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A525" w14:textId="21743824" w:rsidR="000D1A8C" w:rsidRPr="009C1A90" w:rsidRDefault="000D1A8C" w:rsidP="009C1A90">
      <w:pPr>
        <w:pStyle w:val="Kop1"/>
        <w:rPr>
          <w:rFonts w:ascii="Arial" w:hAnsi="Arial" w:cs="Arial"/>
          <w:b/>
          <w:bCs/>
          <w:sz w:val="20"/>
          <w:szCs w:val="20"/>
        </w:rPr>
      </w:pPr>
      <w:bookmarkStart w:id="0" w:name="_Toc37074833"/>
      <w:bookmarkStart w:id="1" w:name="_Toc37074915"/>
      <w:r w:rsidRPr="009C1A90">
        <w:rPr>
          <w:rFonts w:ascii="Arial" w:hAnsi="Arial" w:cs="Arial"/>
          <w:b/>
          <w:bCs/>
          <w:sz w:val="20"/>
          <w:szCs w:val="20"/>
        </w:rPr>
        <w:t xml:space="preserve">Leidraad </w:t>
      </w:r>
      <w:r w:rsidR="00892C77">
        <w:rPr>
          <w:rFonts w:ascii="Arial" w:hAnsi="Arial" w:cs="Arial"/>
          <w:b/>
          <w:bCs/>
          <w:sz w:val="20"/>
          <w:szCs w:val="20"/>
        </w:rPr>
        <w:t>Screening personeel</w:t>
      </w:r>
      <w:bookmarkEnd w:id="0"/>
      <w:bookmarkEnd w:id="1"/>
    </w:p>
    <w:p w14:paraId="0092D016" w14:textId="5F9AD909" w:rsidR="00CE49AC" w:rsidRPr="009C1A90" w:rsidRDefault="009C1A90" w:rsidP="009C1A90">
      <w:pPr>
        <w:pStyle w:val="Kop2"/>
        <w:rPr>
          <w:rFonts w:ascii="Arial" w:eastAsia="Times New Roman" w:hAnsi="Arial" w:cs="Arial"/>
          <w:sz w:val="20"/>
          <w:szCs w:val="20"/>
        </w:rPr>
      </w:pPr>
      <w:bookmarkStart w:id="2" w:name="_Toc37074834"/>
      <w:bookmarkStart w:id="3" w:name="_Toc37074916"/>
      <w:r w:rsidRPr="009C1A90">
        <w:rPr>
          <w:rFonts w:ascii="Arial" w:eastAsia="Times New Roman" w:hAnsi="Arial" w:cs="Arial"/>
          <w:b/>
          <w:bCs/>
          <w:iCs/>
          <w:color w:val="CC0000"/>
          <w:sz w:val="20"/>
          <w:szCs w:val="20"/>
        </w:rPr>
        <w:t>Inhoudsopgave</w:t>
      </w:r>
      <w:bookmarkEnd w:id="2"/>
      <w:bookmarkEnd w:id="3"/>
    </w:p>
    <w:p w14:paraId="1B459AA3" w14:textId="77777777" w:rsidR="00CE49AC" w:rsidRPr="00CE49AC" w:rsidRDefault="00CE49AC" w:rsidP="00CE49AC">
      <w:pPr>
        <w:spacing w:line="288" w:lineRule="auto"/>
        <w:rPr>
          <w:rFonts w:eastAsia="Times New Roman" w:cs="Arial"/>
        </w:rPr>
      </w:pPr>
    </w:p>
    <w:p w14:paraId="573AC937" w14:textId="18700684" w:rsidR="00072B9A" w:rsidRDefault="00CE49AC" w:rsidP="00BB57B6">
      <w:pPr>
        <w:pStyle w:val="Inhopg1"/>
        <w:rPr>
          <w:rFonts w:asciiTheme="minorHAnsi" w:eastAsiaTheme="minorEastAsia" w:hAnsiTheme="minorHAnsi" w:cstheme="minorBidi"/>
          <w:noProof/>
          <w:sz w:val="22"/>
          <w:szCs w:val="22"/>
          <w:lang w:eastAsia="nl-NL"/>
        </w:rPr>
      </w:pPr>
      <w:r w:rsidRPr="00CE49AC">
        <w:rPr>
          <w:rFonts w:eastAsia="Times New Roman"/>
        </w:rPr>
        <w:fldChar w:fldCharType="begin"/>
      </w:r>
      <w:r w:rsidRPr="00CE49AC">
        <w:rPr>
          <w:rFonts w:eastAsia="Times New Roman"/>
        </w:rPr>
        <w:instrText xml:space="preserve"> TOC \o "1-4" \h \z \u </w:instrText>
      </w:r>
      <w:r w:rsidRPr="00CE49AC">
        <w:rPr>
          <w:rFonts w:eastAsia="Times New Roman"/>
        </w:rPr>
        <w:fldChar w:fldCharType="separate"/>
      </w:r>
      <w:hyperlink w:anchor="_Toc37074915" w:history="1">
        <w:r w:rsidR="00072B9A" w:rsidRPr="00A26AD7">
          <w:rPr>
            <w:rStyle w:val="Hyperlink"/>
            <w:rFonts w:cs="Arial"/>
            <w:b/>
            <w:bCs/>
            <w:noProof/>
          </w:rPr>
          <w:t>Leidraad Screening personeel</w:t>
        </w:r>
        <w:r w:rsidR="00072B9A">
          <w:rPr>
            <w:noProof/>
            <w:webHidden/>
          </w:rPr>
          <w:tab/>
        </w:r>
        <w:r w:rsidR="00BB57B6">
          <w:rPr>
            <w:noProof/>
            <w:webHidden/>
          </w:rPr>
          <w:tab/>
        </w:r>
        <w:r w:rsidR="00BB57B6">
          <w:rPr>
            <w:noProof/>
            <w:webHidden/>
          </w:rPr>
          <w:tab/>
        </w:r>
        <w:r w:rsidR="00BB57B6">
          <w:rPr>
            <w:noProof/>
            <w:webHidden/>
          </w:rPr>
          <w:tab/>
        </w:r>
        <w:r w:rsidR="00BB57B6">
          <w:rPr>
            <w:noProof/>
            <w:webHidden/>
          </w:rPr>
          <w:tab/>
        </w:r>
        <w:r w:rsidR="00BB57B6">
          <w:rPr>
            <w:noProof/>
            <w:webHidden/>
          </w:rPr>
          <w:tab/>
        </w:r>
        <w:r w:rsidR="00BB57B6">
          <w:rPr>
            <w:noProof/>
            <w:webHidden/>
          </w:rPr>
          <w:tab/>
        </w:r>
        <w:r w:rsidR="00BB57B6">
          <w:rPr>
            <w:noProof/>
            <w:webHidden/>
          </w:rPr>
          <w:tab/>
        </w:r>
        <w:r w:rsidR="00072B9A">
          <w:rPr>
            <w:noProof/>
            <w:webHidden/>
          </w:rPr>
          <w:fldChar w:fldCharType="begin"/>
        </w:r>
        <w:r w:rsidR="00072B9A">
          <w:rPr>
            <w:noProof/>
            <w:webHidden/>
          </w:rPr>
          <w:instrText xml:space="preserve"> PAGEREF _Toc37074915 \h </w:instrText>
        </w:r>
        <w:r w:rsidR="00072B9A">
          <w:rPr>
            <w:noProof/>
            <w:webHidden/>
          </w:rPr>
        </w:r>
        <w:r w:rsidR="00072B9A">
          <w:rPr>
            <w:noProof/>
            <w:webHidden/>
          </w:rPr>
          <w:fldChar w:fldCharType="separate"/>
        </w:r>
        <w:r w:rsidR="00072B9A">
          <w:rPr>
            <w:noProof/>
            <w:webHidden/>
          </w:rPr>
          <w:t>1</w:t>
        </w:r>
        <w:r w:rsidR="00072B9A">
          <w:rPr>
            <w:noProof/>
            <w:webHidden/>
          </w:rPr>
          <w:fldChar w:fldCharType="end"/>
        </w:r>
      </w:hyperlink>
    </w:p>
    <w:p w14:paraId="0546219E" w14:textId="0BEFAB0A" w:rsidR="00072B9A" w:rsidRDefault="00B044A4">
      <w:pPr>
        <w:pStyle w:val="Inhopg2"/>
        <w:rPr>
          <w:rFonts w:asciiTheme="minorHAnsi" w:eastAsiaTheme="minorEastAsia" w:hAnsiTheme="minorHAnsi" w:cstheme="minorBidi"/>
          <w:noProof/>
          <w:sz w:val="22"/>
          <w:szCs w:val="22"/>
          <w:lang w:eastAsia="nl-NL"/>
        </w:rPr>
      </w:pPr>
      <w:hyperlink w:anchor="_Toc37074916" w:history="1">
        <w:r w:rsidR="00072B9A" w:rsidRPr="00A26AD7">
          <w:rPr>
            <w:rStyle w:val="Hyperlink"/>
            <w:rFonts w:eastAsia="Times New Roman" w:cs="Arial"/>
            <w:b/>
            <w:bCs/>
            <w:iCs/>
            <w:noProof/>
          </w:rPr>
          <w:t>Inhoudsopgave</w:t>
        </w:r>
        <w:r w:rsidR="00072B9A">
          <w:rPr>
            <w:noProof/>
            <w:webHidden/>
          </w:rPr>
          <w:tab/>
        </w:r>
        <w:r w:rsidR="00072B9A">
          <w:rPr>
            <w:noProof/>
            <w:webHidden/>
          </w:rPr>
          <w:fldChar w:fldCharType="begin"/>
        </w:r>
        <w:r w:rsidR="00072B9A">
          <w:rPr>
            <w:noProof/>
            <w:webHidden/>
          </w:rPr>
          <w:instrText xml:space="preserve"> PAGEREF _Toc37074916 \h </w:instrText>
        </w:r>
        <w:r w:rsidR="00072B9A">
          <w:rPr>
            <w:noProof/>
            <w:webHidden/>
          </w:rPr>
        </w:r>
        <w:r w:rsidR="00072B9A">
          <w:rPr>
            <w:noProof/>
            <w:webHidden/>
          </w:rPr>
          <w:fldChar w:fldCharType="separate"/>
        </w:r>
        <w:r w:rsidR="00072B9A">
          <w:rPr>
            <w:noProof/>
            <w:webHidden/>
          </w:rPr>
          <w:t>1</w:t>
        </w:r>
        <w:r w:rsidR="00072B9A">
          <w:rPr>
            <w:noProof/>
            <w:webHidden/>
          </w:rPr>
          <w:fldChar w:fldCharType="end"/>
        </w:r>
      </w:hyperlink>
    </w:p>
    <w:p w14:paraId="6E846DAE" w14:textId="52189D8E" w:rsidR="00072B9A" w:rsidRDefault="00B044A4">
      <w:pPr>
        <w:pStyle w:val="Inhopg2"/>
        <w:rPr>
          <w:rFonts w:asciiTheme="minorHAnsi" w:eastAsiaTheme="minorEastAsia" w:hAnsiTheme="minorHAnsi" w:cstheme="minorBidi"/>
          <w:noProof/>
          <w:sz w:val="22"/>
          <w:szCs w:val="22"/>
          <w:lang w:eastAsia="nl-NL"/>
        </w:rPr>
      </w:pPr>
      <w:hyperlink w:anchor="_Toc37074917" w:history="1">
        <w:r w:rsidR="00072B9A" w:rsidRPr="00A26AD7">
          <w:rPr>
            <w:rStyle w:val="Hyperlink"/>
            <w:rFonts w:eastAsia="Times New Roman" w:cs="Arial"/>
            <w:b/>
            <w:bCs/>
            <w:iCs/>
            <w:noProof/>
          </w:rPr>
          <w:t>1.</w:t>
        </w:r>
        <w:r w:rsidR="00072B9A">
          <w:rPr>
            <w:rFonts w:asciiTheme="minorHAnsi" w:eastAsiaTheme="minorEastAsia" w:hAnsiTheme="minorHAnsi" w:cstheme="minorBidi"/>
            <w:noProof/>
            <w:sz w:val="22"/>
            <w:szCs w:val="22"/>
            <w:lang w:eastAsia="nl-NL"/>
          </w:rPr>
          <w:tab/>
        </w:r>
        <w:r w:rsidR="00072B9A" w:rsidRPr="00A26AD7">
          <w:rPr>
            <w:rStyle w:val="Hyperlink"/>
            <w:rFonts w:eastAsia="Times New Roman" w:cs="Arial"/>
            <w:b/>
            <w:bCs/>
            <w:iCs/>
            <w:noProof/>
          </w:rPr>
          <w:t>Inleiding</w:t>
        </w:r>
        <w:r w:rsidR="00072B9A">
          <w:rPr>
            <w:noProof/>
            <w:webHidden/>
          </w:rPr>
          <w:tab/>
        </w:r>
        <w:r w:rsidR="00072B9A">
          <w:rPr>
            <w:noProof/>
            <w:webHidden/>
          </w:rPr>
          <w:fldChar w:fldCharType="begin"/>
        </w:r>
        <w:r w:rsidR="00072B9A">
          <w:rPr>
            <w:noProof/>
            <w:webHidden/>
          </w:rPr>
          <w:instrText xml:space="preserve"> PAGEREF _Toc37074917 \h </w:instrText>
        </w:r>
        <w:r w:rsidR="00072B9A">
          <w:rPr>
            <w:noProof/>
            <w:webHidden/>
          </w:rPr>
        </w:r>
        <w:r w:rsidR="00072B9A">
          <w:rPr>
            <w:noProof/>
            <w:webHidden/>
          </w:rPr>
          <w:fldChar w:fldCharType="separate"/>
        </w:r>
        <w:r w:rsidR="00072B9A">
          <w:rPr>
            <w:noProof/>
            <w:webHidden/>
          </w:rPr>
          <w:t>2</w:t>
        </w:r>
        <w:r w:rsidR="00072B9A">
          <w:rPr>
            <w:noProof/>
            <w:webHidden/>
          </w:rPr>
          <w:fldChar w:fldCharType="end"/>
        </w:r>
      </w:hyperlink>
    </w:p>
    <w:p w14:paraId="6970B0C2" w14:textId="442CFFAA" w:rsidR="00072B9A" w:rsidRDefault="00B044A4">
      <w:pPr>
        <w:pStyle w:val="Inhopg2"/>
        <w:rPr>
          <w:rFonts w:asciiTheme="minorHAnsi" w:eastAsiaTheme="minorEastAsia" w:hAnsiTheme="minorHAnsi" w:cstheme="minorBidi"/>
          <w:noProof/>
          <w:sz w:val="22"/>
          <w:szCs w:val="22"/>
          <w:lang w:eastAsia="nl-NL"/>
        </w:rPr>
      </w:pPr>
      <w:hyperlink w:anchor="_Toc37074918" w:history="1">
        <w:r w:rsidR="00072B9A" w:rsidRPr="00A26AD7">
          <w:rPr>
            <w:rStyle w:val="Hyperlink"/>
            <w:rFonts w:eastAsia="Times New Roman" w:cs="Arial"/>
            <w:b/>
            <w:bCs/>
            <w:iCs/>
            <w:noProof/>
          </w:rPr>
          <w:t xml:space="preserve">2. </w:t>
        </w:r>
        <w:r w:rsidR="00072B9A">
          <w:rPr>
            <w:rFonts w:asciiTheme="minorHAnsi" w:eastAsiaTheme="minorEastAsia" w:hAnsiTheme="minorHAnsi" w:cstheme="minorBidi"/>
            <w:noProof/>
            <w:sz w:val="22"/>
            <w:szCs w:val="22"/>
            <w:lang w:eastAsia="nl-NL"/>
          </w:rPr>
          <w:tab/>
        </w:r>
        <w:r w:rsidR="00072B9A" w:rsidRPr="00A26AD7">
          <w:rPr>
            <w:rStyle w:val="Hyperlink"/>
            <w:rFonts w:eastAsia="Times New Roman" w:cs="Arial"/>
            <w:b/>
            <w:bCs/>
            <w:iCs/>
            <w:noProof/>
          </w:rPr>
          <w:t>Screening, voor welke functies?</w:t>
        </w:r>
        <w:r w:rsidR="00072B9A">
          <w:rPr>
            <w:noProof/>
            <w:webHidden/>
          </w:rPr>
          <w:tab/>
        </w:r>
        <w:r w:rsidR="00072B9A">
          <w:rPr>
            <w:noProof/>
            <w:webHidden/>
          </w:rPr>
          <w:fldChar w:fldCharType="begin"/>
        </w:r>
        <w:r w:rsidR="00072B9A">
          <w:rPr>
            <w:noProof/>
            <w:webHidden/>
          </w:rPr>
          <w:instrText xml:space="preserve"> PAGEREF _Toc37074918 \h </w:instrText>
        </w:r>
        <w:r w:rsidR="00072B9A">
          <w:rPr>
            <w:noProof/>
            <w:webHidden/>
          </w:rPr>
        </w:r>
        <w:r w:rsidR="00072B9A">
          <w:rPr>
            <w:noProof/>
            <w:webHidden/>
          </w:rPr>
          <w:fldChar w:fldCharType="separate"/>
        </w:r>
        <w:r w:rsidR="00072B9A">
          <w:rPr>
            <w:noProof/>
            <w:webHidden/>
          </w:rPr>
          <w:t>2</w:t>
        </w:r>
        <w:r w:rsidR="00072B9A">
          <w:rPr>
            <w:noProof/>
            <w:webHidden/>
          </w:rPr>
          <w:fldChar w:fldCharType="end"/>
        </w:r>
      </w:hyperlink>
    </w:p>
    <w:p w14:paraId="2339E8C1" w14:textId="408D20A7" w:rsidR="00072B9A" w:rsidRDefault="00B044A4" w:rsidP="003F1B50">
      <w:pPr>
        <w:pStyle w:val="Inhopg3"/>
        <w:rPr>
          <w:rFonts w:asciiTheme="minorHAnsi" w:eastAsiaTheme="minorEastAsia" w:hAnsiTheme="minorHAnsi" w:cstheme="minorBidi"/>
          <w:noProof/>
          <w:sz w:val="22"/>
          <w:szCs w:val="22"/>
          <w:lang w:eastAsia="nl-NL"/>
        </w:rPr>
      </w:pPr>
      <w:hyperlink w:anchor="_Toc37074919" w:history="1">
        <w:r w:rsidR="00072B9A" w:rsidRPr="00A26AD7">
          <w:rPr>
            <w:rStyle w:val="Hyperlink"/>
            <w:rFonts w:eastAsia="Times New Roman" w:cs="Arial"/>
            <w:b/>
            <w:bCs/>
            <w:noProof/>
          </w:rPr>
          <w:t xml:space="preserve">2.1 </w:t>
        </w:r>
        <w:r w:rsidR="00072B9A">
          <w:rPr>
            <w:rFonts w:asciiTheme="minorHAnsi" w:eastAsiaTheme="minorEastAsia" w:hAnsiTheme="minorHAnsi" w:cstheme="minorBidi"/>
            <w:noProof/>
            <w:sz w:val="22"/>
            <w:szCs w:val="22"/>
            <w:lang w:eastAsia="nl-NL"/>
          </w:rPr>
          <w:tab/>
        </w:r>
        <w:r w:rsidR="00072B9A" w:rsidRPr="00A26AD7">
          <w:rPr>
            <w:rStyle w:val="Hyperlink"/>
            <w:rFonts w:eastAsia="Times New Roman" w:cs="Arial"/>
            <w:b/>
            <w:bCs/>
            <w:noProof/>
          </w:rPr>
          <w:t>Inleiding</w:t>
        </w:r>
        <w:r w:rsidR="00072B9A">
          <w:rPr>
            <w:noProof/>
            <w:webHidden/>
          </w:rPr>
          <w:tab/>
        </w:r>
        <w:r w:rsidR="00072B9A">
          <w:rPr>
            <w:noProof/>
            <w:webHidden/>
          </w:rPr>
          <w:fldChar w:fldCharType="begin"/>
        </w:r>
        <w:r w:rsidR="00072B9A">
          <w:rPr>
            <w:noProof/>
            <w:webHidden/>
          </w:rPr>
          <w:instrText xml:space="preserve"> PAGEREF _Toc37074919 \h </w:instrText>
        </w:r>
        <w:r w:rsidR="00072B9A">
          <w:rPr>
            <w:noProof/>
            <w:webHidden/>
          </w:rPr>
        </w:r>
        <w:r w:rsidR="00072B9A">
          <w:rPr>
            <w:noProof/>
            <w:webHidden/>
          </w:rPr>
          <w:fldChar w:fldCharType="separate"/>
        </w:r>
        <w:r w:rsidR="00072B9A">
          <w:rPr>
            <w:noProof/>
            <w:webHidden/>
          </w:rPr>
          <w:t>2</w:t>
        </w:r>
        <w:r w:rsidR="00072B9A">
          <w:rPr>
            <w:noProof/>
            <w:webHidden/>
          </w:rPr>
          <w:fldChar w:fldCharType="end"/>
        </w:r>
      </w:hyperlink>
    </w:p>
    <w:p w14:paraId="7FA30BA0" w14:textId="41813CA9" w:rsidR="00072B9A" w:rsidRDefault="00B044A4" w:rsidP="003F1B50">
      <w:pPr>
        <w:pStyle w:val="Inhopg3"/>
        <w:rPr>
          <w:rFonts w:asciiTheme="minorHAnsi" w:eastAsiaTheme="minorEastAsia" w:hAnsiTheme="minorHAnsi" w:cstheme="minorBidi"/>
          <w:noProof/>
          <w:sz w:val="22"/>
          <w:szCs w:val="22"/>
          <w:lang w:eastAsia="nl-NL"/>
        </w:rPr>
      </w:pPr>
      <w:hyperlink w:anchor="_Toc37074920" w:history="1">
        <w:r w:rsidR="00072B9A" w:rsidRPr="00A26AD7">
          <w:rPr>
            <w:rStyle w:val="Hyperlink"/>
            <w:rFonts w:eastAsia="Times New Roman" w:cs="Arial"/>
            <w:b/>
            <w:bCs/>
            <w:noProof/>
          </w:rPr>
          <w:t>2.2</w:t>
        </w:r>
        <w:r w:rsidR="00072B9A">
          <w:rPr>
            <w:rFonts w:asciiTheme="minorHAnsi" w:eastAsiaTheme="minorEastAsia" w:hAnsiTheme="minorHAnsi" w:cstheme="minorBidi"/>
            <w:noProof/>
            <w:sz w:val="22"/>
            <w:szCs w:val="22"/>
            <w:lang w:eastAsia="nl-NL"/>
          </w:rPr>
          <w:tab/>
        </w:r>
        <w:r w:rsidR="00072B9A" w:rsidRPr="00A26AD7">
          <w:rPr>
            <w:rStyle w:val="Hyperlink"/>
            <w:rFonts w:eastAsia="Times New Roman" w:cs="Arial"/>
            <w:b/>
            <w:bCs/>
            <w:noProof/>
          </w:rPr>
          <w:t>Kwetsbare functies</w:t>
        </w:r>
        <w:r w:rsidR="00072B9A">
          <w:rPr>
            <w:noProof/>
            <w:webHidden/>
          </w:rPr>
          <w:tab/>
        </w:r>
        <w:r w:rsidR="00072B9A">
          <w:rPr>
            <w:noProof/>
            <w:webHidden/>
          </w:rPr>
          <w:fldChar w:fldCharType="begin"/>
        </w:r>
        <w:r w:rsidR="00072B9A">
          <w:rPr>
            <w:noProof/>
            <w:webHidden/>
          </w:rPr>
          <w:instrText xml:space="preserve"> PAGEREF _Toc37074920 \h </w:instrText>
        </w:r>
        <w:r w:rsidR="00072B9A">
          <w:rPr>
            <w:noProof/>
            <w:webHidden/>
          </w:rPr>
        </w:r>
        <w:r w:rsidR="00072B9A">
          <w:rPr>
            <w:noProof/>
            <w:webHidden/>
          </w:rPr>
          <w:fldChar w:fldCharType="separate"/>
        </w:r>
        <w:r w:rsidR="00072B9A">
          <w:rPr>
            <w:noProof/>
            <w:webHidden/>
          </w:rPr>
          <w:t>2</w:t>
        </w:r>
        <w:r w:rsidR="00072B9A">
          <w:rPr>
            <w:noProof/>
            <w:webHidden/>
          </w:rPr>
          <w:fldChar w:fldCharType="end"/>
        </w:r>
      </w:hyperlink>
    </w:p>
    <w:p w14:paraId="2D01FF53" w14:textId="237C2CC2" w:rsidR="00072B9A" w:rsidRDefault="00B044A4">
      <w:pPr>
        <w:pStyle w:val="Inhopg2"/>
        <w:rPr>
          <w:rFonts w:asciiTheme="minorHAnsi" w:eastAsiaTheme="minorEastAsia" w:hAnsiTheme="minorHAnsi" w:cstheme="minorBidi"/>
          <w:noProof/>
          <w:sz w:val="22"/>
          <w:szCs w:val="22"/>
          <w:lang w:eastAsia="nl-NL"/>
        </w:rPr>
      </w:pPr>
      <w:hyperlink w:anchor="_Toc37074921" w:history="1">
        <w:r w:rsidR="00072B9A" w:rsidRPr="00A26AD7">
          <w:rPr>
            <w:rStyle w:val="Hyperlink"/>
            <w:rFonts w:eastAsia="Times New Roman" w:cs="Arial"/>
            <w:b/>
            <w:bCs/>
            <w:iCs/>
            <w:noProof/>
          </w:rPr>
          <w:t>3.</w:t>
        </w:r>
        <w:r w:rsidR="00072B9A">
          <w:rPr>
            <w:rFonts w:asciiTheme="minorHAnsi" w:eastAsiaTheme="minorEastAsia" w:hAnsiTheme="minorHAnsi" w:cstheme="minorBidi"/>
            <w:noProof/>
            <w:sz w:val="22"/>
            <w:szCs w:val="22"/>
            <w:lang w:eastAsia="nl-NL"/>
          </w:rPr>
          <w:tab/>
        </w:r>
        <w:r w:rsidR="00072B9A" w:rsidRPr="00A26AD7">
          <w:rPr>
            <w:rStyle w:val="Hyperlink"/>
            <w:rFonts w:eastAsia="Times New Roman" w:cs="Arial"/>
            <w:b/>
            <w:bCs/>
            <w:iCs/>
            <w:noProof/>
          </w:rPr>
          <w:t>Procedure screening</w:t>
        </w:r>
        <w:r w:rsidR="00072B9A">
          <w:rPr>
            <w:noProof/>
            <w:webHidden/>
          </w:rPr>
          <w:tab/>
        </w:r>
        <w:r w:rsidR="00072B9A">
          <w:rPr>
            <w:noProof/>
            <w:webHidden/>
          </w:rPr>
          <w:fldChar w:fldCharType="begin"/>
        </w:r>
        <w:r w:rsidR="00072B9A">
          <w:rPr>
            <w:noProof/>
            <w:webHidden/>
          </w:rPr>
          <w:instrText xml:space="preserve"> PAGEREF _Toc37074921 \h </w:instrText>
        </w:r>
        <w:r w:rsidR="00072B9A">
          <w:rPr>
            <w:noProof/>
            <w:webHidden/>
          </w:rPr>
        </w:r>
        <w:r w:rsidR="00072B9A">
          <w:rPr>
            <w:noProof/>
            <w:webHidden/>
          </w:rPr>
          <w:fldChar w:fldCharType="separate"/>
        </w:r>
        <w:r w:rsidR="00072B9A">
          <w:rPr>
            <w:noProof/>
            <w:webHidden/>
          </w:rPr>
          <w:t>3</w:t>
        </w:r>
        <w:r w:rsidR="00072B9A">
          <w:rPr>
            <w:noProof/>
            <w:webHidden/>
          </w:rPr>
          <w:fldChar w:fldCharType="end"/>
        </w:r>
      </w:hyperlink>
    </w:p>
    <w:p w14:paraId="40ACD2EB" w14:textId="3D3C2866" w:rsidR="00072B9A" w:rsidRDefault="00B044A4">
      <w:pPr>
        <w:pStyle w:val="Inhopg2"/>
        <w:rPr>
          <w:rFonts w:asciiTheme="minorHAnsi" w:eastAsiaTheme="minorEastAsia" w:hAnsiTheme="minorHAnsi" w:cstheme="minorBidi"/>
          <w:noProof/>
          <w:sz w:val="22"/>
          <w:szCs w:val="22"/>
          <w:lang w:eastAsia="nl-NL"/>
        </w:rPr>
      </w:pPr>
      <w:hyperlink w:anchor="_Toc37074922" w:history="1">
        <w:r w:rsidR="00072B9A" w:rsidRPr="00A26AD7">
          <w:rPr>
            <w:rStyle w:val="Hyperlink"/>
            <w:rFonts w:eastAsia="Times New Roman" w:cs="Arial"/>
            <w:b/>
            <w:bCs/>
            <w:iCs/>
            <w:noProof/>
          </w:rPr>
          <w:t>3.1</w:t>
        </w:r>
        <w:r w:rsidR="00072B9A">
          <w:rPr>
            <w:rFonts w:asciiTheme="minorHAnsi" w:eastAsiaTheme="minorEastAsia" w:hAnsiTheme="minorHAnsi" w:cstheme="minorBidi"/>
            <w:noProof/>
            <w:sz w:val="22"/>
            <w:szCs w:val="22"/>
            <w:lang w:eastAsia="nl-NL"/>
          </w:rPr>
          <w:tab/>
        </w:r>
        <w:r w:rsidR="00072B9A" w:rsidRPr="00A26AD7">
          <w:rPr>
            <w:rStyle w:val="Hyperlink"/>
            <w:rFonts w:eastAsia="Times New Roman" w:cs="Arial"/>
            <w:b/>
            <w:bCs/>
            <w:noProof/>
          </w:rPr>
          <w:t>Inleiding</w:t>
        </w:r>
        <w:r w:rsidR="00072B9A">
          <w:rPr>
            <w:noProof/>
            <w:webHidden/>
          </w:rPr>
          <w:tab/>
        </w:r>
        <w:r w:rsidR="00072B9A">
          <w:rPr>
            <w:noProof/>
            <w:webHidden/>
          </w:rPr>
          <w:fldChar w:fldCharType="begin"/>
        </w:r>
        <w:r w:rsidR="00072B9A">
          <w:rPr>
            <w:noProof/>
            <w:webHidden/>
          </w:rPr>
          <w:instrText xml:space="preserve"> PAGEREF _Toc37074922 \h </w:instrText>
        </w:r>
        <w:r w:rsidR="00072B9A">
          <w:rPr>
            <w:noProof/>
            <w:webHidden/>
          </w:rPr>
        </w:r>
        <w:r w:rsidR="00072B9A">
          <w:rPr>
            <w:noProof/>
            <w:webHidden/>
          </w:rPr>
          <w:fldChar w:fldCharType="separate"/>
        </w:r>
        <w:r w:rsidR="00072B9A">
          <w:rPr>
            <w:noProof/>
            <w:webHidden/>
          </w:rPr>
          <w:t>3</w:t>
        </w:r>
        <w:r w:rsidR="00072B9A">
          <w:rPr>
            <w:noProof/>
            <w:webHidden/>
          </w:rPr>
          <w:fldChar w:fldCharType="end"/>
        </w:r>
      </w:hyperlink>
    </w:p>
    <w:p w14:paraId="41244AF3" w14:textId="79503486" w:rsidR="00072B9A" w:rsidRDefault="00B044A4">
      <w:pPr>
        <w:pStyle w:val="Inhopg2"/>
        <w:rPr>
          <w:rFonts w:asciiTheme="minorHAnsi" w:eastAsiaTheme="minorEastAsia" w:hAnsiTheme="minorHAnsi" w:cstheme="minorBidi"/>
          <w:noProof/>
          <w:sz w:val="22"/>
          <w:szCs w:val="22"/>
          <w:lang w:eastAsia="nl-NL"/>
        </w:rPr>
      </w:pPr>
      <w:hyperlink w:anchor="_Toc37074923" w:history="1">
        <w:r w:rsidR="00072B9A" w:rsidRPr="00A26AD7">
          <w:rPr>
            <w:rStyle w:val="Hyperlink"/>
            <w:rFonts w:eastAsia="Times New Roman" w:cs="Arial"/>
            <w:b/>
            <w:bCs/>
            <w:iCs/>
            <w:noProof/>
          </w:rPr>
          <w:t>3.2</w:t>
        </w:r>
        <w:r w:rsidR="00072B9A">
          <w:rPr>
            <w:rFonts w:asciiTheme="minorHAnsi" w:eastAsiaTheme="minorEastAsia" w:hAnsiTheme="minorHAnsi" w:cstheme="minorBidi"/>
            <w:noProof/>
            <w:sz w:val="22"/>
            <w:szCs w:val="22"/>
            <w:lang w:eastAsia="nl-NL"/>
          </w:rPr>
          <w:tab/>
        </w:r>
        <w:r w:rsidR="00072B9A" w:rsidRPr="00A26AD7">
          <w:rPr>
            <w:rStyle w:val="Hyperlink"/>
            <w:rFonts w:eastAsia="Times New Roman" w:cs="Arial"/>
            <w:b/>
            <w:bCs/>
            <w:noProof/>
          </w:rPr>
          <w:t>Wat is de doorlooptijd van de procedure?</w:t>
        </w:r>
        <w:r w:rsidR="00072B9A">
          <w:rPr>
            <w:noProof/>
            <w:webHidden/>
          </w:rPr>
          <w:tab/>
        </w:r>
        <w:r w:rsidR="00072B9A">
          <w:rPr>
            <w:noProof/>
            <w:webHidden/>
          </w:rPr>
          <w:fldChar w:fldCharType="begin"/>
        </w:r>
        <w:r w:rsidR="00072B9A">
          <w:rPr>
            <w:noProof/>
            <w:webHidden/>
          </w:rPr>
          <w:instrText xml:space="preserve"> PAGEREF _Toc37074923 \h </w:instrText>
        </w:r>
        <w:r w:rsidR="00072B9A">
          <w:rPr>
            <w:noProof/>
            <w:webHidden/>
          </w:rPr>
        </w:r>
        <w:r w:rsidR="00072B9A">
          <w:rPr>
            <w:noProof/>
            <w:webHidden/>
          </w:rPr>
          <w:fldChar w:fldCharType="separate"/>
        </w:r>
        <w:r w:rsidR="00072B9A">
          <w:rPr>
            <w:noProof/>
            <w:webHidden/>
          </w:rPr>
          <w:t>3</w:t>
        </w:r>
        <w:r w:rsidR="00072B9A">
          <w:rPr>
            <w:noProof/>
            <w:webHidden/>
          </w:rPr>
          <w:fldChar w:fldCharType="end"/>
        </w:r>
      </w:hyperlink>
    </w:p>
    <w:p w14:paraId="285C345B" w14:textId="77784E7E" w:rsidR="00072B9A" w:rsidRDefault="00B044A4">
      <w:pPr>
        <w:pStyle w:val="Inhopg2"/>
        <w:rPr>
          <w:rFonts w:asciiTheme="minorHAnsi" w:eastAsiaTheme="minorEastAsia" w:hAnsiTheme="minorHAnsi" w:cstheme="minorBidi"/>
          <w:noProof/>
          <w:sz w:val="22"/>
          <w:szCs w:val="22"/>
          <w:lang w:eastAsia="nl-NL"/>
        </w:rPr>
      </w:pPr>
      <w:hyperlink w:anchor="_Toc37074924" w:history="1">
        <w:r w:rsidR="00072B9A" w:rsidRPr="00A26AD7">
          <w:rPr>
            <w:rStyle w:val="Hyperlink"/>
            <w:rFonts w:eastAsia="Times New Roman" w:cs="Arial"/>
            <w:b/>
            <w:bCs/>
            <w:iCs/>
            <w:noProof/>
          </w:rPr>
          <w:t>3.3</w:t>
        </w:r>
        <w:r w:rsidR="00072B9A">
          <w:rPr>
            <w:rFonts w:asciiTheme="minorHAnsi" w:eastAsiaTheme="minorEastAsia" w:hAnsiTheme="minorHAnsi" w:cstheme="minorBidi"/>
            <w:noProof/>
            <w:sz w:val="22"/>
            <w:szCs w:val="22"/>
            <w:lang w:eastAsia="nl-NL"/>
          </w:rPr>
          <w:tab/>
        </w:r>
        <w:r w:rsidR="00072B9A" w:rsidRPr="00A26AD7">
          <w:rPr>
            <w:rStyle w:val="Hyperlink"/>
            <w:rFonts w:eastAsia="Times New Roman" w:cs="Arial"/>
            <w:b/>
            <w:bCs/>
            <w:noProof/>
          </w:rPr>
          <w:t>Hoe vraag je een screening aan?</w:t>
        </w:r>
        <w:r w:rsidR="00072B9A">
          <w:rPr>
            <w:noProof/>
            <w:webHidden/>
          </w:rPr>
          <w:tab/>
        </w:r>
        <w:r w:rsidR="00072B9A">
          <w:rPr>
            <w:noProof/>
            <w:webHidden/>
          </w:rPr>
          <w:fldChar w:fldCharType="begin"/>
        </w:r>
        <w:r w:rsidR="00072B9A">
          <w:rPr>
            <w:noProof/>
            <w:webHidden/>
          </w:rPr>
          <w:instrText xml:space="preserve"> PAGEREF _Toc37074924 \h </w:instrText>
        </w:r>
        <w:r w:rsidR="00072B9A">
          <w:rPr>
            <w:noProof/>
            <w:webHidden/>
          </w:rPr>
        </w:r>
        <w:r w:rsidR="00072B9A">
          <w:rPr>
            <w:noProof/>
            <w:webHidden/>
          </w:rPr>
          <w:fldChar w:fldCharType="separate"/>
        </w:r>
        <w:r w:rsidR="00072B9A">
          <w:rPr>
            <w:noProof/>
            <w:webHidden/>
          </w:rPr>
          <w:t>3</w:t>
        </w:r>
        <w:r w:rsidR="00072B9A">
          <w:rPr>
            <w:noProof/>
            <w:webHidden/>
          </w:rPr>
          <w:fldChar w:fldCharType="end"/>
        </w:r>
      </w:hyperlink>
    </w:p>
    <w:p w14:paraId="745145FF" w14:textId="7511E303" w:rsidR="00072B9A" w:rsidRDefault="00B044A4">
      <w:pPr>
        <w:pStyle w:val="Inhopg2"/>
        <w:rPr>
          <w:rFonts w:asciiTheme="minorHAnsi" w:eastAsiaTheme="minorEastAsia" w:hAnsiTheme="minorHAnsi" w:cstheme="minorBidi"/>
          <w:noProof/>
          <w:sz w:val="22"/>
          <w:szCs w:val="22"/>
          <w:lang w:eastAsia="nl-NL"/>
        </w:rPr>
      </w:pPr>
      <w:hyperlink w:anchor="_Toc37074925" w:history="1">
        <w:r w:rsidR="00072B9A" w:rsidRPr="00A26AD7">
          <w:rPr>
            <w:rStyle w:val="Hyperlink"/>
            <w:b/>
            <w:bCs/>
            <w:noProof/>
          </w:rPr>
          <w:t>3.4</w:t>
        </w:r>
        <w:r w:rsidR="00072B9A">
          <w:rPr>
            <w:rFonts w:asciiTheme="minorHAnsi" w:eastAsiaTheme="minorEastAsia" w:hAnsiTheme="minorHAnsi" w:cstheme="minorBidi"/>
            <w:noProof/>
            <w:sz w:val="22"/>
            <w:szCs w:val="22"/>
            <w:lang w:eastAsia="nl-NL"/>
          </w:rPr>
          <w:tab/>
        </w:r>
        <w:r w:rsidR="00072B9A" w:rsidRPr="00A26AD7">
          <w:rPr>
            <w:rStyle w:val="Hyperlink"/>
            <w:rFonts w:eastAsia="Times New Roman" w:cs="Arial"/>
            <w:b/>
            <w:bCs/>
            <w:noProof/>
          </w:rPr>
          <w:t>Welke gegevens worden gerapporteerd?</w:t>
        </w:r>
        <w:r w:rsidR="00072B9A">
          <w:rPr>
            <w:noProof/>
            <w:webHidden/>
          </w:rPr>
          <w:tab/>
        </w:r>
        <w:r w:rsidR="00072B9A">
          <w:rPr>
            <w:noProof/>
            <w:webHidden/>
          </w:rPr>
          <w:fldChar w:fldCharType="begin"/>
        </w:r>
        <w:r w:rsidR="00072B9A">
          <w:rPr>
            <w:noProof/>
            <w:webHidden/>
          </w:rPr>
          <w:instrText xml:space="preserve"> PAGEREF _Toc37074925 \h </w:instrText>
        </w:r>
        <w:r w:rsidR="00072B9A">
          <w:rPr>
            <w:noProof/>
            <w:webHidden/>
          </w:rPr>
        </w:r>
        <w:r w:rsidR="00072B9A">
          <w:rPr>
            <w:noProof/>
            <w:webHidden/>
          </w:rPr>
          <w:fldChar w:fldCharType="separate"/>
        </w:r>
        <w:r w:rsidR="00072B9A">
          <w:rPr>
            <w:noProof/>
            <w:webHidden/>
          </w:rPr>
          <w:t>3</w:t>
        </w:r>
        <w:r w:rsidR="00072B9A">
          <w:rPr>
            <w:noProof/>
            <w:webHidden/>
          </w:rPr>
          <w:fldChar w:fldCharType="end"/>
        </w:r>
      </w:hyperlink>
    </w:p>
    <w:p w14:paraId="493B4A1D" w14:textId="6CF737A7" w:rsidR="00CE49AC" w:rsidRPr="00CE49AC" w:rsidRDefault="00CE49AC" w:rsidP="00CE49AC">
      <w:pPr>
        <w:spacing w:line="288" w:lineRule="auto"/>
        <w:rPr>
          <w:rFonts w:eastAsia="Times New Roman" w:cs="Arial"/>
        </w:rPr>
      </w:pPr>
      <w:r w:rsidRPr="00CE49AC">
        <w:rPr>
          <w:rFonts w:eastAsia="Times New Roman" w:cs="Arial"/>
        </w:rPr>
        <w:fldChar w:fldCharType="end"/>
      </w:r>
    </w:p>
    <w:p w14:paraId="02971D72" w14:textId="09564BF6" w:rsidR="00CE49AC" w:rsidRPr="00CE49AC" w:rsidRDefault="00CE49AC" w:rsidP="00CE49AC">
      <w:pPr>
        <w:keepNext/>
        <w:spacing w:before="240" w:after="60" w:line="240" w:lineRule="auto"/>
        <w:ind w:left="567" w:hanging="567"/>
        <w:outlineLvl w:val="1"/>
        <w:rPr>
          <w:rFonts w:eastAsia="Times New Roman" w:cs="Arial"/>
          <w:b/>
          <w:bCs/>
          <w:iCs/>
          <w:color w:val="CC0000"/>
        </w:rPr>
      </w:pPr>
      <w:r w:rsidRPr="00CE49AC">
        <w:rPr>
          <w:rFonts w:eastAsia="Times New Roman" w:cs="Arial"/>
          <w:b/>
          <w:bCs/>
          <w:iCs/>
        </w:rPr>
        <w:br w:type="page"/>
      </w:r>
      <w:bookmarkStart w:id="4" w:name="_Toc37074835"/>
      <w:bookmarkStart w:id="5" w:name="_Toc37074917"/>
      <w:r w:rsidRPr="00CE49AC">
        <w:rPr>
          <w:rFonts w:eastAsia="Times New Roman" w:cs="Arial"/>
          <w:b/>
          <w:bCs/>
          <w:iCs/>
          <w:color w:val="CC0000"/>
        </w:rPr>
        <w:lastRenderedPageBreak/>
        <w:t>1.</w:t>
      </w:r>
      <w:r w:rsidRPr="00CE49AC">
        <w:rPr>
          <w:rFonts w:eastAsia="Times New Roman" w:cs="Arial"/>
          <w:b/>
          <w:bCs/>
          <w:iCs/>
          <w:color w:val="CC0000"/>
        </w:rPr>
        <w:tab/>
        <w:t>I</w:t>
      </w:r>
      <w:bookmarkStart w:id="6" w:name="_Hlk35503510"/>
      <w:r w:rsidRPr="00CE49AC">
        <w:rPr>
          <w:rFonts w:eastAsia="Times New Roman" w:cs="Arial"/>
          <w:b/>
          <w:bCs/>
          <w:iCs/>
          <w:color w:val="CC0000"/>
        </w:rPr>
        <w:t>n</w:t>
      </w:r>
      <w:bookmarkEnd w:id="6"/>
      <w:r w:rsidR="001F585E">
        <w:rPr>
          <w:rFonts w:eastAsia="Times New Roman" w:cs="Arial"/>
          <w:b/>
          <w:bCs/>
          <w:iCs/>
          <w:color w:val="CC0000"/>
        </w:rPr>
        <w:t>leiding</w:t>
      </w:r>
      <w:bookmarkEnd w:id="4"/>
      <w:bookmarkEnd w:id="5"/>
    </w:p>
    <w:p w14:paraId="3698D47F" w14:textId="29FEF111" w:rsidR="009C1A90" w:rsidRDefault="009C1A90" w:rsidP="001F585E">
      <w:pPr>
        <w:spacing w:line="288" w:lineRule="auto"/>
        <w:rPr>
          <w:rFonts w:eastAsia="Times New Roman" w:cs="Arial"/>
        </w:rPr>
      </w:pPr>
      <w:r w:rsidRPr="009C1A90">
        <w:rPr>
          <w:rFonts w:eastAsia="Times New Roman" w:cs="Arial"/>
        </w:rPr>
        <w:t>Integriteit is een kerncompetentie van alle werknemers</w:t>
      </w:r>
      <w:r>
        <w:rPr>
          <w:rFonts w:eastAsia="Times New Roman" w:cs="Arial"/>
        </w:rPr>
        <w:t xml:space="preserve"> van gemeente Haarlemmermeer. Toch hebben we te maken met w</w:t>
      </w:r>
      <w:r w:rsidRPr="009C1A90">
        <w:rPr>
          <w:rFonts w:cs="Arial"/>
        </w:rPr>
        <w:t>erknemers</w:t>
      </w:r>
      <w:r w:rsidR="00814750">
        <w:rPr>
          <w:rFonts w:cs="Arial"/>
        </w:rPr>
        <w:t xml:space="preserve"> die niet integer handelen </w:t>
      </w:r>
      <w:r w:rsidR="003E409E">
        <w:rPr>
          <w:rFonts w:cs="Arial"/>
        </w:rPr>
        <w:t>bijvoorbeeld door</w:t>
      </w:r>
      <w:r w:rsidRPr="009C1A90">
        <w:rPr>
          <w:rFonts w:cs="Arial"/>
        </w:rPr>
        <w:t xml:space="preserve"> misbruik </w:t>
      </w:r>
      <w:r w:rsidR="003E409E">
        <w:rPr>
          <w:rFonts w:cs="Arial"/>
        </w:rPr>
        <w:t xml:space="preserve">te </w:t>
      </w:r>
      <w:r w:rsidRPr="009C1A90">
        <w:rPr>
          <w:rFonts w:cs="Arial"/>
        </w:rPr>
        <w:t>maken van hun machtspositie, hun werkervaring hebben verzonnen of  strafbare feiten hebben gepleegd die relevant zijn voor hun functie</w:t>
      </w:r>
      <w:r>
        <w:rPr>
          <w:rFonts w:cs="Arial"/>
        </w:rPr>
        <w:t xml:space="preserve">. </w:t>
      </w:r>
      <w:r w:rsidR="001F585E">
        <w:rPr>
          <w:rFonts w:cs="Arial"/>
        </w:rPr>
        <w:t xml:space="preserve">De gevolgen kunnen zijn dat </w:t>
      </w:r>
      <w:r w:rsidR="001F585E" w:rsidRPr="001F585E">
        <w:rPr>
          <w:rFonts w:cs="Arial"/>
        </w:rPr>
        <w:t>vertrouwelijke gegevens op straat komen te</w:t>
      </w:r>
      <w:r w:rsidR="001F585E">
        <w:rPr>
          <w:rFonts w:cs="Arial"/>
        </w:rPr>
        <w:t xml:space="preserve"> </w:t>
      </w:r>
      <w:r w:rsidR="001F585E" w:rsidRPr="001F585E">
        <w:rPr>
          <w:rFonts w:cs="Arial"/>
        </w:rPr>
        <w:t xml:space="preserve">liggen, </w:t>
      </w:r>
      <w:r w:rsidR="001F585E">
        <w:rPr>
          <w:rFonts w:cs="Arial"/>
        </w:rPr>
        <w:t>b</w:t>
      </w:r>
      <w:r w:rsidR="001F585E" w:rsidRPr="001F585E">
        <w:rPr>
          <w:rFonts w:cs="Arial"/>
        </w:rPr>
        <w:t>elangenverstrengeling, diefstal</w:t>
      </w:r>
      <w:r w:rsidR="001F585E">
        <w:rPr>
          <w:rFonts w:cs="Arial"/>
        </w:rPr>
        <w:t>, enz</w:t>
      </w:r>
      <w:r w:rsidR="001F585E" w:rsidRPr="001F585E">
        <w:rPr>
          <w:rFonts w:cs="Arial"/>
        </w:rPr>
        <w:t>. En dat kan nare gevolgen hebben voor</w:t>
      </w:r>
      <w:r w:rsidR="001F585E">
        <w:rPr>
          <w:rFonts w:cs="Arial"/>
        </w:rPr>
        <w:t xml:space="preserve"> de organisatie</w:t>
      </w:r>
      <w:r w:rsidR="001F585E" w:rsidRPr="001F585E">
        <w:rPr>
          <w:rFonts w:cs="Arial"/>
        </w:rPr>
        <w:t xml:space="preserve">. </w:t>
      </w:r>
      <w:r>
        <w:rPr>
          <w:rFonts w:cs="Arial"/>
        </w:rPr>
        <w:t>Kunnen we dat voorkomen</w:t>
      </w:r>
      <w:r w:rsidRPr="009C1A90">
        <w:rPr>
          <w:rFonts w:cs="Arial"/>
        </w:rPr>
        <w:t xml:space="preserve">? </w:t>
      </w:r>
      <w:r>
        <w:rPr>
          <w:rFonts w:cs="Arial"/>
        </w:rPr>
        <w:t xml:space="preserve">Niet helemaal, maar we kunnen wel proberen het risico beperken. </w:t>
      </w:r>
      <w:r w:rsidRPr="00CE49AC">
        <w:rPr>
          <w:rFonts w:eastAsia="Times New Roman" w:cs="Arial"/>
        </w:rPr>
        <w:t>Door kritisch te zijn ‘aan de voordeur’ kunnen mogelijk veel integriteitsproblemen worden voorkomen. Deze leidraad is een hulpmiddel</w:t>
      </w:r>
      <w:r w:rsidR="00537BEC">
        <w:rPr>
          <w:rFonts w:eastAsia="Times New Roman" w:cs="Arial"/>
        </w:rPr>
        <w:t xml:space="preserve"> om te bepalen of </w:t>
      </w:r>
      <w:r w:rsidR="00E973BC">
        <w:rPr>
          <w:rFonts w:eastAsia="Times New Roman" w:cs="Arial"/>
        </w:rPr>
        <w:t>screening moet worden ingezet</w:t>
      </w:r>
      <w:r w:rsidR="00C57250">
        <w:rPr>
          <w:rFonts w:eastAsia="Times New Roman" w:cs="Arial"/>
        </w:rPr>
        <w:t xml:space="preserve"> bij de vervulling van de vacature</w:t>
      </w:r>
      <w:r w:rsidRPr="00CE49AC">
        <w:rPr>
          <w:rFonts w:eastAsia="Times New Roman" w:cs="Arial"/>
        </w:rPr>
        <w:t>.</w:t>
      </w:r>
    </w:p>
    <w:p w14:paraId="63E512EE" w14:textId="77777777" w:rsidR="009C1A90" w:rsidRDefault="009C1A90" w:rsidP="00CE49AC">
      <w:pPr>
        <w:spacing w:line="288" w:lineRule="auto"/>
        <w:rPr>
          <w:rFonts w:cs="Arial"/>
        </w:rPr>
      </w:pPr>
    </w:p>
    <w:p w14:paraId="43CC0E59" w14:textId="7C8B9426" w:rsidR="00CE49AC" w:rsidRDefault="00CE49AC" w:rsidP="009C1A90">
      <w:pPr>
        <w:keepNext/>
        <w:spacing w:before="240" w:after="60" w:line="240" w:lineRule="auto"/>
        <w:outlineLvl w:val="1"/>
        <w:rPr>
          <w:rFonts w:eastAsia="Times New Roman" w:cs="Arial"/>
          <w:b/>
          <w:bCs/>
          <w:iCs/>
          <w:color w:val="CC0000"/>
        </w:rPr>
      </w:pPr>
      <w:bookmarkStart w:id="7" w:name="_Toc37074836"/>
      <w:bookmarkStart w:id="8" w:name="_Toc37074918"/>
      <w:r w:rsidRPr="00CE49AC">
        <w:rPr>
          <w:rFonts w:eastAsia="Times New Roman" w:cs="Arial"/>
          <w:b/>
          <w:bCs/>
          <w:iCs/>
          <w:color w:val="CC0000"/>
        </w:rPr>
        <w:t xml:space="preserve">2. </w:t>
      </w:r>
      <w:r w:rsidRPr="00CE49AC">
        <w:rPr>
          <w:rFonts w:eastAsia="Times New Roman" w:cs="Arial"/>
          <w:b/>
          <w:bCs/>
          <w:iCs/>
          <w:color w:val="CC0000"/>
        </w:rPr>
        <w:tab/>
      </w:r>
      <w:r w:rsidR="001F585E">
        <w:rPr>
          <w:rFonts w:eastAsia="Times New Roman" w:cs="Arial"/>
          <w:b/>
          <w:bCs/>
          <w:iCs/>
          <w:color w:val="CC0000"/>
        </w:rPr>
        <w:t>Screening</w:t>
      </w:r>
      <w:r w:rsidR="00B41E82">
        <w:rPr>
          <w:rFonts w:eastAsia="Times New Roman" w:cs="Arial"/>
          <w:b/>
          <w:bCs/>
          <w:iCs/>
          <w:color w:val="CC0000"/>
        </w:rPr>
        <w:t>, v</w:t>
      </w:r>
      <w:r w:rsidR="001F585E">
        <w:rPr>
          <w:rFonts w:eastAsia="Times New Roman" w:cs="Arial"/>
          <w:b/>
          <w:bCs/>
          <w:iCs/>
          <w:color w:val="CC0000"/>
        </w:rPr>
        <w:t>oor welke functies?</w:t>
      </w:r>
      <w:bookmarkEnd w:id="7"/>
      <w:bookmarkEnd w:id="8"/>
      <w:r w:rsidRPr="00CE49AC">
        <w:rPr>
          <w:rFonts w:eastAsia="Times New Roman" w:cs="Arial"/>
          <w:b/>
          <w:bCs/>
          <w:iCs/>
          <w:color w:val="CC0000"/>
        </w:rPr>
        <w:t xml:space="preserve"> </w:t>
      </w:r>
    </w:p>
    <w:p w14:paraId="064F39A9" w14:textId="78452FA0" w:rsidR="00CE49AC" w:rsidRDefault="00CE49AC" w:rsidP="00CE49AC">
      <w:pPr>
        <w:keepNext/>
        <w:spacing w:before="240" w:after="60" w:line="240" w:lineRule="auto"/>
        <w:ind w:left="567" w:hanging="567"/>
        <w:outlineLvl w:val="2"/>
        <w:rPr>
          <w:rFonts w:eastAsia="Times New Roman" w:cs="Arial"/>
          <w:b/>
          <w:bCs/>
          <w:color w:val="0070C0"/>
        </w:rPr>
      </w:pPr>
      <w:bookmarkStart w:id="9" w:name="_Toc37074837"/>
      <w:bookmarkStart w:id="10" w:name="_Toc37074919"/>
      <w:r w:rsidRPr="00CE49AC">
        <w:rPr>
          <w:rFonts w:eastAsia="Times New Roman" w:cs="Arial"/>
          <w:b/>
          <w:bCs/>
          <w:color w:val="0070C0"/>
        </w:rPr>
        <w:t xml:space="preserve">2.1 </w:t>
      </w:r>
      <w:r w:rsidRPr="00CE49AC">
        <w:rPr>
          <w:rFonts w:eastAsia="Times New Roman" w:cs="Arial"/>
          <w:b/>
          <w:bCs/>
          <w:color w:val="0070C0"/>
        </w:rPr>
        <w:tab/>
        <w:t>Inleiding</w:t>
      </w:r>
      <w:bookmarkEnd w:id="9"/>
      <w:bookmarkEnd w:id="10"/>
      <w:r w:rsidRPr="00CE49AC">
        <w:rPr>
          <w:rFonts w:eastAsia="Times New Roman" w:cs="Arial"/>
          <w:b/>
          <w:bCs/>
          <w:color w:val="0070C0"/>
        </w:rPr>
        <w:t xml:space="preserve"> </w:t>
      </w:r>
    </w:p>
    <w:p w14:paraId="6E5BD150" w14:textId="49C03602" w:rsidR="00D3126C" w:rsidRDefault="00D3126C" w:rsidP="00D3126C">
      <w:pPr>
        <w:spacing w:line="288" w:lineRule="auto"/>
        <w:rPr>
          <w:rFonts w:eastAsia="Times New Roman" w:cs="Arial"/>
        </w:rPr>
      </w:pPr>
      <w:r w:rsidRPr="00CE49AC">
        <w:rPr>
          <w:rFonts w:eastAsia="Times New Roman" w:cs="Arial"/>
        </w:rPr>
        <w:t>Het doel van screenen van personeel is het verkleinen van (</w:t>
      </w:r>
      <w:proofErr w:type="spellStart"/>
      <w:r w:rsidRPr="00CE49AC">
        <w:rPr>
          <w:rFonts w:eastAsia="Times New Roman" w:cs="Arial"/>
        </w:rPr>
        <w:t>integriteits</w:t>
      </w:r>
      <w:proofErr w:type="spellEnd"/>
      <w:r w:rsidRPr="00CE49AC">
        <w:rPr>
          <w:rFonts w:eastAsia="Times New Roman" w:cs="Arial"/>
        </w:rPr>
        <w:t xml:space="preserve">)risico’s bij het in dienst nemen van personeel. Voordat wordt overgegaan tot het aannemen van personeel is het van belang dat de risico’s verbonden aan een functie </w:t>
      </w:r>
      <w:r w:rsidR="001F1E1A">
        <w:rPr>
          <w:rFonts w:eastAsia="Times New Roman" w:cs="Arial"/>
        </w:rPr>
        <w:t>bekend</w:t>
      </w:r>
      <w:r w:rsidRPr="00CE49AC">
        <w:rPr>
          <w:rFonts w:eastAsia="Times New Roman" w:cs="Arial"/>
        </w:rPr>
        <w:t xml:space="preserve"> zijn. Alleen </w:t>
      </w:r>
      <w:r w:rsidR="00D063BD">
        <w:rPr>
          <w:rFonts w:eastAsia="Times New Roman" w:cs="Arial"/>
        </w:rPr>
        <w:t xml:space="preserve">dan </w:t>
      </w:r>
      <w:r w:rsidRPr="00CE49AC">
        <w:rPr>
          <w:rFonts w:eastAsia="Times New Roman" w:cs="Arial"/>
        </w:rPr>
        <w:t xml:space="preserve">kan onder meer in de wervingsadvertentie, de functiebeschrijving en de sollicitatieprocedure aandacht worden besteed aan bepaalde eigenschappen waarover de functionaris/sollicitant al dan niet moet beschikken met betrekking tot integriteit. </w:t>
      </w:r>
      <w:r>
        <w:rPr>
          <w:rFonts w:eastAsia="Times New Roman" w:cs="Arial"/>
        </w:rPr>
        <w:t>Afhankelijk van de risico</w:t>
      </w:r>
      <w:r w:rsidR="00976A20">
        <w:rPr>
          <w:rFonts w:eastAsia="Times New Roman" w:cs="Arial"/>
        </w:rPr>
        <w:t>’</w:t>
      </w:r>
      <w:r>
        <w:rPr>
          <w:rFonts w:eastAsia="Times New Roman" w:cs="Arial"/>
        </w:rPr>
        <w:t xml:space="preserve">s </w:t>
      </w:r>
      <w:r w:rsidR="00976A20">
        <w:rPr>
          <w:rFonts w:eastAsia="Times New Roman" w:cs="Arial"/>
        </w:rPr>
        <w:t>kan het instrument worden ingezet</w:t>
      </w:r>
      <w:r w:rsidR="00546F26">
        <w:rPr>
          <w:rFonts w:eastAsia="Times New Roman" w:cs="Arial"/>
        </w:rPr>
        <w:t>.</w:t>
      </w:r>
      <w:r w:rsidR="00B35810">
        <w:rPr>
          <w:rFonts w:eastAsia="Times New Roman" w:cs="Arial"/>
        </w:rPr>
        <w:t xml:space="preserve"> Voo</w:t>
      </w:r>
      <w:r w:rsidR="00207C80">
        <w:rPr>
          <w:rFonts w:eastAsia="Times New Roman" w:cs="Arial"/>
        </w:rPr>
        <w:t>r</w:t>
      </w:r>
      <w:r w:rsidR="00B35810">
        <w:rPr>
          <w:rFonts w:eastAsia="Times New Roman" w:cs="Arial"/>
        </w:rPr>
        <w:t xml:space="preserve"> een aantal functies</w:t>
      </w:r>
      <w:r w:rsidR="00207C80">
        <w:rPr>
          <w:rFonts w:eastAsia="Times New Roman" w:cs="Arial"/>
        </w:rPr>
        <w:t xml:space="preserve"> geldt dat er altijd word gescreend, zie </w:t>
      </w:r>
      <w:r>
        <w:rPr>
          <w:rFonts w:eastAsia="Times New Roman" w:cs="Arial"/>
        </w:rPr>
        <w:t xml:space="preserve">het </w:t>
      </w:r>
      <w:r>
        <w:rPr>
          <w:rFonts w:eastAsia="Times New Roman" w:cs="Arial"/>
          <w:color w:val="0070C0"/>
          <w:u w:val="single"/>
        </w:rPr>
        <w:t>W</w:t>
      </w:r>
      <w:r w:rsidRPr="007A726F">
        <w:rPr>
          <w:rFonts w:eastAsia="Times New Roman" w:cs="Arial"/>
          <w:color w:val="0070C0"/>
          <w:u w:val="single"/>
        </w:rPr>
        <w:t>erving &amp; selectieprotocol</w:t>
      </w:r>
      <w:r w:rsidRPr="007A726F">
        <w:rPr>
          <w:rFonts w:eastAsia="Times New Roman" w:cs="Arial"/>
        </w:rPr>
        <w:t xml:space="preserve">. </w:t>
      </w:r>
      <w:r w:rsidR="0041339F">
        <w:rPr>
          <w:rFonts w:eastAsia="Times New Roman" w:cs="Arial"/>
        </w:rPr>
        <w:t>Bovendien</w:t>
      </w:r>
      <w:r w:rsidRPr="00CE49AC">
        <w:rPr>
          <w:rFonts w:eastAsia="Times New Roman" w:cs="Arial"/>
        </w:rPr>
        <w:t xml:space="preserve"> kunnen </w:t>
      </w:r>
      <w:r>
        <w:rPr>
          <w:rFonts w:eastAsia="Times New Roman" w:cs="Arial"/>
        </w:rPr>
        <w:t xml:space="preserve">aan de hand van de risico-inventarisatie </w:t>
      </w:r>
      <w:r w:rsidRPr="00CE49AC">
        <w:rPr>
          <w:rFonts w:eastAsia="Times New Roman" w:cs="Arial"/>
        </w:rPr>
        <w:t xml:space="preserve">integriteitsaspecten geborgd worden in de organisatie door aan integriteit blijvend aandacht te besteden tijdens onder meer werkoverleggen, functionerings- en beoordelingsgesprekken en bij functiewijziging. </w:t>
      </w:r>
    </w:p>
    <w:p w14:paraId="25849AE5" w14:textId="56DB69B0" w:rsidR="00E16C66" w:rsidRPr="00CE49AC" w:rsidRDefault="00D3126C" w:rsidP="00CE49AC">
      <w:pPr>
        <w:keepNext/>
        <w:spacing w:before="240" w:after="60" w:line="240" w:lineRule="auto"/>
        <w:ind w:left="567" w:hanging="567"/>
        <w:outlineLvl w:val="2"/>
        <w:rPr>
          <w:rFonts w:eastAsia="Times New Roman" w:cs="Arial"/>
          <w:b/>
          <w:bCs/>
          <w:color w:val="0070C0"/>
        </w:rPr>
      </w:pPr>
      <w:bookmarkStart w:id="11" w:name="_Toc37074838"/>
      <w:bookmarkStart w:id="12" w:name="_Toc37074920"/>
      <w:r>
        <w:rPr>
          <w:rFonts w:eastAsia="Times New Roman" w:cs="Arial"/>
          <w:b/>
          <w:bCs/>
          <w:color w:val="0070C0"/>
        </w:rPr>
        <w:t>2.2</w:t>
      </w:r>
      <w:r>
        <w:rPr>
          <w:rFonts w:eastAsia="Times New Roman" w:cs="Arial"/>
          <w:b/>
          <w:bCs/>
          <w:color w:val="0070C0"/>
        </w:rPr>
        <w:tab/>
      </w:r>
      <w:r w:rsidR="00A02937">
        <w:rPr>
          <w:rFonts w:eastAsia="Times New Roman" w:cs="Arial"/>
          <w:b/>
          <w:bCs/>
          <w:color w:val="0070C0"/>
        </w:rPr>
        <w:t>Kwetsbare functies</w:t>
      </w:r>
      <w:bookmarkEnd w:id="11"/>
      <w:bookmarkEnd w:id="12"/>
    </w:p>
    <w:p w14:paraId="15A4A9B4" w14:textId="7B2D3767" w:rsidR="00683985" w:rsidRDefault="009D39B3" w:rsidP="00CE49AC">
      <w:pPr>
        <w:spacing w:line="288" w:lineRule="auto"/>
        <w:rPr>
          <w:rFonts w:eastAsia="Times New Roman" w:cs="Arial"/>
        </w:rPr>
      </w:pPr>
      <w:r>
        <w:rPr>
          <w:rFonts w:eastAsia="Times New Roman" w:cs="Arial"/>
        </w:rPr>
        <w:t>Risico</w:t>
      </w:r>
      <w:r w:rsidR="00683985" w:rsidRPr="00683985">
        <w:rPr>
          <w:rFonts w:eastAsia="Times New Roman" w:cs="Arial"/>
        </w:rPr>
        <w:t xml:space="preserve">factoren </w:t>
      </w:r>
      <w:r>
        <w:rPr>
          <w:rFonts w:eastAsia="Times New Roman" w:cs="Arial"/>
        </w:rPr>
        <w:t>kunnen een</w:t>
      </w:r>
      <w:r w:rsidR="00683985" w:rsidRPr="00683985">
        <w:rPr>
          <w:rFonts w:eastAsia="Times New Roman" w:cs="Arial"/>
        </w:rPr>
        <w:t xml:space="preserve"> functie kwetsbaar maken. Deze factoren zijn hieronder opgesomd. </w:t>
      </w:r>
    </w:p>
    <w:p w14:paraId="726B4BFC" w14:textId="195348C5" w:rsidR="004F7AF8" w:rsidRDefault="004F7AF8" w:rsidP="004F7AF8">
      <w:pPr>
        <w:spacing w:line="288" w:lineRule="auto"/>
        <w:rPr>
          <w:rFonts w:eastAsia="Times New Roman" w:cs="Arial"/>
        </w:rPr>
      </w:pPr>
      <w:r w:rsidRPr="004F7AF8">
        <w:rPr>
          <w:rFonts w:eastAsia="Times New Roman" w:cs="Arial"/>
        </w:rPr>
        <w:t>De opsomming van risicofactoren heeft primair tot doel dat men zich bewust wordt van mogelijke integriteitrisico’s in bepaalde functies. De opsomming is niet limitatief, noch definitief. Deze inzichten kunnen door voortschrijdend inzicht wijzigen. Hoe meer risicofactoren voorkomen in een functie (of hoe belangrijker deze factor voor de functie is), hoe belangrijker het is dat al in het werving- en selectieproces aandacht wordt besteed aan integriteit.</w:t>
      </w:r>
      <w:r w:rsidR="005E5F60">
        <w:rPr>
          <w:rFonts w:eastAsia="Times New Roman" w:cs="Arial"/>
        </w:rPr>
        <w:t xml:space="preserve"> </w:t>
      </w:r>
    </w:p>
    <w:p w14:paraId="650BBA1A" w14:textId="41D1128F" w:rsidR="004A0442" w:rsidRDefault="004A0442" w:rsidP="004A0442">
      <w:pPr>
        <w:spacing w:line="288" w:lineRule="auto"/>
        <w:rPr>
          <w:rFonts w:eastAsia="Times New Roman" w:cs="Arial"/>
          <w:color w:val="0070C0"/>
          <w:u w:val="single"/>
        </w:rPr>
      </w:pPr>
      <w:r>
        <w:rPr>
          <w:rFonts w:eastAsia="Times New Roman" w:cs="Arial"/>
        </w:rPr>
        <w:t>Onderstaande tabel kan gebruikt worden voor het inventariseren van risico’s</w:t>
      </w:r>
      <w:r w:rsidRPr="00683985">
        <w:rPr>
          <w:rFonts w:eastAsia="Times New Roman" w:cs="Arial"/>
        </w:rPr>
        <w:t>, en dus welke functies te kwalificeren zijn als kwetsbare functies.</w:t>
      </w:r>
      <w:r>
        <w:rPr>
          <w:rFonts w:eastAsia="Times New Roman" w:cs="Arial"/>
        </w:rPr>
        <w:t xml:space="preserve"> Als er bij een functie veel risicofactoren zijn is er sprake van een kwetsbare functie. </w:t>
      </w:r>
    </w:p>
    <w:p w14:paraId="012C31E6" w14:textId="16465E1D" w:rsidR="00D8498F" w:rsidRDefault="00D8498F" w:rsidP="00CE49AC">
      <w:pPr>
        <w:spacing w:line="288" w:lineRule="auto"/>
        <w:rPr>
          <w:rFonts w:eastAsia="Times New Roman" w:cs="Arial"/>
        </w:rPr>
      </w:pPr>
    </w:p>
    <w:tbl>
      <w:tblPr>
        <w:tblStyle w:val="Rastertabel5donker-Accent1"/>
        <w:tblW w:w="12897" w:type="dxa"/>
        <w:tblLayout w:type="fixed"/>
        <w:tblLook w:val="0060" w:firstRow="1" w:lastRow="1" w:firstColumn="0" w:lastColumn="0" w:noHBand="0" w:noVBand="0"/>
      </w:tblPr>
      <w:tblGrid>
        <w:gridCol w:w="3254"/>
        <w:gridCol w:w="3121"/>
        <w:gridCol w:w="3259"/>
        <w:gridCol w:w="142"/>
        <w:gridCol w:w="3121"/>
      </w:tblGrid>
      <w:tr w:rsidR="00FA7A24" w:rsidRPr="00FA7A24" w14:paraId="5C02D95D" w14:textId="77777777" w:rsidTr="005E740A">
        <w:trPr>
          <w:gridAfter w:val="2"/>
          <w:cnfStyle w:val="100000000000" w:firstRow="1" w:lastRow="0" w:firstColumn="0" w:lastColumn="0" w:oddVBand="0" w:evenVBand="0" w:oddHBand="0" w:evenHBand="0" w:firstRowFirstColumn="0" w:firstRowLastColumn="0" w:lastRowFirstColumn="0" w:lastRowLastColumn="0"/>
          <w:wAfter w:w="3263" w:type="dxa"/>
          <w:trHeight w:val="237"/>
        </w:trPr>
        <w:tc>
          <w:tcPr>
            <w:cnfStyle w:val="000010000000" w:firstRow="0" w:lastRow="0" w:firstColumn="0" w:lastColumn="0" w:oddVBand="1" w:evenVBand="0" w:oddHBand="0" w:evenHBand="0" w:firstRowFirstColumn="0" w:firstRowLastColumn="0" w:lastRowFirstColumn="0" w:lastRowLastColumn="0"/>
            <w:tcW w:w="3254" w:type="dxa"/>
          </w:tcPr>
          <w:p w14:paraId="12420DC5" w14:textId="7E60B1F6" w:rsidR="00FA7A24" w:rsidRPr="00FA7A24" w:rsidRDefault="00FA7A24" w:rsidP="00FA7A24">
            <w:pPr>
              <w:autoSpaceDE w:val="0"/>
              <w:autoSpaceDN w:val="0"/>
              <w:adjustRightInd w:val="0"/>
              <w:spacing w:line="201" w:lineRule="atLeast"/>
              <w:rPr>
                <w:rFonts w:ascii="RijksoverheidSansText" w:hAnsi="RijksoverheidSansText" w:cs="RijksoverheidSansText"/>
                <w:color w:val="000000"/>
              </w:rPr>
            </w:pPr>
            <w:r w:rsidRPr="00FA7A24">
              <w:rPr>
                <w:rFonts w:ascii="RijksoverheidSansText" w:hAnsi="RijksoverheidSansText" w:cs="RijksoverheidSansText"/>
                <w:color w:val="000000"/>
              </w:rPr>
              <w:t xml:space="preserve">Vragen over functionarissen </w:t>
            </w:r>
          </w:p>
        </w:tc>
        <w:tc>
          <w:tcPr>
            <w:tcW w:w="3121" w:type="dxa"/>
          </w:tcPr>
          <w:p w14:paraId="0B170347" w14:textId="77777777" w:rsidR="00FA7A24" w:rsidRPr="00FA7A24" w:rsidRDefault="00FA7A24" w:rsidP="00FA7A24">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ascii="RijksoverheidSansText" w:hAnsi="RijksoverheidSansText" w:cs="RijksoverheidSansText"/>
                <w:color w:val="000000"/>
              </w:rPr>
            </w:pPr>
            <w:r w:rsidRPr="00FA7A24">
              <w:rPr>
                <w:rFonts w:ascii="RijksoverheidSansText" w:hAnsi="RijksoverheidSansText" w:cs="RijksoverheidSansText"/>
                <w:color w:val="000000"/>
              </w:rPr>
              <w:t xml:space="preserve">Risico’s </w:t>
            </w:r>
          </w:p>
        </w:tc>
        <w:tc>
          <w:tcPr>
            <w:cnfStyle w:val="000010000000" w:firstRow="0" w:lastRow="0" w:firstColumn="0" w:lastColumn="0" w:oddVBand="1" w:evenVBand="0" w:oddHBand="0" w:evenHBand="0" w:firstRowFirstColumn="0" w:firstRowLastColumn="0" w:lastRowFirstColumn="0" w:lastRowLastColumn="0"/>
            <w:tcW w:w="3259" w:type="dxa"/>
          </w:tcPr>
          <w:p w14:paraId="0CE583ED" w14:textId="77777777" w:rsidR="00FA7A24" w:rsidRPr="00FA7A24" w:rsidRDefault="00FA7A24" w:rsidP="00FA7A24">
            <w:pPr>
              <w:autoSpaceDE w:val="0"/>
              <w:autoSpaceDN w:val="0"/>
              <w:adjustRightInd w:val="0"/>
              <w:spacing w:line="201" w:lineRule="atLeast"/>
              <w:rPr>
                <w:rFonts w:ascii="RijksoverheidSansText" w:hAnsi="RijksoverheidSansText" w:cs="RijksoverheidSansText"/>
                <w:color w:val="000000"/>
              </w:rPr>
            </w:pPr>
            <w:r w:rsidRPr="00FA7A24">
              <w:rPr>
                <w:rFonts w:ascii="RijksoverheidSansText" w:hAnsi="RijksoverheidSansText" w:cs="RijksoverheidSansText"/>
                <w:color w:val="000000"/>
              </w:rPr>
              <w:t xml:space="preserve">Voorbeelden van functies </w:t>
            </w:r>
          </w:p>
        </w:tc>
      </w:tr>
      <w:tr w:rsidR="00FA7A24" w:rsidRPr="00FA7A24" w14:paraId="2CD3D58C" w14:textId="77777777" w:rsidTr="005E740A">
        <w:trPr>
          <w:gridAfter w:val="2"/>
          <w:cnfStyle w:val="000000100000" w:firstRow="0" w:lastRow="0" w:firstColumn="0" w:lastColumn="0" w:oddVBand="0" w:evenVBand="0" w:oddHBand="1" w:evenHBand="0" w:firstRowFirstColumn="0" w:firstRowLastColumn="0" w:lastRowFirstColumn="0" w:lastRowLastColumn="0"/>
          <w:wAfter w:w="3263" w:type="dxa"/>
          <w:trHeight w:val="93"/>
        </w:trPr>
        <w:tc>
          <w:tcPr>
            <w:cnfStyle w:val="000010000000" w:firstRow="0" w:lastRow="0" w:firstColumn="0" w:lastColumn="0" w:oddVBand="1" w:evenVBand="0" w:oddHBand="0" w:evenHBand="0" w:firstRowFirstColumn="0" w:firstRowLastColumn="0" w:lastRowFirstColumn="0" w:lastRowLastColumn="0"/>
            <w:tcW w:w="9634" w:type="dxa"/>
            <w:gridSpan w:val="3"/>
          </w:tcPr>
          <w:p w14:paraId="74599C73" w14:textId="77777777" w:rsidR="00FA7A24" w:rsidRPr="00FA7A24" w:rsidRDefault="00FA7A24" w:rsidP="00FA7A24">
            <w:pPr>
              <w:autoSpaceDE w:val="0"/>
              <w:autoSpaceDN w:val="0"/>
              <w:adjustRightInd w:val="0"/>
              <w:rPr>
                <w:rFonts w:ascii="RijksoverheidSansText" w:hAnsi="RijksoverheidSansText" w:cs="RijksoverheidSansText"/>
                <w:color w:val="000000"/>
                <w:sz w:val="16"/>
                <w:szCs w:val="16"/>
              </w:rPr>
            </w:pPr>
            <w:r w:rsidRPr="00FA7A24">
              <w:rPr>
                <w:rFonts w:ascii="RijksoverheidSansText" w:hAnsi="RijksoverheidSansText" w:cs="RijksoverheidSansText"/>
                <w:b/>
                <w:bCs/>
                <w:color w:val="000000"/>
                <w:sz w:val="16"/>
                <w:szCs w:val="16"/>
              </w:rPr>
              <w:t xml:space="preserve">1. Vertrouwelijke informatie </w:t>
            </w:r>
          </w:p>
        </w:tc>
      </w:tr>
      <w:tr w:rsidR="00FA7A24" w:rsidRPr="00FA7A24" w14:paraId="25480B1F" w14:textId="77777777" w:rsidTr="005E740A">
        <w:trPr>
          <w:gridAfter w:val="2"/>
          <w:wAfter w:w="3263" w:type="dxa"/>
          <w:trHeight w:val="394"/>
        </w:trPr>
        <w:tc>
          <w:tcPr>
            <w:cnfStyle w:val="000010000000" w:firstRow="0" w:lastRow="0" w:firstColumn="0" w:lastColumn="0" w:oddVBand="1" w:evenVBand="0" w:oddHBand="0" w:evenHBand="0" w:firstRowFirstColumn="0" w:firstRowLastColumn="0" w:lastRowFirstColumn="0" w:lastRowLastColumn="0"/>
            <w:tcW w:w="3254" w:type="dxa"/>
          </w:tcPr>
          <w:p w14:paraId="55B439BE" w14:textId="77777777" w:rsidR="00FA7A24" w:rsidRPr="00FA7A24" w:rsidRDefault="00FA7A24" w:rsidP="00FA7A24">
            <w:pPr>
              <w:autoSpaceDE w:val="0"/>
              <w:autoSpaceDN w:val="0"/>
              <w:adjustRightInd w:val="0"/>
              <w:rPr>
                <w:rFonts w:ascii="RijksoverheidSansText" w:hAnsi="RijksoverheidSansText" w:cs="RijksoverheidSansText"/>
                <w:color w:val="000000"/>
                <w:sz w:val="16"/>
                <w:szCs w:val="16"/>
              </w:rPr>
            </w:pPr>
            <w:r w:rsidRPr="00FA7A24">
              <w:rPr>
                <w:rFonts w:ascii="RijksoverheidSansText" w:hAnsi="RijksoverheidSansText" w:cs="RijksoverheidSansText"/>
                <w:color w:val="000000"/>
                <w:sz w:val="16"/>
                <w:szCs w:val="16"/>
              </w:rPr>
              <w:t xml:space="preserve">Hebben ze de beschikking over vertrouwelijke of strategische informatie? </w:t>
            </w:r>
          </w:p>
        </w:tc>
        <w:tc>
          <w:tcPr>
            <w:tcW w:w="3121" w:type="dxa"/>
          </w:tcPr>
          <w:p w14:paraId="7E181EB6" w14:textId="77777777" w:rsidR="00FA7A24" w:rsidRPr="00FA7A24" w:rsidRDefault="00FA7A24" w:rsidP="00FA7A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ijksoverheidSansText" w:hAnsi="RijksoverheidSansText" w:cs="RijksoverheidSansText"/>
                <w:color w:val="000000"/>
                <w:sz w:val="16"/>
                <w:szCs w:val="16"/>
              </w:rPr>
            </w:pPr>
            <w:r w:rsidRPr="00FA7A24">
              <w:rPr>
                <w:rFonts w:ascii="RijksoverheidSansText" w:hAnsi="RijksoverheidSansText" w:cs="RijksoverheidSansText"/>
                <w:color w:val="000000"/>
                <w:sz w:val="16"/>
                <w:szCs w:val="16"/>
              </w:rPr>
              <w:t xml:space="preserve">Doorspelen/verkopen van informatie, wijzigen, manipuleren of misbruik ervan maken </w:t>
            </w:r>
          </w:p>
        </w:tc>
        <w:tc>
          <w:tcPr>
            <w:cnfStyle w:val="000010000000" w:firstRow="0" w:lastRow="0" w:firstColumn="0" w:lastColumn="0" w:oddVBand="1" w:evenVBand="0" w:oddHBand="0" w:evenHBand="0" w:firstRowFirstColumn="0" w:firstRowLastColumn="0" w:lastRowFirstColumn="0" w:lastRowLastColumn="0"/>
            <w:tcW w:w="3259" w:type="dxa"/>
          </w:tcPr>
          <w:p w14:paraId="7E5F3382" w14:textId="54C37FFA" w:rsidR="00FA7A24" w:rsidRPr="00FA7A24" w:rsidRDefault="00FA7A24" w:rsidP="00FA7A24">
            <w:pPr>
              <w:autoSpaceDE w:val="0"/>
              <w:autoSpaceDN w:val="0"/>
              <w:adjustRightInd w:val="0"/>
              <w:rPr>
                <w:rFonts w:ascii="RijksoverheidSansText" w:hAnsi="RijksoverheidSansText" w:cs="RijksoverheidSansText"/>
                <w:color w:val="000000"/>
                <w:sz w:val="16"/>
                <w:szCs w:val="16"/>
              </w:rPr>
            </w:pPr>
            <w:r w:rsidRPr="00FA7A24">
              <w:rPr>
                <w:rFonts w:ascii="RijksoverheidSansText" w:hAnsi="RijksoverheidSansText" w:cs="RijksoverheidSansText"/>
                <w:color w:val="000000"/>
                <w:sz w:val="16"/>
                <w:szCs w:val="16"/>
              </w:rPr>
              <w:t xml:space="preserve">Systeembeheerder, </w:t>
            </w:r>
            <w:r w:rsidR="002D7EE8">
              <w:rPr>
                <w:rFonts w:ascii="RijksoverheidSansText" w:hAnsi="RijksoverheidSansText" w:cs="RijksoverheidSansText"/>
                <w:color w:val="000000"/>
                <w:sz w:val="16"/>
                <w:szCs w:val="16"/>
              </w:rPr>
              <w:t>HRM-</w:t>
            </w:r>
            <w:r w:rsidRPr="00FA7A24">
              <w:rPr>
                <w:rFonts w:ascii="RijksoverheidSansText" w:hAnsi="RijksoverheidSansText" w:cs="RijksoverheidSansText"/>
                <w:color w:val="000000"/>
                <w:sz w:val="16"/>
                <w:szCs w:val="16"/>
              </w:rPr>
              <w:t xml:space="preserve">adviseur, communicatiemedewerker </w:t>
            </w:r>
          </w:p>
        </w:tc>
      </w:tr>
      <w:tr w:rsidR="00FA7A24" w:rsidRPr="00FA7A24" w14:paraId="3326866E" w14:textId="77777777" w:rsidTr="005E740A">
        <w:trPr>
          <w:gridAfter w:val="2"/>
          <w:cnfStyle w:val="000000100000" w:firstRow="0" w:lastRow="0" w:firstColumn="0" w:lastColumn="0" w:oddVBand="0" w:evenVBand="0" w:oddHBand="1" w:evenHBand="0" w:firstRowFirstColumn="0" w:firstRowLastColumn="0" w:lastRowFirstColumn="0" w:lastRowLastColumn="0"/>
          <w:wAfter w:w="3263" w:type="dxa"/>
          <w:trHeight w:val="93"/>
        </w:trPr>
        <w:tc>
          <w:tcPr>
            <w:cnfStyle w:val="000010000000" w:firstRow="0" w:lastRow="0" w:firstColumn="0" w:lastColumn="0" w:oddVBand="1" w:evenVBand="0" w:oddHBand="0" w:evenHBand="0" w:firstRowFirstColumn="0" w:firstRowLastColumn="0" w:lastRowFirstColumn="0" w:lastRowLastColumn="0"/>
            <w:tcW w:w="9634" w:type="dxa"/>
            <w:gridSpan w:val="3"/>
          </w:tcPr>
          <w:p w14:paraId="57DF78B4" w14:textId="77777777" w:rsidR="00FA7A24" w:rsidRPr="00FA7A24" w:rsidRDefault="00FA7A24" w:rsidP="00FA7A24">
            <w:pPr>
              <w:autoSpaceDE w:val="0"/>
              <w:autoSpaceDN w:val="0"/>
              <w:adjustRightInd w:val="0"/>
              <w:rPr>
                <w:rFonts w:ascii="RijksoverheidSansText" w:hAnsi="RijksoverheidSansText" w:cs="RijksoverheidSansText"/>
                <w:color w:val="000000"/>
                <w:sz w:val="16"/>
                <w:szCs w:val="16"/>
              </w:rPr>
            </w:pPr>
            <w:r w:rsidRPr="00FA7A24">
              <w:rPr>
                <w:rFonts w:ascii="RijksoverheidSansText" w:hAnsi="RijksoverheidSansText" w:cs="RijksoverheidSansText"/>
                <w:b/>
                <w:bCs/>
                <w:color w:val="000000"/>
                <w:sz w:val="16"/>
                <w:szCs w:val="16"/>
              </w:rPr>
              <w:t xml:space="preserve">2. Omgaan met geld </w:t>
            </w:r>
          </w:p>
        </w:tc>
      </w:tr>
      <w:tr w:rsidR="00FA7A24" w:rsidRPr="00FA7A24" w14:paraId="4AC7F9D0" w14:textId="77777777" w:rsidTr="005E740A">
        <w:trPr>
          <w:gridAfter w:val="2"/>
          <w:wAfter w:w="3263" w:type="dxa"/>
          <w:trHeight w:val="394"/>
        </w:trPr>
        <w:tc>
          <w:tcPr>
            <w:cnfStyle w:val="000010000000" w:firstRow="0" w:lastRow="0" w:firstColumn="0" w:lastColumn="0" w:oddVBand="1" w:evenVBand="0" w:oddHBand="0" w:evenHBand="0" w:firstRowFirstColumn="0" w:firstRowLastColumn="0" w:lastRowFirstColumn="0" w:lastRowLastColumn="0"/>
            <w:tcW w:w="3254" w:type="dxa"/>
          </w:tcPr>
          <w:p w14:paraId="67FFF928" w14:textId="77777777" w:rsidR="00FA7A24" w:rsidRPr="00FA7A24" w:rsidRDefault="00FA7A24" w:rsidP="00FA7A24">
            <w:pPr>
              <w:autoSpaceDE w:val="0"/>
              <w:autoSpaceDN w:val="0"/>
              <w:adjustRightInd w:val="0"/>
              <w:rPr>
                <w:rFonts w:ascii="RijksoverheidSansText" w:hAnsi="RijksoverheidSansText" w:cs="RijksoverheidSansText"/>
                <w:color w:val="000000"/>
                <w:sz w:val="16"/>
                <w:szCs w:val="16"/>
              </w:rPr>
            </w:pPr>
            <w:r w:rsidRPr="00FA7A24">
              <w:rPr>
                <w:rFonts w:ascii="RijksoverheidSansText" w:hAnsi="RijksoverheidSansText" w:cs="RijksoverheidSansText"/>
                <w:color w:val="000000"/>
                <w:sz w:val="16"/>
                <w:szCs w:val="16"/>
              </w:rPr>
              <w:t xml:space="preserve">Houden ze zich bezig met ontvangen, declareren, uitgeven of toekennen van gelden? </w:t>
            </w:r>
          </w:p>
        </w:tc>
        <w:tc>
          <w:tcPr>
            <w:tcW w:w="3121" w:type="dxa"/>
          </w:tcPr>
          <w:p w14:paraId="62067382" w14:textId="77777777" w:rsidR="00FA7A24" w:rsidRPr="00FA7A24" w:rsidRDefault="00FA7A24" w:rsidP="00FA7A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ijksoverheidSansText" w:hAnsi="RijksoverheidSansText" w:cs="RijksoverheidSansText"/>
                <w:color w:val="000000"/>
                <w:sz w:val="16"/>
                <w:szCs w:val="16"/>
              </w:rPr>
            </w:pPr>
            <w:r w:rsidRPr="00FA7A24">
              <w:rPr>
                <w:rFonts w:ascii="RijksoverheidSansText" w:hAnsi="RijksoverheidSansText" w:cs="RijksoverheidSansText"/>
                <w:color w:val="000000"/>
                <w:sz w:val="16"/>
                <w:szCs w:val="16"/>
              </w:rPr>
              <w:t>Fraude, diefstal, verduistering, omkoping, belangenverstren</w:t>
            </w:r>
            <w:r w:rsidRPr="00FA7A24">
              <w:rPr>
                <w:rFonts w:ascii="RijksoverheidSansText" w:hAnsi="RijksoverheidSansText" w:cs="RijksoverheidSansText"/>
                <w:color w:val="000000"/>
                <w:sz w:val="16"/>
                <w:szCs w:val="16"/>
              </w:rPr>
              <w:softHyphen/>
              <w:t xml:space="preserve">geling </w:t>
            </w:r>
          </w:p>
        </w:tc>
        <w:tc>
          <w:tcPr>
            <w:cnfStyle w:val="000010000000" w:firstRow="0" w:lastRow="0" w:firstColumn="0" w:lastColumn="0" w:oddVBand="1" w:evenVBand="0" w:oddHBand="0" w:evenHBand="0" w:firstRowFirstColumn="0" w:firstRowLastColumn="0" w:lastRowFirstColumn="0" w:lastRowLastColumn="0"/>
            <w:tcW w:w="3259" w:type="dxa"/>
          </w:tcPr>
          <w:p w14:paraId="2C8A255C" w14:textId="2A210AFD" w:rsidR="00FA7A24" w:rsidRPr="00FA7A24" w:rsidRDefault="001179BF" w:rsidP="00FA7A24">
            <w:pPr>
              <w:autoSpaceDE w:val="0"/>
              <w:autoSpaceDN w:val="0"/>
              <w:adjustRightInd w:val="0"/>
              <w:rPr>
                <w:rFonts w:ascii="RijksoverheidSansText" w:hAnsi="RijksoverheidSansText" w:cs="RijksoverheidSansText"/>
                <w:color w:val="000000"/>
                <w:sz w:val="16"/>
                <w:szCs w:val="16"/>
              </w:rPr>
            </w:pPr>
            <w:r>
              <w:rPr>
                <w:rFonts w:ascii="RijksoverheidSansText" w:hAnsi="RijksoverheidSansText" w:cs="RijksoverheidSansText"/>
                <w:color w:val="000000"/>
                <w:sz w:val="16"/>
                <w:szCs w:val="16"/>
              </w:rPr>
              <w:t xml:space="preserve">(Hoofd) </w:t>
            </w:r>
            <w:r w:rsidR="00FA7A24" w:rsidRPr="00FA7A24">
              <w:rPr>
                <w:rFonts w:ascii="RijksoverheidSansText" w:hAnsi="RijksoverheidSansText" w:cs="RijksoverheidSansText"/>
                <w:color w:val="000000"/>
                <w:sz w:val="16"/>
                <w:szCs w:val="16"/>
              </w:rPr>
              <w:t xml:space="preserve">Kassier, medewerker inkoop,  medewerker Burgerzaken </w:t>
            </w:r>
            <w:r w:rsidR="00D737AE">
              <w:rPr>
                <w:rFonts w:ascii="RijksoverheidSansText" w:hAnsi="RijksoverheidSansText" w:cs="RijksoverheidSansText"/>
                <w:color w:val="000000"/>
                <w:sz w:val="16"/>
                <w:szCs w:val="16"/>
              </w:rPr>
              <w:t xml:space="preserve">, </w:t>
            </w:r>
            <w:proofErr w:type="spellStart"/>
            <w:r w:rsidR="00D737AE">
              <w:rPr>
                <w:rFonts w:ascii="RijksoverheidSansText" w:hAnsi="RijksoverheidSansText" w:cs="RijksoverheidSansText"/>
                <w:color w:val="000000"/>
                <w:sz w:val="16"/>
                <w:szCs w:val="16"/>
              </w:rPr>
              <w:t>Fianciën</w:t>
            </w:r>
            <w:proofErr w:type="spellEnd"/>
            <w:r w:rsidR="00D737AE">
              <w:rPr>
                <w:rFonts w:ascii="RijksoverheidSansText" w:hAnsi="RijksoverheidSansText" w:cs="RijksoverheidSansText"/>
                <w:color w:val="000000"/>
                <w:sz w:val="16"/>
                <w:szCs w:val="16"/>
              </w:rPr>
              <w:t>, Crediteuren</w:t>
            </w:r>
          </w:p>
        </w:tc>
      </w:tr>
      <w:tr w:rsidR="00FA7A24" w:rsidRPr="00FA7A24" w14:paraId="21C6E914" w14:textId="77777777" w:rsidTr="005E740A">
        <w:trPr>
          <w:gridAfter w:val="2"/>
          <w:cnfStyle w:val="000000100000" w:firstRow="0" w:lastRow="0" w:firstColumn="0" w:lastColumn="0" w:oddVBand="0" w:evenVBand="0" w:oddHBand="1" w:evenHBand="0" w:firstRowFirstColumn="0" w:firstRowLastColumn="0" w:lastRowFirstColumn="0" w:lastRowLastColumn="0"/>
          <w:wAfter w:w="3263" w:type="dxa"/>
          <w:trHeight w:val="93"/>
        </w:trPr>
        <w:tc>
          <w:tcPr>
            <w:cnfStyle w:val="000010000000" w:firstRow="0" w:lastRow="0" w:firstColumn="0" w:lastColumn="0" w:oddVBand="1" w:evenVBand="0" w:oddHBand="0" w:evenHBand="0" w:firstRowFirstColumn="0" w:firstRowLastColumn="0" w:lastRowFirstColumn="0" w:lastRowLastColumn="0"/>
            <w:tcW w:w="9634" w:type="dxa"/>
            <w:gridSpan w:val="3"/>
          </w:tcPr>
          <w:p w14:paraId="74C76DA9" w14:textId="7442D581" w:rsidR="00FA7A24" w:rsidRPr="00FA7A24" w:rsidRDefault="00FA7A24" w:rsidP="00FA7A24">
            <w:pPr>
              <w:autoSpaceDE w:val="0"/>
              <w:autoSpaceDN w:val="0"/>
              <w:adjustRightInd w:val="0"/>
              <w:rPr>
                <w:rFonts w:ascii="RijksoverheidSansText" w:hAnsi="RijksoverheidSansText" w:cs="RijksoverheidSansText"/>
                <w:color w:val="000000"/>
                <w:sz w:val="16"/>
                <w:szCs w:val="16"/>
              </w:rPr>
            </w:pPr>
            <w:r w:rsidRPr="00FA7A24">
              <w:rPr>
                <w:rFonts w:ascii="RijksoverheidSansText" w:hAnsi="RijksoverheidSansText" w:cs="RijksoverheidSansText"/>
                <w:b/>
                <w:bCs/>
                <w:color w:val="000000"/>
                <w:sz w:val="16"/>
                <w:szCs w:val="16"/>
              </w:rPr>
              <w:t xml:space="preserve">3. Machts- en </w:t>
            </w:r>
            <w:r w:rsidR="00542968" w:rsidRPr="00FA7A24">
              <w:rPr>
                <w:rFonts w:ascii="RijksoverheidSansText" w:hAnsi="RijksoverheidSansText" w:cs="RijksoverheidSansText"/>
                <w:b/>
                <w:bCs/>
                <w:color w:val="000000"/>
                <w:sz w:val="16"/>
                <w:szCs w:val="16"/>
              </w:rPr>
              <w:t>monopolypositie</w:t>
            </w:r>
            <w:r w:rsidRPr="00FA7A24">
              <w:rPr>
                <w:rFonts w:ascii="RijksoverheidSansText" w:hAnsi="RijksoverheidSansText" w:cs="RijksoverheidSansText"/>
                <w:b/>
                <w:bCs/>
                <w:color w:val="000000"/>
                <w:sz w:val="16"/>
                <w:szCs w:val="16"/>
              </w:rPr>
              <w:t xml:space="preserve"> </w:t>
            </w:r>
          </w:p>
        </w:tc>
      </w:tr>
      <w:tr w:rsidR="00FA7A24" w:rsidRPr="00FA7A24" w14:paraId="3D057C57" w14:textId="77777777" w:rsidTr="005E740A">
        <w:trPr>
          <w:gridAfter w:val="2"/>
          <w:wAfter w:w="3263" w:type="dxa"/>
          <w:trHeight w:val="394"/>
        </w:trPr>
        <w:tc>
          <w:tcPr>
            <w:cnfStyle w:val="000010000000" w:firstRow="0" w:lastRow="0" w:firstColumn="0" w:lastColumn="0" w:oddVBand="1" w:evenVBand="0" w:oddHBand="0" w:evenHBand="0" w:firstRowFirstColumn="0" w:firstRowLastColumn="0" w:lastRowFirstColumn="0" w:lastRowLastColumn="0"/>
            <w:tcW w:w="3254" w:type="dxa"/>
          </w:tcPr>
          <w:p w14:paraId="66E86155" w14:textId="77777777" w:rsidR="00FA7A24" w:rsidRPr="00FA7A24" w:rsidRDefault="00FA7A24" w:rsidP="00FA7A24">
            <w:pPr>
              <w:autoSpaceDE w:val="0"/>
              <w:autoSpaceDN w:val="0"/>
              <w:adjustRightInd w:val="0"/>
              <w:rPr>
                <w:rFonts w:ascii="RijksoverheidSansText" w:hAnsi="RijksoverheidSansText" w:cs="RijksoverheidSansText"/>
                <w:color w:val="000000"/>
                <w:sz w:val="16"/>
                <w:szCs w:val="16"/>
              </w:rPr>
            </w:pPr>
            <w:r w:rsidRPr="00FA7A24">
              <w:rPr>
                <w:rFonts w:ascii="RijksoverheidSansText" w:hAnsi="RijksoverheidSansText" w:cs="RijksoverheidSansText"/>
                <w:color w:val="000000"/>
                <w:sz w:val="16"/>
                <w:szCs w:val="16"/>
              </w:rPr>
              <w:t xml:space="preserve">Kunnen ze op basis van status/deskundigheid invloed uitoefenen op besluitvorming of personen? </w:t>
            </w:r>
          </w:p>
        </w:tc>
        <w:tc>
          <w:tcPr>
            <w:tcW w:w="3121" w:type="dxa"/>
          </w:tcPr>
          <w:p w14:paraId="7BEAD523" w14:textId="77777777" w:rsidR="00FA7A24" w:rsidRPr="00FA7A24" w:rsidRDefault="00FA7A24" w:rsidP="00FA7A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ijksoverheidSansText" w:hAnsi="RijksoverheidSansText" w:cs="RijksoverheidSansText"/>
                <w:color w:val="000000"/>
                <w:sz w:val="16"/>
                <w:szCs w:val="16"/>
              </w:rPr>
            </w:pPr>
            <w:r w:rsidRPr="00FA7A24">
              <w:rPr>
                <w:rFonts w:ascii="RijksoverheidSansText" w:hAnsi="RijksoverheidSansText" w:cs="RijksoverheidSansText"/>
                <w:color w:val="000000"/>
                <w:sz w:val="16"/>
                <w:szCs w:val="16"/>
              </w:rPr>
              <w:t xml:space="preserve">Machtsmisbruik </w:t>
            </w:r>
          </w:p>
        </w:tc>
        <w:tc>
          <w:tcPr>
            <w:cnfStyle w:val="000010000000" w:firstRow="0" w:lastRow="0" w:firstColumn="0" w:lastColumn="0" w:oddVBand="1" w:evenVBand="0" w:oddHBand="0" w:evenHBand="0" w:firstRowFirstColumn="0" w:firstRowLastColumn="0" w:lastRowFirstColumn="0" w:lastRowLastColumn="0"/>
            <w:tcW w:w="3259" w:type="dxa"/>
          </w:tcPr>
          <w:p w14:paraId="7AFFA90E" w14:textId="77777777" w:rsidR="00FA7A24" w:rsidRPr="00FA7A24" w:rsidRDefault="00FA7A24" w:rsidP="00FA7A24">
            <w:pPr>
              <w:autoSpaceDE w:val="0"/>
              <w:autoSpaceDN w:val="0"/>
              <w:adjustRightInd w:val="0"/>
              <w:rPr>
                <w:rFonts w:ascii="RijksoverheidSansText" w:hAnsi="RijksoverheidSansText" w:cs="RijksoverheidSansText"/>
                <w:color w:val="000000"/>
                <w:sz w:val="16"/>
                <w:szCs w:val="16"/>
              </w:rPr>
            </w:pPr>
            <w:r w:rsidRPr="00FA7A24">
              <w:rPr>
                <w:rFonts w:ascii="RijksoverheidSansText" w:hAnsi="RijksoverheidSansText" w:cs="RijksoverheidSansText"/>
                <w:color w:val="000000"/>
                <w:sz w:val="16"/>
                <w:szCs w:val="16"/>
              </w:rPr>
              <w:t xml:space="preserve">Leidinggevende functies </w:t>
            </w:r>
          </w:p>
        </w:tc>
      </w:tr>
      <w:tr w:rsidR="00FA7A24" w:rsidRPr="00FA7A24" w14:paraId="457375B0" w14:textId="77777777" w:rsidTr="005E740A">
        <w:trPr>
          <w:gridAfter w:val="2"/>
          <w:cnfStyle w:val="000000100000" w:firstRow="0" w:lastRow="0" w:firstColumn="0" w:lastColumn="0" w:oddVBand="0" w:evenVBand="0" w:oddHBand="1" w:evenHBand="0" w:firstRowFirstColumn="0" w:firstRowLastColumn="0" w:lastRowFirstColumn="0" w:lastRowLastColumn="0"/>
          <w:wAfter w:w="3263" w:type="dxa"/>
          <w:trHeight w:val="93"/>
        </w:trPr>
        <w:tc>
          <w:tcPr>
            <w:cnfStyle w:val="000010000000" w:firstRow="0" w:lastRow="0" w:firstColumn="0" w:lastColumn="0" w:oddVBand="1" w:evenVBand="0" w:oddHBand="0" w:evenHBand="0" w:firstRowFirstColumn="0" w:firstRowLastColumn="0" w:lastRowFirstColumn="0" w:lastRowLastColumn="0"/>
            <w:tcW w:w="9634" w:type="dxa"/>
            <w:gridSpan w:val="3"/>
          </w:tcPr>
          <w:p w14:paraId="167FF1FF" w14:textId="77777777" w:rsidR="00FA7A24" w:rsidRPr="00FA7A24" w:rsidRDefault="00FA7A24" w:rsidP="00FA7A24">
            <w:pPr>
              <w:autoSpaceDE w:val="0"/>
              <w:autoSpaceDN w:val="0"/>
              <w:adjustRightInd w:val="0"/>
              <w:rPr>
                <w:rFonts w:ascii="RijksoverheidSansText" w:hAnsi="RijksoverheidSansText" w:cs="RijksoverheidSansText"/>
                <w:color w:val="000000"/>
                <w:sz w:val="16"/>
                <w:szCs w:val="16"/>
              </w:rPr>
            </w:pPr>
            <w:r w:rsidRPr="00FA7A24">
              <w:rPr>
                <w:rFonts w:ascii="RijksoverheidSansText" w:hAnsi="RijksoverheidSansText" w:cs="RijksoverheidSansText"/>
                <w:b/>
                <w:bCs/>
                <w:color w:val="000000"/>
                <w:sz w:val="16"/>
                <w:szCs w:val="16"/>
              </w:rPr>
              <w:t xml:space="preserve">4. Rechten en bevoegdheden </w:t>
            </w:r>
          </w:p>
        </w:tc>
      </w:tr>
      <w:tr w:rsidR="00FA7A24" w:rsidRPr="00FA7A24" w14:paraId="74BAFC1A" w14:textId="77777777" w:rsidTr="005E740A">
        <w:trPr>
          <w:gridAfter w:val="2"/>
          <w:wAfter w:w="3263" w:type="dxa"/>
          <w:trHeight w:val="294"/>
        </w:trPr>
        <w:tc>
          <w:tcPr>
            <w:cnfStyle w:val="000010000000" w:firstRow="0" w:lastRow="0" w:firstColumn="0" w:lastColumn="0" w:oddVBand="1" w:evenVBand="0" w:oddHBand="0" w:evenHBand="0" w:firstRowFirstColumn="0" w:firstRowLastColumn="0" w:lastRowFirstColumn="0" w:lastRowLastColumn="0"/>
            <w:tcW w:w="3254" w:type="dxa"/>
          </w:tcPr>
          <w:p w14:paraId="7976C7A9" w14:textId="77777777" w:rsidR="00FA7A24" w:rsidRPr="00FA7A24" w:rsidRDefault="00FA7A24" w:rsidP="00FA7A24">
            <w:pPr>
              <w:autoSpaceDE w:val="0"/>
              <w:autoSpaceDN w:val="0"/>
              <w:adjustRightInd w:val="0"/>
              <w:rPr>
                <w:rFonts w:ascii="RijksoverheidSansText" w:hAnsi="RijksoverheidSansText" w:cs="RijksoverheidSansText"/>
                <w:color w:val="000000"/>
                <w:sz w:val="16"/>
                <w:szCs w:val="16"/>
              </w:rPr>
            </w:pPr>
            <w:r w:rsidRPr="00FA7A24">
              <w:rPr>
                <w:rFonts w:ascii="RijksoverheidSansText" w:hAnsi="RijksoverheidSansText" w:cs="RijksoverheidSansText"/>
                <w:color w:val="000000"/>
                <w:sz w:val="16"/>
                <w:szCs w:val="16"/>
              </w:rPr>
              <w:t xml:space="preserve">Kennen ze rechten of bevoegdheden toe aan personeel of burgers? </w:t>
            </w:r>
          </w:p>
        </w:tc>
        <w:tc>
          <w:tcPr>
            <w:tcW w:w="3121" w:type="dxa"/>
          </w:tcPr>
          <w:p w14:paraId="5CD69FB8" w14:textId="77777777" w:rsidR="00FA7A24" w:rsidRPr="00FA7A24" w:rsidRDefault="00FA7A24" w:rsidP="00FA7A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ijksoverheidSansText" w:hAnsi="RijksoverheidSansText" w:cs="RijksoverheidSansText"/>
                <w:color w:val="000000"/>
                <w:sz w:val="16"/>
                <w:szCs w:val="16"/>
              </w:rPr>
            </w:pPr>
            <w:r w:rsidRPr="00FA7A24">
              <w:rPr>
                <w:rFonts w:ascii="RijksoverheidSansText" w:hAnsi="RijksoverheidSansText" w:cs="RijksoverheidSansText"/>
                <w:color w:val="000000"/>
                <w:sz w:val="16"/>
                <w:szCs w:val="16"/>
              </w:rPr>
              <w:t xml:space="preserve">Misbruik van bevoegdheden, fraude, omkoping </w:t>
            </w:r>
          </w:p>
        </w:tc>
        <w:tc>
          <w:tcPr>
            <w:cnfStyle w:val="000010000000" w:firstRow="0" w:lastRow="0" w:firstColumn="0" w:lastColumn="0" w:oddVBand="1" w:evenVBand="0" w:oddHBand="0" w:evenHBand="0" w:firstRowFirstColumn="0" w:firstRowLastColumn="0" w:lastRowFirstColumn="0" w:lastRowLastColumn="0"/>
            <w:tcW w:w="3259" w:type="dxa"/>
          </w:tcPr>
          <w:p w14:paraId="30BA4377" w14:textId="77777777" w:rsidR="00FA7A24" w:rsidRPr="00FA7A24" w:rsidRDefault="00FA7A24" w:rsidP="00FA7A24">
            <w:pPr>
              <w:autoSpaceDE w:val="0"/>
              <w:autoSpaceDN w:val="0"/>
              <w:adjustRightInd w:val="0"/>
              <w:rPr>
                <w:rFonts w:ascii="RijksoverheidSansText" w:hAnsi="RijksoverheidSansText" w:cs="RijksoverheidSansText"/>
                <w:color w:val="000000"/>
                <w:sz w:val="16"/>
                <w:szCs w:val="16"/>
              </w:rPr>
            </w:pPr>
            <w:r w:rsidRPr="00FA7A24">
              <w:rPr>
                <w:rFonts w:ascii="RijksoverheidSansText" w:hAnsi="RijksoverheidSansText" w:cs="RijksoverheidSansText"/>
                <w:color w:val="000000"/>
                <w:sz w:val="16"/>
                <w:szCs w:val="16"/>
              </w:rPr>
              <w:t>Systeembeheerder, vergunnin</w:t>
            </w:r>
            <w:r w:rsidRPr="00FA7A24">
              <w:rPr>
                <w:rFonts w:ascii="RijksoverheidSansText" w:hAnsi="RijksoverheidSansText" w:cs="RijksoverheidSansText"/>
                <w:color w:val="000000"/>
                <w:sz w:val="16"/>
                <w:szCs w:val="16"/>
              </w:rPr>
              <w:softHyphen/>
              <w:t xml:space="preserve">genverstrekker, medewerker Sociale Dienst </w:t>
            </w:r>
          </w:p>
        </w:tc>
      </w:tr>
      <w:tr w:rsidR="00FA7A24" w:rsidRPr="00FA7A24" w14:paraId="270097A0" w14:textId="77777777" w:rsidTr="005E740A">
        <w:trPr>
          <w:gridAfter w:val="2"/>
          <w:cnfStyle w:val="000000100000" w:firstRow="0" w:lastRow="0" w:firstColumn="0" w:lastColumn="0" w:oddVBand="0" w:evenVBand="0" w:oddHBand="1" w:evenHBand="0" w:firstRowFirstColumn="0" w:firstRowLastColumn="0" w:lastRowFirstColumn="0" w:lastRowLastColumn="0"/>
          <w:wAfter w:w="3263" w:type="dxa"/>
          <w:trHeight w:val="93"/>
        </w:trPr>
        <w:tc>
          <w:tcPr>
            <w:cnfStyle w:val="000010000000" w:firstRow="0" w:lastRow="0" w:firstColumn="0" w:lastColumn="0" w:oddVBand="1" w:evenVBand="0" w:oddHBand="0" w:evenHBand="0" w:firstRowFirstColumn="0" w:firstRowLastColumn="0" w:lastRowFirstColumn="0" w:lastRowLastColumn="0"/>
            <w:tcW w:w="9634" w:type="dxa"/>
            <w:gridSpan w:val="3"/>
          </w:tcPr>
          <w:p w14:paraId="44666369" w14:textId="77777777" w:rsidR="00FA7A24" w:rsidRPr="00FA7A24" w:rsidRDefault="00FA7A24" w:rsidP="00FA7A24">
            <w:pPr>
              <w:autoSpaceDE w:val="0"/>
              <w:autoSpaceDN w:val="0"/>
              <w:adjustRightInd w:val="0"/>
              <w:rPr>
                <w:rFonts w:ascii="RijksoverheidSansText" w:hAnsi="RijksoverheidSansText" w:cs="RijksoverheidSansText"/>
                <w:color w:val="000000"/>
                <w:sz w:val="16"/>
                <w:szCs w:val="16"/>
              </w:rPr>
            </w:pPr>
            <w:r w:rsidRPr="00FA7A24">
              <w:rPr>
                <w:rFonts w:ascii="RijksoverheidSansText" w:hAnsi="RijksoverheidSansText" w:cs="RijksoverheidSansText"/>
                <w:b/>
                <w:bCs/>
                <w:color w:val="000000"/>
                <w:sz w:val="16"/>
                <w:szCs w:val="16"/>
              </w:rPr>
              <w:t xml:space="preserve">5. Beoordelen en adviseren </w:t>
            </w:r>
          </w:p>
        </w:tc>
      </w:tr>
      <w:tr w:rsidR="00FA7A24" w:rsidRPr="00FA7A24" w14:paraId="1B3842D5" w14:textId="77777777" w:rsidTr="005E740A">
        <w:trPr>
          <w:gridAfter w:val="2"/>
          <w:wAfter w:w="3263" w:type="dxa"/>
          <w:trHeight w:val="394"/>
        </w:trPr>
        <w:tc>
          <w:tcPr>
            <w:cnfStyle w:val="000010000000" w:firstRow="0" w:lastRow="0" w:firstColumn="0" w:lastColumn="0" w:oddVBand="1" w:evenVBand="0" w:oddHBand="0" w:evenHBand="0" w:firstRowFirstColumn="0" w:firstRowLastColumn="0" w:lastRowFirstColumn="0" w:lastRowLastColumn="0"/>
            <w:tcW w:w="3254" w:type="dxa"/>
          </w:tcPr>
          <w:p w14:paraId="5CC59EDA" w14:textId="77777777" w:rsidR="00FA7A24" w:rsidRPr="00FA7A24" w:rsidRDefault="00FA7A24" w:rsidP="00FA7A24">
            <w:pPr>
              <w:autoSpaceDE w:val="0"/>
              <w:autoSpaceDN w:val="0"/>
              <w:adjustRightInd w:val="0"/>
              <w:rPr>
                <w:rFonts w:ascii="RijksoverheidSansText" w:hAnsi="RijksoverheidSansText" w:cs="RijksoverheidSansText"/>
                <w:color w:val="000000"/>
                <w:sz w:val="16"/>
                <w:szCs w:val="16"/>
              </w:rPr>
            </w:pPr>
            <w:r w:rsidRPr="00FA7A24">
              <w:rPr>
                <w:rFonts w:ascii="RijksoverheidSansText" w:hAnsi="RijksoverheidSansText" w:cs="RijksoverheidSansText"/>
                <w:color w:val="000000"/>
                <w:sz w:val="16"/>
                <w:szCs w:val="16"/>
              </w:rPr>
              <w:lastRenderedPageBreak/>
              <w:t xml:space="preserve">Heeft hun oordeel of advies grote gevolgen? </w:t>
            </w:r>
          </w:p>
        </w:tc>
        <w:tc>
          <w:tcPr>
            <w:tcW w:w="3121" w:type="dxa"/>
          </w:tcPr>
          <w:p w14:paraId="246C0736" w14:textId="77777777" w:rsidR="00FA7A24" w:rsidRPr="00FA7A24" w:rsidRDefault="00FA7A24" w:rsidP="00FA7A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ijksoverheidSansText" w:hAnsi="RijksoverheidSansText" w:cs="RijksoverheidSansText"/>
                <w:color w:val="000000"/>
                <w:sz w:val="16"/>
                <w:szCs w:val="16"/>
              </w:rPr>
            </w:pPr>
            <w:r w:rsidRPr="00FA7A24">
              <w:rPr>
                <w:rFonts w:ascii="RijksoverheidSansText" w:hAnsi="RijksoverheidSansText" w:cs="RijksoverheidSansText"/>
                <w:color w:val="000000"/>
                <w:sz w:val="16"/>
                <w:szCs w:val="16"/>
              </w:rPr>
              <w:t xml:space="preserve">Machtsmisbruik, omkoping, ongewenste beïnvloeding door derden die een belang hebben bij de besluiten </w:t>
            </w:r>
          </w:p>
        </w:tc>
        <w:tc>
          <w:tcPr>
            <w:cnfStyle w:val="000010000000" w:firstRow="0" w:lastRow="0" w:firstColumn="0" w:lastColumn="0" w:oddVBand="1" w:evenVBand="0" w:oddHBand="0" w:evenHBand="0" w:firstRowFirstColumn="0" w:firstRowLastColumn="0" w:lastRowFirstColumn="0" w:lastRowLastColumn="0"/>
            <w:tcW w:w="3259" w:type="dxa"/>
          </w:tcPr>
          <w:p w14:paraId="5F5D5950" w14:textId="77777777" w:rsidR="00FA7A24" w:rsidRPr="00FA7A24" w:rsidRDefault="00FA7A24" w:rsidP="00FA7A24">
            <w:pPr>
              <w:autoSpaceDE w:val="0"/>
              <w:autoSpaceDN w:val="0"/>
              <w:adjustRightInd w:val="0"/>
              <w:rPr>
                <w:rFonts w:ascii="RijksoverheidSansText" w:hAnsi="RijksoverheidSansText" w:cs="RijksoverheidSansText"/>
                <w:color w:val="000000"/>
                <w:sz w:val="16"/>
                <w:szCs w:val="16"/>
              </w:rPr>
            </w:pPr>
            <w:r w:rsidRPr="00FA7A24">
              <w:rPr>
                <w:rFonts w:ascii="RijksoverheidSansText" w:hAnsi="RijksoverheidSansText" w:cs="RijksoverheidSansText"/>
                <w:color w:val="000000"/>
                <w:sz w:val="16"/>
                <w:szCs w:val="16"/>
              </w:rPr>
              <w:t xml:space="preserve">Adviseur B&amp;W, juridisch medewerker </w:t>
            </w:r>
          </w:p>
        </w:tc>
      </w:tr>
      <w:tr w:rsidR="00FA7A24" w:rsidRPr="00FA7A24" w14:paraId="41DC22CA" w14:textId="77777777" w:rsidTr="005E740A">
        <w:trPr>
          <w:gridAfter w:val="2"/>
          <w:cnfStyle w:val="000000100000" w:firstRow="0" w:lastRow="0" w:firstColumn="0" w:lastColumn="0" w:oddVBand="0" w:evenVBand="0" w:oddHBand="1" w:evenHBand="0" w:firstRowFirstColumn="0" w:firstRowLastColumn="0" w:lastRowFirstColumn="0" w:lastRowLastColumn="0"/>
          <w:wAfter w:w="3263" w:type="dxa"/>
          <w:trHeight w:val="93"/>
        </w:trPr>
        <w:tc>
          <w:tcPr>
            <w:cnfStyle w:val="000010000000" w:firstRow="0" w:lastRow="0" w:firstColumn="0" w:lastColumn="0" w:oddVBand="1" w:evenVBand="0" w:oddHBand="0" w:evenHBand="0" w:firstRowFirstColumn="0" w:firstRowLastColumn="0" w:lastRowFirstColumn="0" w:lastRowLastColumn="0"/>
            <w:tcW w:w="9634" w:type="dxa"/>
            <w:gridSpan w:val="3"/>
          </w:tcPr>
          <w:p w14:paraId="5868A704" w14:textId="77777777" w:rsidR="00FA7A24" w:rsidRPr="00FA7A24" w:rsidRDefault="00FA7A24" w:rsidP="00FA7A24">
            <w:pPr>
              <w:autoSpaceDE w:val="0"/>
              <w:autoSpaceDN w:val="0"/>
              <w:adjustRightInd w:val="0"/>
              <w:rPr>
                <w:rFonts w:ascii="RijksoverheidSansText" w:hAnsi="RijksoverheidSansText" w:cs="RijksoverheidSansText"/>
                <w:color w:val="000000"/>
                <w:sz w:val="16"/>
                <w:szCs w:val="16"/>
              </w:rPr>
            </w:pPr>
            <w:r w:rsidRPr="00FA7A24">
              <w:rPr>
                <w:rFonts w:ascii="RijksoverheidSansText" w:hAnsi="RijksoverheidSansText" w:cs="RijksoverheidSansText"/>
                <w:b/>
                <w:bCs/>
                <w:color w:val="000000"/>
                <w:sz w:val="16"/>
                <w:szCs w:val="16"/>
              </w:rPr>
              <w:t xml:space="preserve">6. Goederen en diensten </w:t>
            </w:r>
          </w:p>
        </w:tc>
      </w:tr>
      <w:tr w:rsidR="00FA7A24" w:rsidRPr="00FA7A24" w14:paraId="79CBB111" w14:textId="77777777" w:rsidTr="005E740A">
        <w:trPr>
          <w:gridAfter w:val="2"/>
          <w:wAfter w:w="3263" w:type="dxa"/>
          <w:trHeight w:val="294"/>
        </w:trPr>
        <w:tc>
          <w:tcPr>
            <w:cnfStyle w:val="000010000000" w:firstRow="0" w:lastRow="0" w:firstColumn="0" w:lastColumn="0" w:oddVBand="1" w:evenVBand="0" w:oddHBand="0" w:evenHBand="0" w:firstRowFirstColumn="0" w:firstRowLastColumn="0" w:lastRowFirstColumn="0" w:lastRowLastColumn="0"/>
            <w:tcW w:w="3254" w:type="dxa"/>
          </w:tcPr>
          <w:p w14:paraId="352F6D29" w14:textId="77777777" w:rsidR="00FA7A24" w:rsidRPr="00FA7A24" w:rsidRDefault="00FA7A24" w:rsidP="00FA7A24">
            <w:pPr>
              <w:autoSpaceDE w:val="0"/>
              <w:autoSpaceDN w:val="0"/>
              <w:adjustRightInd w:val="0"/>
              <w:rPr>
                <w:rFonts w:ascii="RijksoverheidSansText" w:hAnsi="RijksoverheidSansText" w:cs="RijksoverheidSansText"/>
                <w:color w:val="000000"/>
                <w:sz w:val="16"/>
                <w:szCs w:val="16"/>
              </w:rPr>
            </w:pPr>
            <w:r w:rsidRPr="00FA7A24">
              <w:rPr>
                <w:rFonts w:ascii="RijksoverheidSansText" w:hAnsi="RijksoverheidSansText" w:cs="RijksoverheidSansText"/>
                <w:color w:val="000000"/>
                <w:sz w:val="16"/>
                <w:szCs w:val="16"/>
              </w:rPr>
              <w:t xml:space="preserve">Schaffen ze goederen of diensten aan, doen ze aanbestedingen? </w:t>
            </w:r>
          </w:p>
        </w:tc>
        <w:tc>
          <w:tcPr>
            <w:tcW w:w="3121" w:type="dxa"/>
          </w:tcPr>
          <w:p w14:paraId="777B8633" w14:textId="77777777" w:rsidR="00FA7A24" w:rsidRPr="00FA7A24" w:rsidRDefault="00FA7A24" w:rsidP="00FA7A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ijksoverheidSansText" w:hAnsi="RijksoverheidSansText" w:cs="RijksoverheidSansText"/>
                <w:color w:val="000000"/>
                <w:sz w:val="16"/>
                <w:szCs w:val="16"/>
              </w:rPr>
            </w:pPr>
            <w:r w:rsidRPr="00FA7A24">
              <w:rPr>
                <w:rFonts w:ascii="RijksoverheidSansText" w:hAnsi="RijksoverheidSansText" w:cs="RijksoverheidSansText"/>
                <w:color w:val="000000"/>
                <w:sz w:val="16"/>
                <w:szCs w:val="16"/>
              </w:rPr>
              <w:t xml:space="preserve">Diefstal, fraude, omkoping </w:t>
            </w:r>
          </w:p>
        </w:tc>
        <w:tc>
          <w:tcPr>
            <w:cnfStyle w:val="000010000000" w:firstRow="0" w:lastRow="0" w:firstColumn="0" w:lastColumn="0" w:oddVBand="1" w:evenVBand="0" w:oddHBand="0" w:evenHBand="0" w:firstRowFirstColumn="0" w:firstRowLastColumn="0" w:lastRowFirstColumn="0" w:lastRowLastColumn="0"/>
            <w:tcW w:w="3259" w:type="dxa"/>
          </w:tcPr>
          <w:p w14:paraId="58D8373B" w14:textId="427DD34F" w:rsidR="00FA7A24" w:rsidRPr="00FA7A24" w:rsidRDefault="00FA7A24" w:rsidP="00FA7A24">
            <w:pPr>
              <w:autoSpaceDE w:val="0"/>
              <w:autoSpaceDN w:val="0"/>
              <w:adjustRightInd w:val="0"/>
              <w:rPr>
                <w:rFonts w:ascii="RijksoverheidSansText" w:hAnsi="RijksoverheidSansText" w:cs="RijksoverheidSansText"/>
                <w:color w:val="000000"/>
                <w:sz w:val="16"/>
                <w:szCs w:val="16"/>
              </w:rPr>
            </w:pPr>
            <w:r w:rsidRPr="00FA7A24">
              <w:rPr>
                <w:rFonts w:ascii="RijksoverheidSansText" w:hAnsi="RijksoverheidSansText" w:cs="RijksoverheidSansText"/>
                <w:color w:val="000000"/>
                <w:sz w:val="16"/>
                <w:szCs w:val="16"/>
              </w:rPr>
              <w:t xml:space="preserve">Projectleider, </w:t>
            </w:r>
            <w:r w:rsidR="00A62197">
              <w:rPr>
                <w:rFonts w:ascii="RijksoverheidSansText" w:hAnsi="RijksoverheidSansText" w:cs="RijksoverheidSansText"/>
                <w:color w:val="000000"/>
                <w:sz w:val="16"/>
                <w:szCs w:val="16"/>
              </w:rPr>
              <w:t>med</w:t>
            </w:r>
            <w:r w:rsidRPr="00FA7A24">
              <w:rPr>
                <w:rFonts w:ascii="RijksoverheidSansText" w:hAnsi="RijksoverheidSansText" w:cs="RijksoverheidSansText"/>
                <w:color w:val="000000"/>
                <w:sz w:val="16"/>
                <w:szCs w:val="16"/>
              </w:rPr>
              <w:t>ewerker inkoop</w:t>
            </w:r>
          </w:p>
        </w:tc>
      </w:tr>
      <w:tr w:rsidR="00FA7A24" w:rsidRPr="00FA7A24" w14:paraId="4CC2F6FD" w14:textId="77777777" w:rsidTr="005E740A">
        <w:trPr>
          <w:gridAfter w:val="2"/>
          <w:cnfStyle w:val="000000100000" w:firstRow="0" w:lastRow="0" w:firstColumn="0" w:lastColumn="0" w:oddVBand="0" w:evenVBand="0" w:oddHBand="1" w:evenHBand="0" w:firstRowFirstColumn="0" w:firstRowLastColumn="0" w:lastRowFirstColumn="0" w:lastRowLastColumn="0"/>
          <w:wAfter w:w="3263" w:type="dxa"/>
          <w:trHeight w:val="93"/>
        </w:trPr>
        <w:tc>
          <w:tcPr>
            <w:cnfStyle w:val="000010000000" w:firstRow="0" w:lastRow="0" w:firstColumn="0" w:lastColumn="0" w:oddVBand="1" w:evenVBand="0" w:oddHBand="0" w:evenHBand="0" w:firstRowFirstColumn="0" w:firstRowLastColumn="0" w:lastRowFirstColumn="0" w:lastRowLastColumn="0"/>
            <w:tcW w:w="9634" w:type="dxa"/>
            <w:gridSpan w:val="3"/>
          </w:tcPr>
          <w:p w14:paraId="1654C2D4" w14:textId="77777777" w:rsidR="00FA7A24" w:rsidRPr="00FA7A24" w:rsidRDefault="00FA7A24" w:rsidP="00FA7A24">
            <w:pPr>
              <w:autoSpaceDE w:val="0"/>
              <w:autoSpaceDN w:val="0"/>
              <w:adjustRightInd w:val="0"/>
              <w:rPr>
                <w:rFonts w:ascii="RijksoverheidSansText" w:hAnsi="RijksoverheidSansText" w:cs="RijksoverheidSansText"/>
                <w:color w:val="000000"/>
                <w:sz w:val="16"/>
                <w:szCs w:val="16"/>
              </w:rPr>
            </w:pPr>
            <w:r w:rsidRPr="00FA7A24">
              <w:rPr>
                <w:rFonts w:ascii="RijksoverheidSansText" w:hAnsi="RijksoverheidSansText" w:cs="RijksoverheidSansText"/>
                <w:b/>
                <w:bCs/>
                <w:color w:val="000000"/>
                <w:sz w:val="16"/>
                <w:szCs w:val="16"/>
              </w:rPr>
              <w:t xml:space="preserve">7. Handhaven </w:t>
            </w:r>
          </w:p>
        </w:tc>
      </w:tr>
      <w:tr w:rsidR="00FA7A24" w:rsidRPr="00FA7A24" w14:paraId="27825394" w14:textId="77777777" w:rsidTr="005E740A">
        <w:trPr>
          <w:gridAfter w:val="2"/>
          <w:wAfter w:w="3263" w:type="dxa"/>
          <w:trHeight w:val="294"/>
        </w:trPr>
        <w:tc>
          <w:tcPr>
            <w:cnfStyle w:val="000010000000" w:firstRow="0" w:lastRow="0" w:firstColumn="0" w:lastColumn="0" w:oddVBand="1" w:evenVBand="0" w:oddHBand="0" w:evenHBand="0" w:firstRowFirstColumn="0" w:firstRowLastColumn="0" w:lastRowFirstColumn="0" w:lastRowLastColumn="0"/>
            <w:tcW w:w="3254" w:type="dxa"/>
          </w:tcPr>
          <w:p w14:paraId="6E8A15AF" w14:textId="77777777" w:rsidR="00FA7A24" w:rsidRPr="00FA7A24" w:rsidRDefault="00FA7A24" w:rsidP="00FA7A24">
            <w:pPr>
              <w:autoSpaceDE w:val="0"/>
              <w:autoSpaceDN w:val="0"/>
              <w:adjustRightInd w:val="0"/>
              <w:rPr>
                <w:rFonts w:ascii="RijksoverheidSansText" w:hAnsi="RijksoverheidSansText" w:cs="RijksoverheidSansText"/>
                <w:color w:val="000000"/>
                <w:sz w:val="16"/>
                <w:szCs w:val="16"/>
              </w:rPr>
            </w:pPr>
            <w:r w:rsidRPr="00FA7A24">
              <w:rPr>
                <w:rFonts w:ascii="RijksoverheidSansText" w:hAnsi="RijksoverheidSansText" w:cs="RijksoverheidSansText"/>
                <w:color w:val="000000"/>
                <w:sz w:val="16"/>
                <w:szCs w:val="16"/>
              </w:rPr>
              <w:t xml:space="preserve">Houden ze toezicht op de naleving van regels? </w:t>
            </w:r>
          </w:p>
        </w:tc>
        <w:tc>
          <w:tcPr>
            <w:tcW w:w="3121" w:type="dxa"/>
          </w:tcPr>
          <w:p w14:paraId="426EC93E" w14:textId="77777777" w:rsidR="00FA7A24" w:rsidRPr="00FA7A24" w:rsidRDefault="00FA7A24" w:rsidP="00FA7A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ijksoverheidSansText" w:hAnsi="RijksoverheidSansText" w:cs="RijksoverheidSansText"/>
                <w:color w:val="000000"/>
                <w:sz w:val="16"/>
                <w:szCs w:val="16"/>
              </w:rPr>
            </w:pPr>
            <w:r w:rsidRPr="00FA7A24">
              <w:rPr>
                <w:rFonts w:ascii="RijksoverheidSansText" w:hAnsi="RijksoverheidSansText" w:cs="RijksoverheidSansText"/>
                <w:color w:val="000000"/>
                <w:sz w:val="16"/>
                <w:szCs w:val="16"/>
              </w:rPr>
              <w:t xml:space="preserve">Omkoping </w:t>
            </w:r>
          </w:p>
        </w:tc>
        <w:tc>
          <w:tcPr>
            <w:cnfStyle w:val="000010000000" w:firstRow="0" w:lastRow="0" w:firstColumn="0" w:lastColumn="0" w:oddVBand="1" w:evenVBand="0" w:oddHBand="0" w:evenHBand="0" w:firstRowFirstColumn="0" w:firstRowLastColumn="0" w:lastRowFirstColumn="0" w:lastRowLastColumn="0"/>
            <w:tcW w:w="3259" w:type="dxa"/>
          </w:tcPr>
          <w:p w14:paraId="2F2B344E" w14:textId="77777777" w:rsidR="00FA7A24" w:rsidRPr="00FA7A24" w:rsidRDefault="00FA7A24" w:rsidP="00FA7A24">
            <w:pPr>
              <w:autoSpaceDE w:val="0"/>
              <w:autoSpaceDN w:val="0"/>
              <w:adjustRightInd w:val="0"/>
              <w:rPr>
                <w:rFonts w:ascii="RijksoverheidSansText" w:hAnsi="RijksoverheidSansText" w:cs="RijksoverheidSansText"/>
                <w:color w:val="000000"/>
                <w:sz w:val="16"/>
                <w:szCs w:val="16"/>
              </w:rPr>
            </w:pPr>
            <w:r w:rsidRPr="00FA7A24">
              <w:rPr>
                <w:rFonts w:ascii="RijksoverheidSansText" w:hAnsi="RijksoverheidSansText" w:cs="RijksoverheidSansText"/>
                <w:color w:val="000000"/>
                <w:sz w:val="16"/>
                <w:szCs w:val="16"/>
              </w:rPr>
              <w:t>Parkeercontroleur, milieuagent, gemandateerd toezichthouder, accountant, inspecteur</w:t>
            </w:r>
          </w:p>
        </w:tc>
      </w:tr>
      <w:tr w:rsidR="00DF7E06" w:rsidRPr="00DF7E06" w14:paraId="019817DE" w14:textId="77777777" w:rsidTr="005E740A">
        <w:trPr>
          <w:gridAfter w:val="4"/>
          <w:cnfStyle w:val="000000100000" w:firstRow="0" w:lastRow="0" w:firstColumn="0" w:lastColumn="0" w:oddVBand="0" w:evenVBand="0" w:oddHBand="1" w:evenHBand="0" w:firstRowFirstColumn="0" w:firstRowLastColumn="0" w:lastRowFirstColumn="0" w:lastRowLastColumn="0"/>
          <w:wAfter w:w="9643" w:type="dxa"/>
          <w:trHeight w:val="93"/>
        </w:trPr>
        <w:tc>
          <w:tcPr>
            <w:cnfStyle w:val="000010000000" w:firstRow="0" w:lastRow="0" w:firstColumn="0" w:lastColumn="0" w:oddVBand="1" w:evenVBand="0" w:oddHBand="0" w:evenHBand="0" w:firstRowFirstColumn="0" w:firstRowLastColumn="0" w:lastRowFirstColumn="0" w:lastRowLastColumn="0"/>
            <w:tcW w:w="3254" w:type="dxa"/>
          </w:tcPr>
          <w:p w14:paraId="51248892" w14:textId="77777777" w:rsidR="00DF7E06" w:rsidRPr="00DF7E06" w:rsidRDefault="00DF7E06" w:rsidP="00DF7E06">
            <w:pPr>
              <w:autoSpaceDE w:val="0"/>
              <w:autoSpaceDN w:val="0"/>
              <w:adjustRightInd w:val="0"/>
              <w:rPr>
                <w:rFonts w:ascii="RijksoverheidSansText" w:hAnsi="RijksoverheidSansText" w:cs="RijksoverheidSansText"/>
                <w:color w:val="000000"/>
                <w:sz w:val="16"/>
                <w:szCs w:val="16"/>
              </w:rPr>
            </w:pPr>
            <w:r w:rsidRPr="00DF7E06">
              <w:rPr>
                <w:rFonts w:ascii="RijksoverheidSansText" w:hAnsi="RijksoverheidSansText" w:cs="RijksoverheidSansText"/>
                <w:b/>
                <w:bCs/>
                <w:color w:val="000000"/>
                <w:sz w:val="16"/>
                <w:szCs w:val="16"/>
              </w:rPr>
              <w:t xml:space="preserve">8. Solistisch handelen </w:t>
            </w:r>
          </w:p>
        </w:tc>
      </w:tr>
      <w:tr w:rsidR="00DF7E06" w:rsidRPr="00DF7E06" w14:paraId="3B8D705D" w14:textId="77777777" w:rsidTr="005E740A">
        <w:trPr>
          <w:gridAfter w:val="1"/>
          <w:wAfter w:w="3121" w:type="dxa"/>
          <w:trHeight w:val="494"/>
        </w:trPr>
        <w:tc>
          <w:tcPr>
            <w:cnfStyle w:val="000010000000" w:firstRow="0" w:lastRow="0" w:firstColumn="0" w:lastColumn="0" w:oddVBand="1" w:evenVBand="0" w:oddHBand="0" w:evenHBand="0" w:firstRowFirstColumn="0" w:firstRowLastColumn="0" w:lastRowFirstColumn="0" w:lastRowLastColumn="0"/>
            <w:tcW w:w="3254" w:type="dxa"/>
          </w:tcPr>
          <w:p w14:paraId="42D8566C" w14:textId="77777777" w:rsidR="00DF7E06" w:rsidRPr="00DF7E06" w:rsidRDefault="00DF7E06" w:rsidP="00DF7E06">
            <w:pPr>
              <w:autoSpaceDE w:val="0"/>
              <w:autoSpaceDN w:val="0"/>
              <w:adjustRightInd w:val="0"/>
              <w:rPr>
                <w:rFonts w:ascii="RijksoverheidSansText" w:hAnsi="RijksoverheidSansText" w:cs="RijksoverheidSansText"/>
                <w:color w:val="000000"/>
                <w:sz w:val="16"/>
                <w:szCs w:val="16"/>
              </w:rPr>
            </w:pPr>
            <w:r w:rsidRPr="00DF7E06">
              <w:rPr>
                <w:rFonts w:ascii="RijksoverheidSansText" w:hAnsi="RijksoverheidSansText" w:cs="RijksoverheidSansText"/>
                <w:color w:val="000000"/>
                <w:sz w:val="16"/>
                <w:szCs w:val="16"/>
              </w:rPr>
              <w:t xml:space="preserve">Voeren ze alleen of zeer zelfstandig kwetsbare handelingen uit of nemen ze besluiten zonder dat er controle is? </w:t>
            </w:r>
          </w:p>
        </w:tc>
        <w:tc>
          <w:tcPr>
            <w:tcW w:w="3121" w:type="dxa"/>
          </w:tcPr>
          <w:p w14:paraId="00783E9D" w14:textId="77777777" w:rsidR="00DF7E06" w:rsidRPr="00DF7E06" w:rsidRDefault="00DF7E06" w:rsidP="00DF7E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ijksoverheidSansText" w:hAnsi="RijksoverheidSansText" w:cs="RijksoverheidSansText"/>
                <w:color w:val="000000"/>
                <w:sz w:val="16"/>
                <w:szCs w:val="16"/>
              </w:rPr>
            </w:pPr>
            <w:r w:rsidRPr="00DF7E06">
              <w:rPr>
                <w:rFonts w:ascii="RijksoverheidSansText" w:hAnsi="RijksoverheidSansText" w:cs="RijksoverheidSansText"/>
                <w:color w:val="000000"/>
                <w:sz w:val="16"/>
                <w:szCs w:val="16"/>
              </w:rPr>
              <w:t xml:space="preserve">Omkoping, machtsmisbruik, misbruik van bevoegdheden, fraude </w:t>
            </w:r>
          </w:p>
        </w:tc>
        <w:tc>
          <w:tcPr>
            <w:cnfStyle w:val="000010000000" w:firstRow="0" w:lastRow="0" w:firstColumn="0" w:lastColumn="0" w:oddVBand="1" w:evenVBand="0" w:oddHBand="0" w:evenHBand="0" w:firstRowFirstColumn="0" w:firstRowLastColumn="0" w:lastRowFirstColumn="0" w:lastRowLastColumn="0"/>
            <w:tcW w:w="3401" w:type="dxa"/>
            <w:gridSpan w:val="2"/>
          </w:tcPr>
          <w:p w14:paraId="2006AFA8" w14:textId="479810E5" w:rsidR="00DF7E06" w:rsidRPr="00DF7E06" w:rsidRDefault="00DF7E06" w:rsidP="00DF7E06">
            <w:pPr>
              <w:autoSpaceDE w:val="0"/>
              <w:autoSpaceDN w:val="0"/>
              <w:adjustRightInd w:val="0"/>
              <w:rPr>
                <w:rFonts w:ascii="RijksoverheidSansText" w:hAnsi="RijksoverheidSansText" w:cs="RijksoverheidSansText"/>
                <w:color w:val="000000"/>
                <w:sz w:val="16"/>
                <w:szCs w:val="16"/>
              </w:rPr>
            </w:pPr>
            <w:r w:rsidRPr="00DF7E06">
              <w:rPr>
                <w:rFonts w:ascii="RijksoverheidSansText" w:hAnsi="RijksoverheidSansText" w:cs="RijksoverheidSansText"/>
                <w:color w:val="000000"/>
                <w:sz w:val="16"/>
                <w:szCs w:val="16"/>
              </w:rPr>
              <w:t>Directeur, opzichter, medewerker buitendienst</w:t>
            </w:r>
          </w:p>
        </w:tc>
      </w:tr>
      <w:tr w:rsidR="00DF7E06" w:rsidRPr="00DF7E06" w14:paraId="285514A6" w14:textId="77777777" w:rsidTr="005E740A">
        <w:trPr>
          <w:gridAfter w:val="4"/>
          <w:cnfStyle w:val="000000100000" w:firstRow="0" w:lastRow="0" w:firstColumn="0" w:lastColumn="0" w:oddVBand="0" w:evenVBand="0" w:oddHBand="1" w:evenHBand="0" w:firstRowFirstColumn="0" w:firstRowLastColumn="0" w:lastRowFirstColumn="0" w:lastRowLastColumn="0"/>
          <w:wAfter w:w="9643" w:type="dxa"/>
          <w:trHeight w:val="93"/>
        </w:trPr>
        <w:tc>
          <w:tcPr>
            <w:cnfStyle w:val="000010000000" w:firstRow="0" w:lastRow="0" w:firstColumn="0" w:lastColumn="0" w:oddVBand="1" w:evenVBand="0" w:oddHBand="0" w:evenHBand="0" w:firstRowFirstColumn="0" w:firstRowLastColumn="0" w:lastRowFirstColumn="0" w:lastRowLastColumn="0"/>
            <w:tcW w:w="3254" w:type="dxa"/>
          </w:tcPr>
          <w:p w14:paraId="3C1C64D5" w14:textId="77777777" w:rsidR="00DF7E06" w:rsidRPr="00DF7E06" w:rsidRDefault="00DF7E06" w:rsidP="00DF7E06">
            <w:pPr>
              <w:autoSpaceDE w:val="0"/>
              <w:autoSpaceDN w:val="0"/>
              <w:adjustRightInd w:val="0"/>
              <w:rPr>
                <w:rFonts w:ascii="RijksoverheidSansText" w:hAnsi="RijksoverheidSansText" w:cs="RijksoverheidSansText"/>
                <w:color w:val="000000"/>
                <w:sz w:val="16"/>
                <w:szCs w:val="16"/>
              </w:rPr>
            </w:pPr>
            <w:r w:rsidRPr="00DF7E06">
              <w:rPr>
                <w:rFonts w:ascii="RijksoverheidSansText" w:hAnsi="RijksoverheidSansText" w:cs="RijksoverheidSansText"/>
                <w:b/>
                <w:bCs/>
                <w:color w:val="000000"/>
                <w:sz w:val="16"/>
                <w:szCs w:val="16"/>
              </w:rPr>
              <w:t xml:space="preserve">9. Invloedsfeer </w:t>
            </w:r>
          </w:p>
        </w:tc>
      </w:tr>
      <w:tr w:rsidR="00DF7E06" w:rsidRPr="00DF7E06" w14:paraId="39A01BFC" w14:textId="77777777" w:rsidTr="005E740A">
        <w:trPr>
          <w:gridAfter w:val="1"/>
          <w:wAfter w:w="3121" w:type="dxa"/>
          <w:trHeight w:val="294"/>
        </w:trPr>
        <w:tc>
          <w:tcPr>
            <w:cnfStyle w:val="000010000000" w:firstRow="0" w:lastRow="0" w:firstColumn="0" w:lastColumn="0" w:oddVBand="1" w:evenVBand="0" w:oddHBand="0" w:evenHBand="0" w:firstRowFirstColumn="0" w:firstRowLastColumn="0" w:lastRowFirstColumn="0" w:lastRowLastColumn="0"/>
            <w:tcW w:w="3254" w:type="dxa"/>
          </w:tcPr>
          <w:p w14:paraId="6305F2E7" w14:textId="77777777" w:rsidR="00DF7E06" w:rsidRPr="00DF7E06" w:rsidRDefault="00DF7E06" w:rsidP="00DF7E06">
            <w:pPr>
              <w:autoSpaceDE w:val="0"/>
              <w:autoSpaceDN w:val="0"/>
              <w:adjustRightInd w:val="0"/>
              <w:rPr>
                <w:rFonts w:ascii="RijksoverheidSansText" w:hAnsi="RijksoverheidSansText" w:cs="RijksoverheidSansText"/>
                <w:color w:val="000000"/>
                <w:sz w:val="16"/>
                <w:szCs w:val="16"/>
              </w:rPr>
            </w:pPr>
            <w:r w:rsidRPr="00DF7E06">
              <w:rPr>
                <w:rFonts w:ascii="RijksoverheidSansText" w:hAnsi="RijksoverheidSansText" w:cs="RijksoverheidSansText"/>
                <w:color w:val="000000"/>
                <w:sz w:val="16"/>
                <w:szCs w:val="16"/>
              </w:rPr>
              <w:t xml:space="preserve">Werken ze direct met burgers en bedrijven waardoor ze beïnvloed kunnen worden? </w:t>
            </w:r>
          </w:p>
        </w:tc>
        <w:tc>
          <w:tcPr>
            <w:tcW w:w="3121" w:type="dxa"/>
          </w:tcPr>
          <w:p w14:paraId="76447682" w14:textId="77777777" w:rsidR="00DF7E06" w:rsidRPr="00DF7E06" w:rsidRDefault="00DF7E06" w:rsidP="00DF7E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ijksoverheidSansText" w:hAnsi="RijksoverheidSansText" w:cs="RijksoverheidSansText"/>
                <w:color w:val="000000"/>
                <w:sz w:val="16"/>
                <w:szCs w:val="16"/>
              </w:rPr>
            </w:pPr>
            <w:r w:rsidRPr="00DF7E06">
              <w:rPr>
                <w:rFonts w:ascii="RijksoverheidSansText" w:hAnsi="RijksoverheidSansText" w:cs="RijksoverheidSansText"/>
                <w:color w:val="000000"/>
                <w:sz w:val="16"/>
                <w:szCs w:val="16"/>
              </w:rPr>
              <w:t>Diverse vormen van belangen</w:t>
            </w:r>
            <w:r w:rsidRPr="00DF7E06">
              <w:rPr>
                <w:rFonts w:ascii="RijksoverheidSansText" w:hAnsi="RijksoverheidSansText" w:cs="RijksoverheidSansText"/>
                <w:color w:val="000000"/>
                <w:sz w:val="16"/>
                <w:szCs w:val="16"/>
              </w:rPr>
              <w:softHyphen/>
              <w:t xml:space="preserve">verstrengeling </w:t>
            </w:r>
          </w:p>
        </w:tc>
        <w:tc>
          <w:tcPr>
            <w:cnfStyle w:val="000010000000" w:firstRow="0" w:lastRow="0" w:firstColumn="0" w:lastColumn="0" w:oddVBand="1" w:evenVBand="0" w:oddHBand="0" w:evenHBand="0" w:firstRowFirstColumn="0" w:firstRowLastColumn="0" w:lastRowFirstColumn="0" w:lastRowLastColumn="0"/>
            <w:tcW w:w="3401" w:type="dxa"/>
            <w:gridSpan w:val="2"/>
          </w:tcPr>
          <w:p w14:paraId="3B835D53" w14:textId="77777777" w:rsidR="00DF7E06" w:rsidRPr="00DF7E06" w:rsidRDefault="00DF7E06" w:rsidP="00DF7E06">
            <w:pPr>
              <w:autoSpaceDE w:val="0"/>
              <w:autoSpaceDN w:val="0"/>
              <w:adjustRightInd w:val="0"/>
              <w:rPr>
                <w:rFonts w:ascii="RijksoverheidSansText" w:hAnsi="RijksoverheidSansText" w:cs="RijksoverheidSansText"/>
                <w:color w:val="000000"/>
                <w:sz w:val="16"/>
                <w:szCs w:val="16"/>
              </w:rPr>
            </w:pPr>
            <w:r w:rsidRPr="00DF7E06">
              <w:rPr>
                <w:rFonts w:ascii="RijksoverheidSansText" w:hAnsi="RijksoverheidSansText" w:cs="RijksoverheidSansText"/>
                <w:color w:val="000000"/>
                <w:sz w:val="16"/>
                <w:szCs w:val="16"/>
              </w:rPr>
              <w:t xml:space="preserve">Medewerker buitendienst, loketfunctie </w:t>
            </w:r>
          </w:p>
        </w:tc>
      </w:tr>
      <w:tr w:rsidR="00DF7E06" w:rsidRPr="00DF7E06" w14:paraId="150C9F30" w14:textId="77777777" w:rsidTr="005E740A">
        <w:trPr>
          <w:gridAfter w:val="4"/>
          <w:cnfStyle w:val="000000100000" w:firstRow="0" w:lastRow="0" w:firstColumn="0" w:lastColumn="0" w:oddVBand="0" w:evenVBand="0" w:oddHBand="1" w:evenHBand="0" w:firstRowFirstColumn="0" w:firstRowLastColumn="0" w:lastRowFirstColumn="0" w:lastRowLastColumn="0"/>
          <w:wAfter w:w="9643" w:type="dxa"/>
          <w:trHeight w:val="93"/>
        </w:trPr>
        <w:tc>
          <w:tcPr>
            <w:cnfStyle w:val="000010000000" w:firstRow="0" w:lastRow="0" w:firstColumn="0" w:lastColumn="0" w:oddVBand="1" w:evenVBand="0" w:oddHBand="0" w:evenHBand="0" w:firstRowFirstColumn="0" w:firstRowLastColumn="0" w:lastRowFirstColumn="0" w:lastRowLastColumn="0"/>
            <w:tcW w:w="3254" w:type="dxa"/>
          </w:tcPr>
          <w:p w14:paraId="4E5E5C6D" w14:textId="77777777" w:rsidR="00DF7E06" w:rsidRPr="00DF7E06" w:rsidRDefault="00DF7E06" w:rsidP="00DF7E06">
            <w:pPr>
              <w:autoSpaceDE w:val="0"/>
              <w:autoSpaceDN w:val="0"/>
              <w:adjustRightInd w:val="0"/>
              <w:rPr>
                <w:rFonts w:ascii="RijksoverheidSansText" w:hAnsi="RijksoverheidSansText" w:cs="RijksoverheidSansText"/>
                <w:color w:val="000000"/>
                <w:sz w:val="16"/>
                <w:szCs w:val="16"/>
              </w:rPr>
            </w:pPr>
            <w:r w:rsidRPr="00DF7E06">
              <w:rPr>
                <w:rFonts w:ascii="RijksoverheidSansText" w:hAnsi="RijksoverheidSansText" w:cs="RijksoverheidSansText"/>
                <w:b/>
                <w:bCs/>
                <w:color w:val="000000"/>
                <w:sz w:val="16"/>
                <w:szCs w:val="16"/>
              </w:rPr>
              <w:t xml:space="preserve">10. Kwetsbare groepen </w:t>
            </w:r>
          </w:p>
        </w:tc>
      </w:tr>
      <w:tr w:rsidR="00DF7E06" w:rsidRPr="00DF7E06" w14:paraId="53935596" w14:textId="77777777" w:rsidTr="005E740A">
        <w:trPr>
          <w:gridAfter w:val="1"/>
          <w:wAfter w:w="3121" w:type="dxa"/>
          <w:trHeight w:val="294"/>
        </w:trPr>
        <w:tc>
          <w:tcPr>
            <w:cnfStyle w:val="000010000000" w:firstRow="0" w:lastRow="0" w:firstColumn="0" w:lastColumn="0" w:oddVBand="1" w:evenVBand="0" w:oddHBand="0" w:evenHBand="0" w:firstRowFirstColumn="0" w:firstRowLastColumn="0" w:lastRowFirstColumn="0" w:lastRowLastColumn="0"/>
            <w:tcW w:w="3254" w:type="dxa"/>
          </w:tcPr>
          <w:p w14:paraId="2043A2E5" w14:textId="77777777" w:rsidR="00DF7E06" w:rsidRPr="00DF7E06" w:rsidRDefault="00DF7E06" w:rsidP="00DF7E06">
            <w:pPr>
              <w:autoSpaceDE w:val="0"/>
              <w:autoSpaceDN w:val="0"/>
              <w:adjustRightInd w:val="0"/>
              <w:rPr>
                <w:rFonts w:ascii="RijksoverheidSansText" w:hAnsi="RijksoverheidSansText" w:cs="RijksoverheidSansText"/>
                <w:color w:val="000000"/>
                <w:sz w:val="16"/>
                <w:szCs w:val="16"/>
              </w:rPr>
            </w:pPr>
            <w:r w:rsidRPr="00DF7E06">
              <w:rPr>
                <w:rFonts w:ascii="RijksoverheidSansText" w:hAnsi="RijksoverheidSansText" w:cs="RijksoverheidSansText"/>
                <w:color w:val="000000"/>
                <w:sz w:val="16"/>
                <w:szCs w:val="16"/>
              </w:rPr>
              <w:t xml:space="preserve">Gaan ze om met kwetsbare personen zoals kinderen of zieken? </w:t>
            </w:r>
          </w:p>
        </w:tc>
        <w:tc>
          <w:tcPr>
            <w:tcW w:w="3121" w:type="dxa"/>
          </w:tcPr>
          <w:p w14:paraId="5DCCF658" w14:textId="77777777" w:rsidR="00DF7E06" w:rsidRPr="00DF7E06" w:rsidRDefault="00DF7E06" w:rsidP="00DF7E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ijksoverheidSansText" w:hAnsi="RijksoverheidSansText" w:cs="RijksoverheidSansText"/>
                <w:color w:val="000000"/>
                <w:sz w:val="16"/>
                <w:szCs w:val="16"/>
              </w:rPr>
            </w:pPr>
            <w:r w:rsidRPr="00DF7E06">
              <w:rPr>
                <w:rFonts w:ascii="RijksoverheidSansText" w:hAnsi="RijksoverheidSansText" w:cs="RijksoverheidSansText"/>
                <w:color w:val="000000"/>
                <w:sz w:val="16"/>
                <w:szCs w:val="16"/>
              </w:rPr>
              <w:t xml:space="preserve">Misbruik </w:t>
            </w:r>
          </w:p>
        </w:tc>
        <w:tc>
          <w:tcPr>
            <w:cnfStyle w:val="000010000000" w:firstRow="0" w:lastRow="0" w:firstColumn="0" w:lastColumn="0" w:oddVBand="1" w:evenVBand="0" w:oddHBand="0" w:evenHBand="0" w:firstRowFirstColumn="0" w:firstRowLastColumn="0" w:lastRowFirstColumn="0" w:lastRowLastColumn="0"/>
            <w:tcW w:w="3401" w:type="dxa"/>
            <w:gridSpan w:val="2"/>
          </w:tcPr>
          <w:p w14:paraId="1B136EEE" w14:textId="77777777" w:rsidR="00DF7E06" w:rsidRPr="00DF7E06" w:rsidRDefault="00DF7E06" w:rsidP="00DF7E06">
            <w:pPr>
              <w:autoSpaceDE w:val="0"/>
              <w:autoSpaceDN w:val="0"/>
              <w:adjustRightInd w:val="0"/>
              <w:rPr>
                <w:rFonts w:ascii="RijksoverheidSansText" w:hAnsi="RijksoverheidSansText" w:cs="RijksoverheidSansText"/>
                <w:color w:val="000000"/>
                <w:sz w:val="16"/>
                <w:szCs w:val="16"/>
              </w:rPr>
            </w:pPr>
            <w:r w:rsidRPr="00DF7E06">
              <w:rPr>
                <w:rFonts w:ascii="RijksoverheidSansText" w:hAnsi="RijksoverheidSansText" w:cs="RijksoverheidSansText"/>
                <w:color w:val="000000"/>
                <w:sz w:val="16"/>
                <w:szCs w:val="16"/>
              </w:rPr>
              <w:t xml:space="preserve">Leraar, medewerker jeugdvereniging en kinderopvang, zorgverlener </w:t>
            </w:r>
          </w:p>
        </w:tc>
      </w:tr>
      <w:tr w:rsidR="00DF7E06" w:rsidRPr="00DF7E06" w14:paraId="0396BDE9" w14:textId="77777777" w:rsidTr="005E740A">
        <w:trPr>
          <w:gridAfter w:val="4"/>
          <w:cnfStyle w:val="000000100000" w:firstRow="0" w:lastRow="0" w:firstColumn="0" w:lastColumn="0" w:oddVBand="0" w:evenVBand="0" w:oddHBand="1" w:evenHBand="0" w:firstRowFirstColumn="0" w:firstRowLastColumn="0" w:lastRowFirstColumn="0" w:lastRowLastColumn="0"/>
          <w:wAfter w:w="9643" w:type="dxa"/>
          <w:trHeight w:val="93"/>
        </w:trPr>
        <w:tc>
          <w:tcPr>
            <w:cnfStyle w:val="000010000000" w:firstRow="0" w:lastRow="0" w:firstColumn="0" w:lastColumn="0" w:oddVBand="1" w:evenVBand="0" w:oddHBand="0" w:evenHBand="0" w:firstRowFirstColumn="0" w:firstRowLastColumn="0" w:lastRowFirstColumn="0" w:lastRowLastColumn="0"/>
            <w:tcW w:w="3254" w:type="dxa"/>
          </w:tcPr>
          <w:p w14:paraId="56472D03" w14:textId="77777777" w:rsidR="00DF7E06" w:rsidRPr="00DF7E06" w:rsidRDefault="00DF7E06" w:rsidP="00DF7E06">
            <w:pPr>
              <w:autoSpaceDE w:val="0"/>
              <w:autoSpaceDN w:val="0"/>
              <w:adjustRightInd w:val="0"/>
              <w:rPr>
                <w:rFonts w:ascii="RijksoverheidSansText" w:hAnsi="RijksoverheidSansText" w:cs="RijksoverheidSansText"/>
                <w:color w:val="000000"/>
                <w:sz w:val="16"/>
                <w:szCs w:val="16"/>
              </w:rPr>
            </w:pPr>
            <w:r w:rsidRPr="00DF7E06">
              <w:rPr>
                <w:rFonts w:ascii="RijksoverheidSansText" w:hAnsi="RijksoverheidSansText" w:cs="RijksoverheidSansText"/>
                <w:b/>
                <w:bCs/>
                <w:color w:val="000000"/>
                <w:sz w:val="16"/>
                <w:szCs w:val="16"/>
              </w:rPr>
              <w:t xml:space="preserve">11. Toegang </w:t>
            </w:r>
          </w:p>
        </w:tc>
      </w:tr>
      <w:tr w:rsidR="00DF7E06" w:rsidRPr="00DF7E06" w14:paraId="78E1BE14" w14:textId="77777777" w:rsidTr="005E740A">
        <w:trPr>
          <w:gridAfter w:val="1"/>
          <w:wAfter w:w="3121" w:type="dxa"/>
          <w:trHeight w:val="294"/>
        </w:trPr>
        <w:tc>
          <w:tcPr>
            <w:cnfStyle w:val="000010000000" w:firstRow="0" w:lastRow="0" w:firstColumn="0" w:lastColumn="0" w:oddVBand="1" w:evenVBand="0" w:oddHBand="0" w:evenHBand="0" w:firstRowFirstColumn="0" w:firstRowLastColumn="0" w:lastRowFirstColumn="0" w:lastRowLastColumn="0"/>
            <w:tcW w:w="3254" w:type="dxa"/>
          </w:tcPr>
          <w:p w14:paraId="490043C0" w14:textId="77777777" w:rsidR="00DF7E06" w:rsidRPr="00DF7E06" w:rsidRDefault="00DF7E06" w:rsidP="00DF7E06">
            <w:pPr>
              <w:autoSpaceDE w:val="0"/>
              <w:autoSpaceDN w:val="0"/>
              <w:adjustRightInd w:val="0"/>
              <w:rPr>
                <w:rFonts w:ascii="RijksoverheidSansText" w:hAnsi="RijksoverheidSansText" w:cs="RijksoverheidSansText"/>
                <w:color w:val="000000"/>
                <w:sz w:val="16"/>
                <w:szCs w:val="16"/>
              </w:rPr>
            </w:pPr>
            <w:r w:rsidRPr="00DF7E06">
              <w:rPr>
                <w:rFonts w:ascii="RijksoverheidSansText" w:hAnsi="RijksoverheidSansText" w:cs="RijksoverheidSansText"/>
                <w:color w:val="000000"/>
                <w:sz w:val="16"/>
                <w:szCs w:val="16"/>
              </w:rPr>
              <w:t xml:space="preserve">Hebben ze toegang tot bepaalde ruimtes, systemen en stoffen? </w:t>
            </w:r>
          </w:p>
        </w:tc>
        <w:tc>
          <w:tcPr>
            <w:tcW w:w="3121" w:type="dxa"/>
          </w:tcPr>
          <w:p w14:paraId="2A33E7C1" w14:textId="77777777" w:rsidR="00DF7E06" w:rsidRPr="00DF7E06" w:rsidRDefault="00DF7E06" w:rsidP="00DF7E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ijksoverheidSansText" w:hAnsi="RijksoverheidSansText" w:cs="RijksoverheidSansText"/>
                <w:color w:val="000000"/>
                <w:sz w:val="16"/>
                <w:szCs w:val="16"/>
              </w:rPr>
            </w:pPr>
            <w:r w:rsidRPr="00DF7E06">
              <w:rPr>
                <w:rFonts w:ascii="RijksoverheidSansText" w:hAnsi="RijksoverheidSansText" w:cs="RijksoverheidSansText"/>
                <w:color w:val="000000"/>
                <w:sz w:val="16"/>
                <w:szCs w:val="16"/>
              </w:rPr>
              <w:t xml:space="preserve">Misbruik, aanslagen, maatschappelijke schade </w:t>
            </w:r>
          </w:p>
        </w:tc>
        <w:tc>
          <w:tcPr>
            <w:cnfStyle w:val="000010000000" w:firstRow="0" w:lastRow="0" w:firstColumn="0" w:lastColumn="0" w:oddVBand="1" w:evenVBand="0" w:oddHBand="0" w:evenHBand="0" w:firstRowFirstColumn="0" w:firstRowLastColumn="0" w:lastRowFirstColumn="0" w:lastRowLastColumn="0"/>
            <w:tcW w:w="3401" w:type="dxa"/>
            <w:gridSpan w:val="2"/>
          </w:tcPr>
          <w:p w14:paraId="244EAA23" w14:textId="32A338A5" w:rsidR="00DF7E06" w:rsidRPr="00DF7E06" w:rsidRDefault="00AC2A5B" w:rsidP="00DF7E06">
            <w:pPr>
              <w:autoSpaceDE w:val="0"/>
              <w:autoSpaceDN w:val="0"/>
              <w:adjustRightInd w:val="0"/>
              <w:rPr>
                <w:rFonts w:ascii="RijksoverheidSansText" w:hAnsi="RijksoverheidSansText" w:cs="RijksoverheidSansText"/>
                <w:color w:val="000000"/>
                <w:sz w:val="16"/>
                <w:szCs w:val="16"/>
              </w:rPr>
            </w:pPr>
            <w:r>
              <w:rPr>
                <w:rFonts w:ascii="RijksoverheidSansText" w:hAnsi="RijksoverheidSansText" w:cs="RijksoverheidSansText"/>
                <w:color w:val="000000"/>
                <w:sz w:val="16"/>
                <w:szCs w:val="16"/>
              </w:rPr>
              <w:t>Systeembeheerder</w:t>
            </w:r>
          </w:p>
        </w:tc>
      </w:tr>
      <w:tr w:rsidR="005E740A" w:rsidRPr="00DF7E06" w14:paraId="156C4FCB" w14:textId="6DC8A6B3" w:rsidTr="009E33F0">
        <w:trPr>
          <w:cnfStyle w:val="010000000000" w:firstRow="0" w:lastRow="1" w:firstColumn="0" w:lastColumn="0" w:oddVBand="0" w:evenVBand="0" w:oddHBand="0"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3254" w:type="dxa"/>
          </w:tcPr>
          <w:p w14:paraId="33319B50" w14:textId="77777777" w:rsidR="005E740A" w:rsidRPr="00DF7E06" w:rsidRDefault="005E740A" w:rsidP="005E740A">
            <w:pPr>
              <w:autoSpaceDE w:val="0"/>
              <w:autoSpaceDN w:val="0"/>
              <w:adjustRightInd w:val="0"/>
              <w:rPr>
                <w:rFonts w:ascii="RijksoverheidSansText" w:hAnsi="RijksoverheidSansText" w:cs="RijksoverheidSansText"/>
                <w:color w:val="000000"/>
                <w:sz w:val="16"/>
                <w:szCs w:val="16"/>
              </w:rPr>
            </w:pPr>
          </w:p>
        </w:tc>
        <w:tc>
          <w:tcPr>
            <w:tcW w:w="3121" w:type="dxa"/>
          </w:tcPr>
          <w:p w14:paraId="112020BC" w14:textId="77777777" w:rsidR="005E740A" w:rsidRPr="00DF7E06" w:rsidRDefault="005E740A" w:rsidP="005E740A">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ascii="RijksoverheidSansText" w:hAnsi="RijksoverheidSansText" w:cs="RijksoverheidSansText"/>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3401" w:type="dxa"/>
            <w:gridSpan w:val="2"/>
          </w:tcPr>
          <w:p w14:paraId="18948984" w14:textId="77777777" w:rsidR="005E740A" w:rsidRDefault="005E740A" w:rsidP="005E740A">
            <w:pPr>
              <w:autoSpaceDE w:val="0"/>
              <w:autoSpaceDN w:val="0"/>
              <w:adjustRightInd w:val="0"/>
              <w:rPr>
                <w:rFonts w:ascii="RijksoverheidSansText" w:hAnsi="RijksoverheidSansText" w:cs="RijksoverheidSansText"/>
                <w:color w:val="000000"/>
                <w:sz w:val="16"/>
                <w:szCs w:val="16"/>
              </w:rPr>
            </w:pPr>
          </w:p>
        </w:tc>
        <w:tc>
          <w:tcPr>
            <w:tcW w:w="3121" w:type="dxa"/>
            <w:tcBorders>
              <w:left w:val="none" w:sz="0" w:space="0" w:color="auto"/>
              <w:bottom w:val="none" w:sz="0" w:space="0" w:color="auto"/>
              <w:right w:val="none" w:sz="0" w:space="0" w:color="auto"/>
            </w:tcBorders>
            <w:shd w:val="clear" w:color="auto" w:fill="DEEAF6" w:themeFill="accent1" w:themeFillTint="33"/>
          </w:tcPr>
          <w:p w14:paraId="45B00129" w14:textId="77777777" w:rsidR="005E740A" w:rsidRPr="00DF7E06" w:rsidRDefault="005E740A" w:rsidP="005E740A">
            <w:pPr>
              <w:cnfStyle w:val="010000000000" w:firstRow="0" w:lastRow="1" w:firstColumn="0" w:lastColumn="0" w:oddVBand="0" w:evenVBand="0" w:oddHBand="0" w:evenHBand="0" w:firstRowFirstColumn="0" w:firstRowLastColumn="0" w:lastRowFirstColumn="0" w:lastRowLastColumn="0"/>
            </w:pPr>
          </w:p>
        </w:tc>
      </w:tr>
    </w:tbl>
    <w:p w14:paraId="3D9F3109" w14:textId="77777777" w:rsidR="00523939" w:rsidRDefault="00523939" w:rsidP="00523939">
      <w:pPr>
        <w:rPr>
          <w:rFonts w:eastAsia="Times New Roman" w:cs="Arial"/>
          <w:b/>
          <w:bCs/>
          <w:iCs/>
          <w:color w:val="CC0000"/>
        </w:rPr>
      </w:pPr>
    </w:p>
    <w:p w14:paraId="310C8ACF" w14:textId="77777777" w:rsidR="00507751" w:rsidRDefault="00507751" w:rsidP="00507751">
      <w:pPr>
        <w:keepNext/>
        <w:spacing w:before="240" w:after="60" w:line="240" w:lineRule="auto"/>
        <w:outlineLvl w:val="1"/>
        <w:rPr>
          <w:rFonts w:eastAsia="Times New Roman" w:cs="Arial"/>
          <w:b/>
          <w:bCs/>
          <w:iCs/>
          <w:color w:val="CC0000"/>
        </w:rPr>
      </w:pPr>
    </w:p>
    <w:p w14:paraId="4935F533" w14:textId="452C07B6" w:rsidR="00507751" w:rsidRPr="00D1279A" w:rsidRDefault="00E86E78" w:rsidP="00507751">
      <w:pPr>
        <w:pStyle w:val="Lijstalinea"/>
        <w:keepNext/>
        <w:numPr>
          <w:ilvl w:val="0"/>
          <w:numId w:val="10"/>
        </w:numPr>
        <w:spacing w:before="240" w:after="60" w:line="240" w:lineRule="auto"/>
        <w:outlineLvl w:val="1"/>
        <w:rPr>
          <w:rFonts w:eastAsia="Times New Roman" w:cs="Arial"/>
          <w:b/>
          <w:bCs/>
          <w:iCs/>
          <w:color w:val="CC0000"/>
        </w:rPr>
      </w:pPr>
      <w:bookmarkStart w:id="13" w:name="_Toc37074839"/>
      <w:bookmarkStart w:id="14" w:name="_Toc37074921"/>
      <w:r>
        <w:rPr>
          <w:rFonts w:eastAsia="Times New Roman" w:cs="Arial"/>
          <w:b/>
          <w:bCs/>
          <w:iCs/>
          <w:color w:val="CC0000"/>
        </w:rPr>
        <w:t xml:space="preserve">Procedure </w:t>
      </w:r>
      <w:r w:rsidR="00507751">
        <w:rPr>
          <w:rFonts w:eastAsia="Times New Roman" w:cs="Arial"/>
          <w:b/>
          <w:bCs/>
          <w:iCs/>
          <w:color w:val="CC0000"/>
        </w:rPr>
        <w:t>screening</w:t>
      </w:r>
      <w:bookmarkEnd w:id="13"/>
      <w:bookmarkEnd w:id="14"/>
      <w:r w:rsidR="00507751">
        <w:rPr>
          <w:rFonts w:eastAsia="Times New Roman" w:cs="Arial"/>
          <w:b/>
          <w:bCs/>
          <w:iCs/>
          <w:color w:val="CC0000"/>
        </w:rPr>
        <w:t xml:space="preserve"> </w:t>
      </w:r>
      <w:r w:rsidR="00656FF4">
        <w:rPr>
          <w:rFonts w:eastAsia="Times New Roman" w:cs="Arial"/>
          <w:b/>
          <w:bCs/>
          <w:iCs/>
          <w:color w:val="CC0000"/>
        </w:rPr>
        <w:br/>
      </w:r>
    </w:p>
    <w:p w14:paraId="1A683CD5" w14:textId="766D3645" w:rsidR="00714794" w:rsidRPr="00714794" w:rsidRDefault="00487672" w:rsidP="00714794">
      <w:pPr>
        <w:pStyle w:val="Lijstalinea"/>
        <w:keepNext/>
        <w:numPr>
          <w:ilvl w:val="1"/>
          <w:numId w:val="10"/>
        </w:numPr>
        <w:spacing w:before="240" w:after="60" w:line="240" w:lineRule="auto"/>
        <w:outlineLvl w:val="1"/>
        <w:rPr>
          <w:rFonts w:eastAsia="Times New Roman" w:cs="Arial"/>
          <w:b/>
          <w:bCs/>
          <w:iCs/>
          <w:color w:val="CC0000"/>
        </w:rPr>
      </w:pPr>
      <w:bookmarkStart w:id="15" w:name="_Toc37074840"/>
      <w:bookmarkStart w:id="16" w:name="_Toc37074922"/>
      <w:r w:rsidRPr="00656FF4">
        <w:rPr>
          <w:rFonts w:eastAsia="Times New Roman" w:cs="Arial"/>
          <w:b/>
          <w:bCs/>
          <w:color w:val="0070C0"/>
        </w:rPr>
        <w:t>Inleiding</w:t>
      </w:r>
      <w:bookmarkEnd w:id="15"/>
      <w:bookmarkEnd w:id="16"/>
    </w:p>
    <w:p w14:paraId="07F69584" w14:textId="720A6F08" w:rsidR="00DF0571" w:rsidRDefault="00DF0571" w:rsidP="00DB25FC">
      <w:r>
        <w:t xml:space="preserve">Als het voorgaande tot de conclusie leidt dat er sprake is van een kwetsbare functie dan is het misschien mogelijk om de risicofactoren weg te nemen of te verminderen door bijvoorbeeld functiescheiding, functieroulatie of het toepassen van het 4-ogenprincipe.  </w:t>
      </w:r>
    </w:p>
    <w:p w14:paraId="497CB41E" w14:textId="457794DB" w:rsidR="00DB25FC" w:rsidRDefault="006E791B" w:rsidP="00DB25FC">
      <w:r>
        <w:t>Daarnaast</w:t>
      </w:r>
      <w:r w:rsidR="00DB25FC">
        <w:t xml:space="preserve"> kan de manager besluiten dat personeel voor de te vervullen vacature gescreend wordt. </w:t>
      </w:r>
    </w:p>
    <w:p w14:paraId="17CD8A7E" w14:textId="3AF94BB5" w:rsidR="00714794" w:rsidRPr="00DB25FC" w:rsidRDefault="00786220" w:rsidP="00714794">
      <w:pPr>
        <w:pStyle w:val="Lijstalinea"/>
        <w:keepNext/>
        <w:numPr>
          <w:ilvl w:val="1"/>
          <w:numId w:val="10"/>
        </w:numPr>
        <w:spacing w:before="240" w:after="60" w:line="240" w:lineRule="auto"/>
        <w:outlineLvl w:val="1"/>
        <w:rPr>
          <w:rFonts w:eastAsia="Times New Roman" w:cs="Arial"/>
          <w:b/>
          <w:bCs/>
          <w:iCs/>
          <w:color w:val="CC0000"/>
        </w:rPr>
      </w:pPr>
      <w:bookmarkStart w:id="17" w:name="_Toc37074841"/>
      <w:bookmarkStart w:id="18" w:name="_Toc37074923"/>
      <w:r>
        <w:rPr>
          <w:rFonts w:eastAsia="Times New Roman" w:cs="Arial"/>
          <w:b/>
          <w:bCs/>
          <w:color w:val="0070C0"/>
        </w:rPr>
        <w:t>Wat is de d</w:t>
      </w:r>
      <w:r w:rsidR="00714794">
        <w:rPr>
          <w:rFonts w:eastAsia="Times New Roman" w:cs="Arial"/>
          <w:b/>
          <w:bCs/>
          <w:color w:val="0070C0"/>
        </w:rPr>
        <w:t xml:space="preserve">oorlooptijd </w:t>
      </w:r>
      <w:r>
        <w:rPr>
          <w:rFonts w:eastAsia="Times New Roman" w:cs="Arial"/>
          <w:b/>
          <w:bCs/>
          <w:color w:val="0070C0"/>
        </w:rPr>
        <w:t xml:space="preserve">van de </w:t>
      </w:r>
      <w:r w:rsidR="00714794">
        <w:rPr>
          <w:rFonts w:eastAsia="Times New Roman" w:cs="Arial"/>
          <w:b/>
          <w:bCs/>
          <w:color w:val="0070C0"/>
        </w:rPr>
        <w:t>procedure</w:t>
      </w:r>
      <w:r>
        <w:rPr>
          <w:rFonts w:eastAsia="Times New Roman" w:cs="Arial"/>
          <w:b/>
          <w:bCs/>
          <w:color w:val="0070C0"/>
        </w:rPr>
        <w:t>?</w:t>
      </w:r>
      <w:bookmarkEnd w:id="17"/>
      <w:bookmarkEnd w:id="18"/>
    </w:p>
    <w:p w14:paraId="723C93C9" w14:textId="7FC6BE89" w:rsidR="00714794" w:rsidRDefault="0063785B" w:rsidP="00DB25FC">
      <w:r>
        <w:t xml:space="preserve">De </w:t>
      </w:r>
      <w:r w:rsidR="00EC604D">
        <w:t xml:space="preserve">doorlooptijd van de </w:t>
      </w:r>
      <w:r>
        <w:t xml:space="preserve">procedure </w:t>
      </w:r>
      <w:r w:rsidR="00EC604D">
        <w:t>is ongeveer twee weken.</w:t>
      </w:r>
      <w:r w:rsidR="00DA0666">
        <w:t xml:space="preserve"> De doorlooptijd is deels afhankelijk van de bereikbaarheid </w:t>
      </w:r>
      <w:r w:rsidR="00714794">
        <w:t>en medewerking van de kandidaat en derden, zoals referenten.</w:t>
      </w:r>
      <w:r w:rsidR="001E4D3D">
        <w:br/>
      </w:r>
      <w:r w:rsidR="00EA0072">
        <w:t>Het is mogelijk een spoedprocedure op te starten</w:t>
      </w:r>
      <w:r w:rsidR="001E4D3D">
        <w:t>.</w:t>
      </w:r>
    </w:p>
    <w:p w14:paraId="19F9CD91" w14:textId="40275EF8" w:rsidR="00482D42" w:rsidRPr="00482D42" w:rsidRDefault="00786220" w:rsidP="00482D42">
      <w:pPr>
        <w:pStyle w:val="Lijstalinea"/>
        <w:keepNext/>
        <w:numPr>
          <w:ilvl w:val="1"/>
          <w:numId w:val="10"/>
        </w:numPr>
        <w:spacing w:before="240" w:after="60" w:line="240" w:lineRule="auto"/>
        <w:outlineLvl w:val="1"/>
        <w:rPr>
          <w:rFonts w:eastAsia="Times New Roman" w:cs="Arial"/>
          <w:b/>
          <w:bCs/>
          <w:iCs/>
          <w:color w:val="CC0000"/>
        </w:rPr>
      </w:pPr>
      <w:bookmarkStart w:id="19" w:name="_Toc37074842"/>
      <w:bookmarkStart w:id="20" w:name="_Toc37074924"/>
      <w:r>
        <w:rPr>
          <w:rFonts w:eastAsia="Times New Roman" w:cs="Arial"/>
          <w:b/>
          <w:bCs/>
          <w:color w:val="0070C0"/>
        </w:rPr>
        <w:t>Hoe vraag</w:t>
      </w:r>
      <w:r w:rsidR="003A3288">
        <w:rPr>
          <w:rFonts w:eastAsia="Times New Roman" w:cs="Arial"/>
          <w:b/>
          <w:bCs/>
          <w:color w:val="0070C0"/>
        </w:rPr>
        <w:t xml:space="preserve"> je een </w:t>
      </w:r>
      <w:r w:rsidR="003A0C10" w:rsidRPr="00AB4360">
        <w:rPr>
          <w:rFonts w:eastAsia="Times New Roman" w:cs="Arial"/>
          <w:b/>
          <w:bCs/>
          <w:color w:val="0070C0"/>
        </w:rPr>
        <w:t>screening</w:t>
      </w:r>
      <w:r w:rsidR="003A3288">
        <w:rPr>
          <w:rFonts w:eastAsia="Times New Roman" w:cs="Arial"/>
          <w:b/>
          <w:bCs/>
          <w:color w:val="0070C0"/>
        </w:rPr>
        <w:t xml:space="preserve"> aan?</w:t>
      </w:r>
      <w:bookmarkEnd w:id="19"/>
      <w:bookmarkEnd w:id="20"/>
    </w:p>
    <w:p w14:paraId="17AF6CE2" w14:textId="30079294" w:rsidR="00692CD0" w:rsidRPr="004A280F" w:rsidRDefault="00C525E7" w:rsidP="00B93EE6">
      <w:pPr>
        <w:rPr>
          <w:rFonts w:eastAsia="Times New Roman" w:cs="Arial"/>
          <w:b/>
          <w:bCs/>
          <w:iCs/>
          <w:color w:val="CC0000"/>
        </w:rPr>
      </w:pPr>
      <w:r>
        <w:t>Voor een pre</w:t>
      </w:r>
      <w:r w:rsidR="00840BB6">
        <w:t>-</w:t>
      </w:r>
      <w:proofErr w:type="spellStart"/>
      <w:r>
        <w:t>employment</w:t>
      </w:r>
      <w:proofErr w:type="spellEnd"/>
      <w:r>
        <w:t xml:space="preserve"> screening maakt gemeente Haarlemmermeer gebruik van een extern bureau dat beschikt over </w:t>
      </w:r>
      <w:r w:rsidRPr="00FC1CC6">
        <w:t xml:space="preserve">een vergunning op grond van de Wet particuliere beveiligingsorganisaties en recherchebureaus </w:t>
      </w:r>
      <w:r>
        <w:t>(</w:t>
      </w:r>
      <w:r w:rsidRPr="00FC1CC6">
        <w:t>POB vergunning</w:t>
      </w:r>
      <w:r>
        <w:t>). Het aanvragen van de screening verloopt via de HR business partner. Afhankelijk van de functie en het risico wordt het screeningsniveau bepaald.</w:t>
      </w:r>
    </w:p>
    <w:p w14:paraId="17ABFA1F" w14:textId="20DF8288" w:rsidR="00D4177D" w:rsidRDefault="005A2A57" w:rsidP="00AF0E5E">
      <w:pPr>
        <w:pStyle w:val="Lijstalinea"/>
        <w:keepNext/>
        <w:numPr>
          <w:ilvl w:val="1"/>
          <w:numId w:val="10"/>
        </w:numPr>
        <w:spacing w:before="240" w:after="60" w:line="240" w:lineRule="auto"/>
        <w:outlineLvl w:val="1"/>
      </w:pPr>
      <w:bookmarkStart w:id="21" w:name="_Toc37074843"/>
      <w:bookmarkStart w:id="22" w:name="_Toc37074925"/>
      <w:r>
        <w:rPr>
          <w:rFonts w:eastAsia="Times New Roman" w:cs="Arial"/>
          <w:b/>
          <w:bCs/>
          <w:color w:val="0070C0"/>
        </w:rPr>
        <w:t>Welke gegevens worden gerapporteerd?</w:t>
      </w:r>
      <w:bookmarkEnd w:id="21"/>
      <w:bookmarkEnd w:id="22"/>
    </w:p>
    <w:p w14:paraId="7CD75E90" w14:textId="77777777" w:rsidR="00544271" w:rsidRDefault="00544271" w:rsidP="00544271">
      <w:r>
        <w:t>Persoonsgebonden informatie die niet relevant is voor een screening mag niet in de rapportage worden opgenomen. Zo is het vermelden van een Burgerservicenummer (BSN) niet toegestaan.</w:t>
      </w:r>
    </w:p>
    <w:p w14:paraId="172AAD12" w14:textId="3B0CCCE0" w:rsidR="00544271" w:rsidRDefault="00544271" w:rsidP="00544271">
      <w:r>
        <w:t xml:space="preserve">Vragen aangaande etnische afkomst of medische historie mogen bijvoorbeeld niet worden gesteld. Over een aantal onderwerpen mag uitsluitend worden gerapporteerd </w:t>
      </w:r>
      <w:r w:rsidR="00406321">
        <w:t xml:space="preserve">als </w:t>
      </w:r>
      <w:r>
        <w:t>die onderwerpen relevant zijn voor de functie, zoals een persoonlijke activiteit die conflicteert met het functioneel belang. Dit kader geldt ook voor een eventueel strafrechtelijk verleden, inhoud van sociale media profielen, financiële historie en relationele informatie. Zonder relevantie is rapporteren over deze aspecten niet toegestaan.</w:t>
      </w:r>
    </w:p>
    <w:p w14:paraId="015CE797" w14:textId="77777777" w:rsidR="00544271" w:rsidRPr="00053412" w:rsidRDefault="00544271" w:rsidP="00F52741">
      <w:pPr>
        <w:rPr>
          <w:b/>
          <w:bCs/>
        </w:rPr>
      </w:pPr>
    </w:p>
    <w:p w14:paraId="36C0F31B" w14:textId="62B52291" w:rsidR="00544271" w:rsidRDefault="00F1586B" w:rsidP="00F1586B">
      <w:pPr>
        <w:pStyle w:val="Lijstalinea"/>
        <w:numPr>
          <w:ilvl w:val="1"/>
          <w:numId w:val="10"/>
        </w:numPr>
      </w:pPr>
      <w:r w:rsidRPr="00053412">
        <w:rPr>
          <w:rFonts w:eastAsia="Times New Roman" w:cs="Arial"/>
          <w:b/>
          <w:bCs/>
          <w:color w:val="0070C0"/>
        </w:rPr>
        <w:t>W</w:t>
      </w:r>
      <w:r>
        <w:rPr>
          <w:rFonts w:eastAsia="Times New Roman" w:cs="Arial"/>
          <w:b/>
          <w:bCs/>
          <w:color w:val="0070C0"/>
        </w:rPr>
        <w:t>at gebe</w:t>
      </w:r>
      <w:r w:rsidR="00053412">
        <w:rPr>
          <w:rFonts w:eastAsia="Times New Roman" w:cs="Arial"/>
          <w:b/>
          <w:bCs/>
          <w:color w:val="0070C0"/>
        </w:rPr>
        <w:t>urt er met de screeningsr</w:t>
      </w:r>
      <w:r w:rsidR="008A4607">
        <w:rPr>
          <w:rFonts w:eastAsia="Times New Roman" w:cs="Arial"/>
          <w:b/>
          <w:bCs/>
          <w:color w:val="0070C0"/>
        </w:rPr>
        <w:t>esul</w:t>
      </w:r>
      <w:r w:rsidR="00776F73">
        <w:rPr>
          <w:rFonts w:eastAsia="Times New Roman" w:cs="Arial"/>
          <w:b/>
          <w:bCs/>
          <w:color w:val="0070C0"/>
        </w:rPr>
        <w:t>t</w:t>
      </w:r>
      <w:r w:rsidR="008A4607">
        <w:rPr>
          <w:rFonts w:eastAsia="Times New Roman" w:cs="Arial"/>
          <w:b/>
          <w:bCs/>
          <w:color w:val="0070C0"/>
        </w:rPr>
        <w:t>aten</w:t>
      </w:r>
      <w:r w:rsidR="00053412">
        <w:rPr>
          <w:rFonts w:eastAsia="Times New Roman" w:cs="Arial"/>
          <w:b/>
          <w:bCs/>
          <w:color w:val="0070C0"/>
        </w:rPr>
        <w:t>?</w:t>
      </w:r>
    </w:p>
    <w:p w14:paraId="08A93EB2" w14:textId="642D3E6E" w:rsidR="00E51728" w:rsidRDefault="00E51728" w:rsidP="001446B0">
      <w:pPr>
        <w:pStyle w:val="Lijstalinea"/>
        <w:numPr>
          <w:ilvl w:val="0"/>
          <w:numId w:val="18"/>
        </w:numPr>
      </w:pPr>
      <w:r>
        <w:t>De screeningsrapportage wordt vernietigd na maximaal vier weken na de afronding van de sollicitatieprocedure.</w:t>
      </w:r>
    </w:p>
    <w:p w14:paraId="4DB7F464" w14:textId="77777777" w:rsidR="00525E40" w:rsidRDefault="00692AA1" w:rsidP="001446B0">
      <w:pPr>
        <w:pStyle w:val="Lijstalinea"/>
        <w:numPr>
          <w:ilvl w:val="0"/>
          <w:numId w:val="18"/>
        </w:numPr>
      </w:pPr>
      <w:r>
        <w:t xml:space="preserve">Bij een positieve conclusie wordt </w:t>
      </w:r>
      <w:r w:rsidR="00916043">
        <w:t xml:space="preserve">de conclusie </w:t>
      </w:r>
      <w:r w:rsidR="00580312">
        <w:t xml:space="preserve">per brief aan </w:t>
      </w:r>
      <w:r>
        <w:t xml:space="preserve">de kandidaat </w:t>
      </w:r>
      <w:r w:rsidR="00580312">
        <w:t xml:space="preserve">bevestigd. </w:t>
      </w:r>
      <w:r w:rsidR="00272E13">
        <w:br/>
      </w:r>
      <w:r w:rsidR="00113070">
        <w:t xml:space="preserve">Als </w:t>
      </w:r>
      <w:r w:rsidR="00F52741">
        <w:t xml:space="preserve">er iets bijzonders in </w:t>
      </w:r>
      <w:r w:rsidR="00113070">
        <w:t xml:space="preserve">de rapportage staat, bijvoorbeeld dat de kandidaat nevenwerkzaamheden heeft die geregistreerd moeten worden, dan wordt dit </w:t>
      </w:r>
      <w:r w:rsidR="00C64248">
        <w:t xml:space="preserve">ook in deze </w:t>
      </w:r>
      <w:r w:rsidR="00F52741">
        <w:t xml:space="preserve">brief aan </w:t>
      </w:r>
      <w:r w:rsidR="00C64248">
        <w:t xml:space="preserve">de </w:t>
      </w:r>
      <w:r w:rsidR="00F52741">
        <w:t>kandidaat</w:t>
      </w:r>
      <w:r w:rsidR="00C64248">
        <w:t xml:space="preserve"> medegedeeld</w:t>
      </w:r>
      <w:r w:rsidR="00F52741">
        <w:t xml:space="preserve">. </w:t>
      </w:r>
      <w:r w:rsidR="00C64248">
        <w:t>De brief wordt opgeslagen in het personeelsdossier.</w:t>
      </w:r>
    </w:p>
    <w:p w14:paraId="41099AD6" w14:textId="77777777" w:rsidR="006E0382" w:rsidRDefault="00E81F17" w:rsidP="001446B0">
      <w:pPr>
        <w:pStyle w:val="Lijstalinea"/>
        <w:numPr>
          <w:ilvl w:val="0"/>
          <w:numId w:val="18"/>
        </w:numPr>
      </w:pPr>
      <w:r>
        <w:t>Bij een negatie</w:t>
      </w:r>
      <w:r w:rsidR="004A3B9E">
        <w:t xml:space="preserve">ve conclusie </w:t>
      </w:r>
      <w:r w:rsidR="00A77FF9">
        <w:t xml:space="preserve">wordt de conclusie eveneens per brief aan de kandidaat bevestigd. Aan de kandidaat wordt geen arbeidsovereenkomst aangeboden en </w:t>
      </w:r>
      <w:r w:rsidR="006D5B9D">
        <w:t xml:space="preserve">alle </w:t>
      </w:r>
      <w:r w:rsidR="00EC30B1">
        <w:t>screening</w:t>
      </w:r>
      <w:r w:rsidR="006D5B9D">
        <w:t>gegevens worden onmiddellijk vernietigd.</w:t>
      </w:r>
      <w:r w:rsidR="000D6939">
        <w:t xml:space="preserve"> </w:t>
      </w:r>
    </w:p>
    <w:p w14:paraId="1C92EC15" w14:textId="6FD0234B" w:rsidR="00E51E2B" w:rsidRDefault="006E0382" w:rsidP="007464F2">
      <w:pPr>
        <w:pStyle w:val="Lijstalinea"/>
        <w:numPr>
          <w:ilvl w:val="0"/>
          <w:numId w:val="18"/>
        </w:numPr>
      </w:pPr>
      <w:r>
        <w:t xml:space="preserve">Bij een negatieve conclusie </w:t>
      </w:r>
      <w:r w:rsidR="000C0768">
        <w:t xml:space="preserve">bij een interne kandidaat wordt met de kandidaat besproken </w:t>
      </w:r>
      <w:r w:rsidR="006C2B8A">
        <w:t xml:space="preserve">of de uitkomsten </w:t>
      </w:r>
      <w:r w:rsidR="00536FB5">
        <w:t>van de screening gevolgen hebben voor de huidige functie.</w:t>
      </w:r>
      <w:r w:rsidR="00E51E2B" w:rsidRPr="00E51E2B">
        <w:t xml:space="preserve"> </w:t>
      </w:r>
      <w:r w:rsidR="004664CA">
        <w:t xml:space="preserve">De eventuele gevolgen worden </w:t>
      </w:r>
      <w:r w:rsidR="00BD18CF">
        <w:t>per brief medegedeeld</w:t>
      </w:r>
      <w:r w:rsidR="007464F2">
        <w:t xml:space="preserve">. </w:t>
      </w:r>
      <w:r w:rsidR="007464F2" w:rsidRPr="007464F2">
        <w:t>De brief wordt opgeslagen in het personeelsdossier.</w:t>
      </w:r>
    </w:p>
    <w:p w14:paraId="54F8A957" w14:textId="35E52F56" w:rsidR="00E51E2B" w:rsidRDefault="00E51E2B" w:rsidP="001446B0">
      <w:pPr>
        <w:pStyle w:val="Lijstalinea"/>
        <w:numPr>
          <w:ilvl w:val="0"/>
          <w:numId w:val="18"/>
        </w:numPr>
      </w:pPr>
      <w:r w:rsidRPr="00E51E2B">
        <w:t xml:space="preserve">De kandidaat mag te allen tijde zijn of haar gegevens </w:t>
      </w:r>
      <w:r w:rsidR="00A66441">
        <w:t xml:space="preserve">bij het screeningsbureau </w:t>
      </w:r>
      <w:r w:rsidRPr="00E51E2B">
        <w:t xml:space="preserve">inzien, vragen om afscherming en verwijdering. De opdrachtgever wordt door </w:t>
      </w:r>
      <w:r w:rsidR="003E2D1C">
        <w:t xml:space="preserve">screeningsbureau </w:t>
      </w:r>
      <w:r w:rsidRPr="00E51E2B">
        <w:t>geïnformeerd wanneer de kandidaat gebruik maakt van</w:t>
      </w:r>
      <w:r w:rsidR="003E2D1C">
        <w:t xml:space="preserve"> het</w:t>
      </w:r>
      <w:r w:rsidRPr="00E51E2B">
        <w:t xml:space="preserve"> recht om, zonder opgaaf van redenen, aangeleverde gegevens te wijzigen of te laten verwijderen.</w:t>
      </w:r>
    </w:p>
    <w:p w14:paraId="3E62DC5E" w14:textId="464EBF2D" w:rsidR="000E471E" w:rsidRDefault="000E471E" w:rsidP="003E2D1C">
      <w:pPr>
        <w:pStyle w:val="Lijstalinea"/>
        <w:ind w:left="360"/>
      </w:pPr>
    </w:p>
    <w:p w14:paraId="13305FE9" w14:textId="2442F9CC" w:rsidR="009E1DCF" w:rsidRPr="0038226E" w:rsidRDefault="009E1DCF" w:rsidP="0038226E"/>
    <w:sectPr w:rsidR="009E1DCF" w:rsidRPr="0038226E" w:rsidSect="00CD74E4">
      <w:headerReference w:type="first" r:id="rId10"/>
      <w:footerReference w:type="first" r:id="rId11"/>
      <w:pgSz w:w="11906" w:h="16838" w:code="9"/>
      <w:pgMar w:top="2268" w:right="1418" w:bottom="936" w:left="1588" w:header="99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1AB1F" w14:textId="77777777" w:rsidR="00B044A4" w:rsidRDefault="00B044A4" w:rsidP="00CE49AC">
      <w:pPr>
        <w:spacing w:line="240" w:lineRule="auto"/>
      </w:pPr>
      <w:r>
        <w:separator/>
      </w:r>
    </w:p>
  </w:endnote>
  <w:endnote w:type="continuationSeparator" w:id="0">
    <w:p w14:paraId="10972EA7" w14:textId="77777777" w:rsidR="00B044A4" w:rsidRDefault="00B044A4" w:rsidP="00CE49AC">
      <w:pPr>
        <w:spacing w:line="240" w:lineRule="auto"/>
      </w:pPr>
      <w:r>
        <w:continuationSeparator/>
      </w:r>
    </w:p>
  </w:endnote>
  <w:endnote w:type="continuationNotice" w:id="1">
    <w:p w14:paraId="07CCA474" w14:textId="77777777" w:rsidR="00B044A4" w:rsidRDefault="00B044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ijksoverheidSansTex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F481" w14:textId="77777777" w:rsidR="00CD74E4" w:rsidRPr="00B46939" w:rsidRDefault="00CD74E4" w:rsidP="00CD74E4">
    <w:pPr>
      <w:framePr w:wrap="around" w:vAnchor="text" w:hAnchor="margin" w:xAlign="outside" w:y="1"/>
      <w:ind w:right="-1"/>
      <w:jc w:val="right"/>
      <w:rPr>
        <w:rStyle w:val="Paginanummer"/>
        <w:szCs w:val="18"/>
      </w:rPr>
    </w:pPr>
    <w:r w:rsidRPr="00344487">
      <w:fldChar w:fldCharType="begin"/>
    </w:r>
    <w:r w:rsidRPr="00344487">
      <w:instrText xml:space="preserve"> PAGE </w:instrText>
    </w:r>
    <w:r w:rsidRPr="00344487">
      <w:fldChar w:fldCharType="separate"/>
    </w:r>
    <w:r>
      <w:rPr>
        <w:noProof/>
      </w:rPr>
      <w:t>19</w:t>
    </w:r>
    <w:r w:rsidRPr="00344487">
      <w:fldChar w:fldCharType="end"/>
    </w:r>
    <w:r w:rsidRPr="00344487">
      <w:t>/</w:t>
    </w:r>
    <w:fldSimple w:instr=" NUMPAGES ">
      <w:r>
        <w:rPr>
          <w:noProof/>
        </w:rPr>
        <w:t>22</w:t>
      </w:r>
    </w:fldSimple>
  </w:p>
  <w:p w14:paraId="1A0AD45A" w14:textId="77777777" w:rsidR="00CD74E4" w:rsidRDefault="00CD74E4" w:rsidP="00CD74E4">
    <w:pPr>
      <w:pStyle w:val="Voettek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5078" w14:textId="77777777" w:rsidR="00B044A4" w:rsidRDefault="00B044A4" w:rsidP="00CE49AC">
      <w:pPr>
        <w:spacing w:line="240" w:lineRule="auto"/>
      </w:pPr>
      <w:r>
        <w:separator/>
      </w:r>
    </w:p>
  </w:footnote>
  <w:footnote w:type="continuationSeparator" w:id="0">
    <w:p w14:paraId="4CDC9446" w14:textId="77777777" w:rsidR="00B044A4" w:rsidRDefault="00B044A4" w:rsidP="00CE49AC">
      <w:pPr>
        <w:spacing w:line="240" w:lineRule="auto"/>
      </w:pPr>
      <w:r>
        <w:continuationSeparator/>
      </w:r>
    </w:p>
  </w:footnote>
  <w:footnote w:type="continuationNotice" w:id="1">
    <w:p w14:paraId="0701627A" w14:textId="77777777" w:rsidR="00B044A4" w:rsidRDefault="00B044A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35D9" w14:textId="72154180" w:rsidR="00CD74E4" w:rsidRDefault="00CD74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6.9pt;height:16.9pt" o:bullet="t">
        <v:imagedata r:id="rId1" o:title="aanvinkhokje"/>
      </v:shape>
    </w:pict>
  </w:numPicBullet>
  <w:abstractNum w:abstractNumId="0" w15:restartNumberingAfterBreak="0">
    <w:nsid w:val="08BA6C0F"/>
    <w:multiLevelType w:val="multilevel"/>
    <w:tmpl w:val="6FACA4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70C0"/>
      </w:rPr>
    </w:lvl>
    <w:lvl w:ilvl="2">
      <w:start w:val="1"/>
      <w:numFmt w:val="decimal"/>
      <w:isLgl/>
      <w:lvlText w:val="%1.%2.%3"/>
      <w:lvlJc w:val="left"/>
      <w:pPr>
        <w:ind w:left="720" w:hanging="720"/>
      </w:pPr>
      <w:rPr>
        <w:rFonts w:hint="default"/>
        <w:color w:val="0070C0"/>
      </w:rPr>
    </w:lvl>
    <w:lvl w:ilvl="3">
      <w:start w:val="1"/>
      <w:numFmt w:val="decimal"/>
      <w:isLgl/>
      <w:lvlText w:val="%1.%2.%3.%4"/>
      <w:lvlJc w:val="left"/>
      <w:pPr>
        <w:ind w:left="720" w:hanging="720"/>
      </w:pPr>
      <w:rPr>
        <w:rFonts w:hint="default"/>
        <w:color w:val="0070C0"/>
      </w:rPr>
    </w:lvl>
    <w:lvl w:ilvl="4">
      <w:start w:val="1"/>
      <w:numFmt w:val="decimal"/>
      <w:isLgl/>
      <w:lvlText w:val="%1.%2.%3.%4.%5"/>
      <w:lvlJc w:val="left"/>
      <w:pPr>
        <w:ind w:left="1080" w:hanging="1080"/>
      </w:pPr>
      <w:rPr>
        <w:rFonts w:hint="default"/>
        <w:color w:val="0070C0"/>
      </w:rPr>
    </w:lvl>
    <w:lvl w:ilvl="5">
      <w:start w:val="1"/>
      <w:numFmt w:val="decimal"/>
      <w:isLgl/>
      <w:lvlText w:val="%1.%2.%3.%4.%5.%6"/>
      <w:lvlJc w:val="left"/>
      <w:pPr>
        <w:ind w:left="1080" w:hanging="1080"/>
      </w:pPr>
      <w:rPr>
        <w:rFonts w:hint="default"/>
        <w:color w:val="0070C0"/>
      </w:rPr>
    </w:lvl>
    <w:lvl w:ilvl="6">
      <w:start w:val="1"/>
      <w:numFmt w:val="decimal"/>
      <w:isLgl/>
      <w:lvlText w:val="%1.%2.%3.%4.%5.%6.%7"/>
      <w:lvlJc w:val="left"/>
      <w:pPr>
        <w:ind w:left="1440" w:hanging="1440"/>
      </w:pPr>
      <w:rPr>
        <w:rFonts w:hint="default"/>
        <w:color w:val="0070C0"/>
      </w:rPr>
    </w:lvl>
    <w:lvl w:ilvl="7">
      <w:start w:val="1"/>
      <w:numFmt w:val="decimal"/>
      <w:isLgl/>
      <w:lvlText w:val="%1.%2.%3.%4.%5.%6.%7.%8"/>
      <w:lvlJc w:val="left"/>
      <w:pPr>
        <w:ind w:left="1440" w:hanging="1440"/>
      </w:pPr>
      <w:rPr>
        <w:rFonts w:hint="default"/>
        <w:color w:val="0070C0"/>
      </w:rPr>
    </w:lvl>
    <w:lvl w:ilvl="8">
      <w:start w:val="1"/>
      <w:numFmt w:val="decimal"/>
      <w:isLgl/>
      <w:lvlText w:val="%1.%2.%3.%4.%5.%6.%7.%8.%9"/>
      <w:lvlJc w:val="left"/>
      <w:pPr>
        <w:ind w:left="1800" w:hanging="1800"/>
      </w:pPr>
      <w:rPr>
        <w:rFonts w:hint="default"/>
        <w:color w:val="0070C0"/>
      </w:rPr>
    </w:lvl>
  </w:abstractNum>
  <w:abstractNum w:abstractNumId="1" w15:restartNumberingAfterBreak="0">
    <w:nsid w:val="129A5D47"/>
    <w:multiLevelType w:val="hybridMultilevel"/>
    <w:tmpl w:val="6518B500"/>
    <w:lvl w:ilvl="0" w:tplc="A86CBADA">
      <w:start w:val="1"/>
      <w:numFmt w:val="bullet"/>
      <w:lvlText w:val=""/>
      <w:lvlJc w:val="left"/>
      <w:pPr>
        <w:tabs>
          <w:tab w:val="num" w:pos="567"/>
        </w:tabs>
        <w:ind w:left="567" w:hanging="567"/>
      </w:pPr>
      <w:rPr>
        <w:rFonts w:ascii="Symbol" w:hAnsi="Symbol" w:hint="default"/>
        <w:sz w:val="18"/>
      </w:rPr>
    </w:lvl>
    <w:lvl w:ilvl="1" w:tplc="32F2EFBA">
      <w:start w:val="1"/>
      <w:numFmt w:val="bullet"/>
      <w:lvlText w:val=""/>
      <w:lvlJc w:val="left"/>
      <w:pPr>
        <w:tabs>
          <w:tab w:val="num" w:pos="1134"/>
        </w:tabs>
        <w:ind w:left="1134" w:hanging="567"/>
      </w:pPr>
      <w:rPr>
        <w:rFonts w:ascii="Symbol" w:eastAsia="Times New Roman" w:hAnsi="Symbol" w:cs="Times New Roman" w:hint="default"/>
        <w:sz w:val="18"/>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E915573"/>
    <w:multiLevelType w:val="hybridMultilevel"/>
    <w:tmpl w:val="5E66FA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F28032F"/>
    <w:multiLevelType w:val="hybridMultilevel"/>
    <w:tmpl w:val="A0FA46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097CC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4430B5"/>
    <w:multiLevelType w:val="hybridMultilevel"/>
    <w:tmpl w:val="BC3CDEE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2245DA"/>
    <w:multiLevelType w:val="multilevel"/>
    <w:tmpl w:val="6FACA4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70C0"/>
      </w:rPr>
    </w:lvl>
    <w:lvl w:ilvl="2">
      <w:start w:val="1"/>
      <w:numFmt w:val="decimal"/>
      <w:isLgl/>
      <w:lvlText w:val="%1.%2.%3"/>
      <w:lvlJc w:val="left"/>
      <w:pPr>
        <w:ind w:left="720" w:hanging="720"/>
      </w:pPr>
      <w:rPr>
        <w:rFonts w:hint="default"/>
        <w:color w:val="0070C0"/>
      </w:rPr>
    </w:lvl>
    <w:lvl w:ilvl="3">
      <w:start w:val="1"/>
      <w:numFmt w:val="decimal"/>
      <w:isLgl/>
      <w:lvlText w:val="%1.%2.%3.%4"/>
      <w:lvlJc w:val="left"/>
      <w:pPr>
        <w:ind w:left="720" w:hanging="720"/>
      </w:pPr>
      <w:rPr>
        <w:rFonts w:hint="default"/>
        <w:color w:val="0070C0"/>
      </w:rPr>
    </w:lvl>
    <w:lvl w:ilvl="4">
      <w:start w:val="1"/>
      <w:numFmt w:val="decimal"/>
      <w:isLgl/>
      <w:lvlText w:val="%1.%2.%3.%4.%5"/>
      <w:lvlJc w:val="left"/>
      <w:pPr>
        <w:ind w:left="1080" w:hanging="1080"/>
      </w:pPr>
      <w:rPr>
        <w:rFonts w:hint="default"/>
        <w:color w:val="0070C0"/>
      </w:rPr>
    </w:lvl>
    <w:lvl w:ilvl="5">
      <w:start w:val="1"/>
      <w:numFmt w:val="decimal"/>
      <w:isLgl/>
      <w:lvlText w:val="%1.%2.%3.%4.%5.%6"/>
      <w:lvlJc w:val="left"/>
      <w:pPr>
        <w:ind w:left="1080" w:hanging="1080"/>
      </w:pPr>
      <w:rPr>
        <w:rFonts w:hint="default"/>
        <w:color w:val="0070C0"/>
      </w:rPr>
    </w:lvl>
    <w:lvl w:ilvl="6">
      <w:start w:val="1"/>
      <w:numFmt w:val="decimal"/>
      <w:isLgl/>
      <w:lvlText w:val="%1.%2.%3.%4.%5.%6.%7"/>
      <w:lvlJc w:val="left"/>
      <w:pPr>
        <w:ind w:left="1440" w:hanging="1440"/>
      </w:pPr>
      <w:rPr>
        <w:rFonts w:hint="default"/>
        <w:color w:val="0070C0"/>
      </w:rPr>
    </w:lvl>
    <w:lvl w:ilvl="7">
      <w:start w:val="1"/>
      <w:numFmt w:val="decimal"/>
      <w:isLgl/>
      <w:lvlText w:val="%1.%2.%3.%4.%5.%6.%7.%8"/>
      <w:lvlJc w:val="left"/>
      <w:pPr>
        <w:ind w:left="1440" w:hanging="1440"/>
      </w:pPr>
      <w:rPr>
        <w:rFonts w:hint="default"/>
        <w:color w:val="0070C0"/>
      </w:rPr>
    </w:lvl>
    <w:lvl w:ilvl="8">
      <w:start w:val="1"/>
      <w:numFmt w:val="decimal"/>
      <w:isLgl/>
      <w:lvlText w:val="%1.%2.%3.%4.%5.%6.%7.%8.%9"/>
      <w:lvlJc w:val="left"/>
      <w:pPr>
        <w:ind w:left="1800" w:hanging="1800"/>
      </w:pPr>
      <w:rPr>
        <w:rFonts w:hint="default"/>
        <w:color w:val="0070C0"/>
      </w:rPr>
    </w:lvl>
  </w:abstractNum>
  <w:abstractNum w:abstractNumId="7" w15:restartNumberingAfterBreak="0">
    <w:nsid w:val="37E221DE"/>
    <w:multiLevelType w:val="multilevel"/>
    <w:tmpl w:val="6FACA4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70C0"/>
      </w:rPr>
    </w:lvl>
    <w:lvl w:ilvl="2">
      <w:start w:val="1"/>
      <w:numFmt w:val="decimal"/>
      <w:isLgl/>
      <w:lvlText w:val="%1.%2.%3"/>
      <w:lvlJc w:val="left"/>
      <w:pPr>
        <w:ind w:left="720" w:hanging="720"/>
      </w:pPr>
      <w:rPr>
        <w:rFonts w:hint="default"/>
        <w:color w:val="0070C0"/>
      </w:rPr>
    </w:lvl>
    <w:lvl w:ilvl="3">
      <w:start w:val="1"/>
      <w:numFmt w:val="decimal"/>
      <w:isLgl/>
      <w:lvlText w:val="%1.%2.%3.%4"/>
      <w:lvlJc w:val="left"/>
      <w:pPr>
        <w:ind w:left="720" w:hanging="720"/>
      </w:pPr>
      <w:rPr>
        <w:rFonts w:hint="default"/>
        <w:color w:val="0070C0"/>
      </w:rPr>
    </w:lvl>
    <w:lvl w:ilvl="4">
      <w:start w:val="1"/>
      <w:numFmt w:val="decimal"/>
      <w:isLgl/>
      <w:lvlText w:val="%1.%2.%3.%4.%5"/>
      <w:lvlJc w:val="left"/>
      <w:pPr>
        <w:ind w:left="1080" w:hanging="1080"/>
      </w:pPr>
      <w:rPr>
        <w:rFonts w:hint="default"/>
        <w:color w:val="0070C0"/>
      </w:rPr>
    </w:lvl>
    <w:lvl w:ilvl="5">
      <w:start w:val="1"/>
      <w:numFmt w:val="decimal"/>
      <w:isLgl/>
      <w:lvlText w:val="%1.%2.%3.%4.%5.%6"/>
      <w:lvlJc w:val="left"/>
      <w:pPr>
        <w:ind w:left="1080" w:hanging="1080"/>
      </w:pPr>
      <w:rPr>
        <w:rFonts w:hint="default"/>
        <w:color w:val="0070C0"/>
      </w:rPr>
    </w:lvl>
    <w:lvl w:ilvl="6">
      <w:start w:val="1"/>
      <w:numFmt w:val="decimal"/>
      <w:isLgl/>
      <w:lvlText w:val="%1.%2.%3.%4.%5.%6.%7"/>
      <w:lvlJc w:val="left"/>
      <w:pPr>
        <w:ind w:left="1440" w:hanging="1440"/>
      </w:pPr>
      <w:rPr>
        <w:rFonts w:hint="default"/>
        <w:color w:val="0070C0"/>
      </w:rPr>
    </w:lvl>
    <w:lvl w:ilvl="7">
      <w:start w:val="1"/>
      <w:numFmt w:val="decimal"/>
      <w:isLgl/>
      <w:lvlText w:val="%1.%2.%3.%4.%5.%6.%7.%8"/>
      <w:lvlJc w:val="left"/>
      <w:pPr>
        <w:ind w:left="1440" w:hanging="1440"/>
      </w:pPr>
      <w:rPr>
        <w:rFonts w:hint="default"/>
        <w:color w:val="0070C0"/>
      </w:rPr>
    </w:lvl>
    <w:lvl w:ilvl="8">
      <w:start w:val="1"/>
      <w:numFmt w:val="decimal"/>
      <w:isLgl/>
      <w:lvlText w:val="%1.%2.%3.%4.%5.%6.%7.%8.%9"/>
      <w:lvlJc w:val="left"/>
      <w:pPr>
        <w:ind w:left="1800" w:hanging="1800"/>
      </w:pPr>
      <w:rPr>
        <w:rFonts w:hint="default"/>
        <w:color w:val="0070C0"/>
      </w:rPr>
    </w:lvl>
  </w:abstractNum>
  <w:abstractNum w:abstractNumId="8" w15:restartNumberingAfterBreak="0">
    <w:nsid w:val="3BD650A4"/>
    <w:multiLevelType w:val="hybridMultilevel"/>
    <w:tmpl w:val="E508199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3BED3523"/>
    <w:multiLevelType w:val="multilevel"/>
    <w:tmpl w:val="C2966B4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bCs/>
        <w:color w:val="0070C0"/>
      </w:rPr>
    </w:lvl>
    <w:lvl w:ilvl="2">
      <w:start w:val="1"/>
      <w:numFmt w:val="decimal"/>
      <w:isLgl/>
      <w:lvlText w:val="%1.%2.%3"/>
      <w:lvlJc w:val="left"/>
      <w:pPr>
        <w:ind w:left="720" w:hanging="720"/>
      </w:pPr>
      <w:rPr>
        <w:rFonts w:hint="default"/>
        <w:color w:val="0070C0"/>
      </w:rPr>
    </w:lvl>
    <w:lvl w:ilvl="3">
      <w:start w:val="1"/>
      <w:numFmt w:val="decimal"/>
      <w:isLgl/>
      <w:lvlText w:val="%1.%2.%3.%4"/>
      <w:lvlJc w:val="left"/>
      <w:pPr>
        <w:ind w:left="720" w:hanging="720"/>
      </w:pPr>
      <w:rPr>
        <w:rFonts w:hint="default"/>
        <w:color w:val="0070C0"/>
      </w:rPr>
    </w:lvl>
    <w:lvl w:ilvl="4">
      <w:start w:val="1"/>
      <w:numFmt w:val="decimal"/>
      <w:isLgl/>
      <w:lvlText w:val="%1.%2.%3.%4.%5"/>
      <w:lvlJc w:val="left"/>
      <w:pPr>
        <w:ind w:left="1080" w:hanging="1080"/>
      </w:pPr>
      <w:rPr>
        <w:rFonts w:hint="default"/>
        <w:color w:val="0070C0"/>
      </w:rPr>
    </w:lvl>
    <w:lvl w:ilvl="5">
      <w:start w:val="1"/>
      <w:numFmt w:val="decimal"/>
      <w:isLgl/>
      <w:lvlText w:val="%1.%2.%3.%4.%5.%6"/>
      <w:lvlJc w:val="left"/>
      <w:pPr>
        <w:ind w:left="1080" w:hanging="1080"/>
      </w:pPr>
      <w:rPr>
        <w:rFonts w:hint="default"/>
        <w:color w:val="0070C0"/>
      </w:rPr>
    </w:lvl>
    <w:lvl w:ilvl="6">
      <w:start w:val="1"/>
      <w:numFmt w:val="decimal"/>
      <w:isLgl/>
      <w:lvlText w:val="%1.%2.%3.%4.%5.%6.%7"/>
      <w:lvlJc w:val="left"/>
      <w:pPr>
        <w:ind w:left="1440" w:hanging="1440"/>
      </w:pPr>
      <w:rPr>
        <w:rFonts w:hint="default"/>
        <w:color w:val="0070C0"/>
      </w:rPr>
    </w:lvl>
    <w:lvl w:ilvl="7">
      <w:start w:val="1"/>
      <w:numFmt w:val="decimal"/>
      <w:isLgl/>
      <w:lvlText w:val="%1.%2.%3.%4.%5.%6.%7.%8"/>
      <w:lvlJc w:val="left"/>
      <w:pPr>
        <w:ind w:left="1440" w:hanging="1440"/>
      </w:pPr>
      <w:rPr>
        <w:rFonts w:hint="default"/>
        <w:color w:val="0070C0"/>
      </w:rPr>
    </w:lvl>
    <w:lvl w:ilvl="8">
      <w:start w:val="1"/>
      <w:numFmt w:val="decimal"/>
      <w:isLgl/>
      <w:lvlText w:val="%1.%2.%3.%4.%5.%6.%7.%8.%9"/>
      <w:lvlJc w:val="left"/>
      <w:pPr>
        <w:ind w:left="1800" w:hanging="1800"/>
      </w:pPr>
      <w:rPr>
        <w:rFonts w:hint="default"/>
        <w:color w:val="0070C0"/>
      </w:rPr>
    </w:lvl>
  </w:abstractNum>
  <w:abstractNum w:abstractNumId="10" w15:restartNumberingAfterBreak="0">
    <w:nsid w:val="3E9A692E"/>
    <w:multiLevelType w:val="hybridMultilevel"/>
    <w:tmpl w:val="796A5AF4"/>
    <w:lvl w:ilvl="0" w:tplc="4D647BC4">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D3C36D5"/>
    <w:multiLevelType w:val="hybridMultilevel"/>
    <w:tmpl w:val="0B7CE74C"/>
    <w:lvl w:ilvl="0" w:tplc="0413000F">
      <w:start w:val="1"/>
      <w:numFmt w:val="decimal"/>
      <w:lvlText w:val="%1."/>
      <w:lvlJc w:val="left"/>
      <w:pPr>
        <w:tabs>
          <w:tab w:val="num" w:pos="720"/>
        </w:tabs>
        <w:ind w:left="720" w:hanging="360"/>
      </w:pPr>
    </w:lvl>
    <w:lvl w:ilvl="1" w:tplc="4E188516">
      <w:start w:val="1"/>
      <w:numFmt w:val="bullet"/>
      <w:lvlText w:val=""/>
      <w:lvlPicBulletId w:val="0"/>
      <w:lvlJc w:val="left"/>
      <w:pPr>
        <w:tabs>
          <w:tab w:val="num" w:pos="567"/>
        </w:tabs>
        <w:ind w:left="567" w:hanging="567"/>
      </w:pPr>
      <w:rPr>
        <w:rFonts w:ascii="Symbol" w:hAnsi="Symbol"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52EE4366"/>
    <w:multiLevelType w:val="hybridMultilevel"/>
    <w:tmpl w:val="E8104F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3B04EB1"/>
    <w:multiLevelType w:val="hybridMultilevel"/>
    <w:tmpl w:val="DBC00190"/>
    <w:lvl w:ilvl="0" w:tplc="82DCBD54">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7726B18"/>
    <w:multiLevelType w:val="hybridMultilevel"/>
    <w:tmpl w:val="DB3AFE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9E25ABF"/>
    <w:multiLevelType w:val="multilevel"/>
    <w:tmpl w:val="6FACA4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70C0"/>
      </w:rPr>
    </w:lvl>
    <w:lvl w:ilvl="2">
      <w:start w:val="1"/>
      <w:numFmt w:val="decimal"/>
      <w:isLgl/>
      <w:lvlText w:val="%1.%2.%3"/>
      <w:lvlJc w:val="left"/>
      <w:pPr>
        <w:ind w:left="720" w:hanging="720"/>
      </w:pPr>
      <w:rPr>
        <w:rFonts w:hint="default"/>
        <w:color w:val="0070C0"/>
      </w:rPr>
    </w:lvl>
    <w:lvl w:ilvl="3">
      <w:start w:val="1"/>
      <w:numFmt w:val="decimal"/>
      <w:isLgl/>
      <w:lvlText w:val="%1.%2.%3.%4"/>
      <w:lvlJc w:val="left"/>
      <w:pPr>
        <w:ind w:left="720" w:hanging="720"/>
      </w:pPr>
      <w:rPr>
        <w:rFonts w:hint="default"/>
        <w:color w:val="0070C0"/>
      </w:rPr>
    </w:lvl>
    <w:lvl w:ilvl="4">
      <w:start w:val="1"/>
      <w:numFmt w:val="decimal"/>
      <w:isLgl/>
      <w:lvlText w:val="%1.%2.%3.%4.%5"/>
      <w:lvlJc w:val="left"/>
      <w:pPr>
        <w:ind w:left="1080" w:hanging="1080"/>
      </w:pPr>
      <w:rPr>
        <w:rFonts w:hint="default"/>
        <w:color w:val="0070C0"/>
      </w:rPr>
    </w:lvl>
    <w:lvl w:ilvl="5">
      <w:start w:val="1"/>
      <w:numFmt w:val="decimal"/>
      <w:isLgl/>
      <w:lvlText w:val="%1.%2.%3.%4.%5.%6"/>
      <w:lvlJc w:val="left"/>
      <w:pPr>
        <w:ind w:left="1080" w:hanging="1080"/>
      </w:pPr>
      <w:rPr>
        <w:rFonts w:hint="default"/>
        <w:color w:val="0070C0"/>
      </w:rPr>
    </w:lvl>
    <w:lvl w:ilvl="6">
      <w:start w:val="1"/>
      <w:numFmt w:val="decimal"/>
      <w:isLgl/>
      <w:lvlText w:val="%1.%2.%3.%4.%5.%6.%7"/>
      <w:lvlJc w:val="left"/>
      <w:pPr>
        <w:ind w:left="1440" w:hanging="1440"/>
      </w:pPr>
      <w:rPr>
        <w:rFonts w:hint="default"/>
        <w:color w:val="0070C0"/>
      </w:rPr>
    </w:lvl>
    <w:lvl w:ilvl="7">
      <w:start w:val="1"/>
      <w:numFmt w:val="decimal"/>
      <w:isLgl/>
      <w:lvlText w:val="%1.%2.%3.%4.%5.%6.%7.%8"/>
      <w:lvlJc w:val="left"/>
      <w:pPr>
        <w:ind w:left="1440" w:hanging="1440"/>
      </w:pPr>
      <w:rPr>
        <w:rFonts w:hint="default"/>
        <w:color w:val="0070C0"/>
      </w:rPr>
    </w:lvl>
    <w:lvl w:ilvl="8">
      <w:start w:val="1"/>
      <w:numFmt w:val="decimal"/>
      <w:isLgl/>
      <w:lvlText w:val="%1.%2.%3.%4.%5.%6.%7.%8.%9"/>
      <w:lvlJc w:val="left"/>
      <w:pPr>
        <w:ind w:left="1800" w:hanging="1800"/>
      </w:pPr>
      <w:rPr>
        <w:rFonts w:hint="default"/>
        <w:color w:val="0070C0"/>
      </w:rPr>
    </w:lvl>
  </w:abstractNum>
  <w:abstractNum w:abstractNumId="16" w15:restartNumberingAfterBreak="0">
    <w:nsid w:val="7442633A"/>
    <w:multiLevelType w:val="multilevel"/>
    <w:tmpl w:val="6FACA4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70C0"/>
      </w:rPr>
    </w:lvl>
    <w:lvl w:ilvl="2">
      <w:start w:val="1"/>
      <w:numFmt w:val="decimal"/>
      <w:isLgl/>
      <w:lvlText w:val="%1.%2.%3"/>
      <w:lvlJc w:val="left"/>
      <w:pPr>
        <w:ind w:left="720" w:hanging="720"/>
      </w:pPr>
      <w:rPr>
        <w:rFonts w:hint="default"/>
        <w:color w:val="0070C0"/>
      </w:rPr>
    </w:lvl>
    <w:lvl w:ilvl="3">
      <w:start w:val="1"/>
      <w:numFmt w:val="decimal"/>
      <w:isLgl/>
      <w:lvlText w:val="%1.%2.%3.%4"/>
      <w:lvlJc w:val="left"/>
      <w:pPr>
        <w:ind w:left="720" w:hanging="720"/>
      </w:pPr>
      <w:rPr>
        <w:rFonts w:hint="default"/>
        <w:color w:val="0070C0"/>
      </w:rPr>
    </w:lvl>
    <w:lvl w:ilvl="4">
      <w:start w:val="1"/>
      <w:numFmt w:val="decimal"/>
      <w:isLgl/>
      <w:lvlText w:val="%1.%2.%3.%4.%5"/>
      <w:lvlJc w:val="left"/>
      <w:pPr>
        <w:ind w:left="1080" w:hanging="1080"/>
      </w:pPr>
      <w:rPr>
        <w:rFonts w:hint="default"/>
        <w:color w:val="0070C0"/>
      </w:rPr>
    </w:lvl>
    <w:lvl w:ilvl="5">
      <w:start w:val="1"/>
      <w:numFmt w:val="decimal"/>
      <w:isLgl/>
      <w:lvlText w:val="%1.%2.%3.%4.%5.%6"/>
      <w:lvlJc w:val="left"/>
      <w:pPr>
        <w:ind w:left="1080" w:hanging="1080"/>
      </w:pPr>
      <w:rPr>
        <w:rFonts w:hint="default"/>
        <w:color w:val="0070C0"/>
      </w:rPr>
    </w:lvl>
    <w:lvl w:ilvl="6">
      <w:start w:val="1"/>
      <w:numFmt w:val="decimal"/>
      <w:isLgl/>
      <w:lvlText w:val="%1.%2.%3.%4.%5.%6.%7"/>
      <w:lvlJc w:val="left"/>
      <w:pPr>
        <w:ind w:left="1440" w:hanging="1440"/>
      </w:pPr>
      <w:rPr>
        <w:rFonts w:hint="default"/>
        <w:color w:val="0070C0"/>
      </w:rPr>
    </w:lvl>
    <w:lvl w:ilvl="7">
      <w:start w:val="1"/>
      <w:numFmt w:val="decimal"/>
      <w:isLgl/>
      <w:lvlText w:val="%1.%2.%3.%4.%5.%6.%7.%8"/>
      <w:lvlJc w:val="left"/>
      <w:pPr>
        <w:ind w:left="1440" w:hanging="1440"/>
      </w:pPr>
      <w:rPr>
        <w:rFonts w:hint="default"/>
        <w:color w:val="0070C0"/>
      </w:rPr>
    </w:lvl>
    <w:lvl w:ilvl="8">
      <w:start w:val="1"/>
      <w:numFmt w:val="decimal"/>
      <w:isLgl/>
      <w:lvlText w:val="%1.%2.%3.%4.%5.%6.%7.%8.%9"/>
      <w:lvlJc w:val="left"/>
      <w:pPr>
        <w:ind w:left="1800" w:hanging="1800"/>
      </w:pPr>
      <w:rPr>
        <w:rFonts w:hint="default"/>
        <w:color w:val="0070C0"/>
      </w:rPr>
    </w:lvl>
  </w:abstractNum>
  <w:abstractNum w:abstractNumId="17" w15:restartNumberingAfterBreak="0">
    <w:nsid w:val="7B791A06"/>
    <w:multiLevelType w:val="multilevel"/>
    <w:tmpl w:val="F566F406"/>
    <w:lvl w:ilvl="0">
      <w:start w:val="1"/>
      <w:numFmt w:val="decimal"/>
      <w:lvlText w:val="%1."/>
      <w:lvlJc w:val="left"/>
      <w:pPr>
        <w:ind w:left="360" w:hanging="360"/>
      </w:pPr>
      <w:rPr>
        <w:rFonts w:asciiTheme="majorHAnsi" w:hAnsiTheme="majorHAnsi"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1"/>
  </w:num>
  <w:num w:numId="2">
    <w:abstractNumId w:val="11"/>
  </w:num>
  <w:num w:numId="3">
    <w:abstractNumId w:val="5"/>
  </w:num>
  <w:num w:numId="4">
    <w:abstractNumId w:val="14"/>
  </w:num>
  <w:num w:numId="5">
    <w:abstractNumId w:val="13"/>
  </w:num>
  <w:num w:numId="6">
    <w:abstractNumId w:val="8"/>
  </w:num>
  <w:num w:numId="7">
    <w:abstractNumId w:val="3"/>
  </w:num>
  <w:num w:numId="8">
    <w:abstractNumId w:val="12"/>
  </w:num>
  <w:num w:numId="9">
    <w:abstractNumId w:val="10"/>
  </w:num>
  <w:num w:numId="10">
    <w:abstractNumId w:val="9"/>
  </w:num>
  <w:num w:numId="11">
    <w:abstractNumId w:val="17"/>
  </w:num>
  <w:num w:numId="12">
    <w:abstractNumId w:val="16"/>
  </w:num>
  <w:num w:numId="13">
    <w:abstractNumId w:val="0"/>
  </w:num>
  <w:num w:numId="14">
    <w:abstractNumId w:val="15"/>
  </w:num>
  <w:num w:numId="15">
    <w:abstractNumId w:val="6"/>
  </w:num>
  <w:num w:numId="16">
    <w:abstractNumId w:val="7"/>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3B"/>
    <w:rsid w:val="00001945"/>
    <w:rsid w:val="000122DA"/>
    <w:rsid w:val="000123D6"/>
    <w:rsid w:val="00017F37"/>
    <w:rsid w:val="000469B9"/>
    <w:rsid w:val="00052FEA"/>
    <w:rsid w:val="00053412"/>
    <w:rsid w:val="00056AE4"/>
    <w:rsid w:val="0006484A"/>
    <w:rsid w:val="0006578B"/>
    <w:rsid w:val="00066D05"/>
    <w:rsid w:val="000673A1"/>
    <w:rsid w:val="00070E46"/>
    <w:rsid w:val="00072B9A"/>
    <w:rsid w:val="000736F2"/>
    <w:rsid w:val="000C0049"/>
    <w:rsid w:val="000C0768"/>
    <w:rsid w:val="000C2FC9"/>
    <w:rsid w:val="000D047C"/>
    <w:rsid w:val="000D1A8C"/>
    <w:rsid w:val="000D6939"/>
    <w:rsid w:val="000D79EF"/>
    <w:rsid w:val="000E0409"/>
    <w:rsid w:val="000E471E"/>
    <w:rsid w:val="000E5C4B"/>
    <w:rsid w:val="000F0C74"/>
    <w:rsid w:val="001032FA"/>
    <w:rsid w:val="00113070"/>
    <w:rsid w:val="001179BF"/>
    <w:rsid w:val="0012025B"/>
    <w:rsid w:val="001446B0"/>
    <w:rsid w:val="00157DEE"/>
    <w:rsid w:val="001672C3"/>
    <w:rsid w:val="00171CF6"/>
    <w:rsid w:val="00172DC8"/>
    <w:rsid w:val="001740B5"/>
    <w:rsid w:val="001741DE"/>
    <w:rsid w:val="001B0AB7"/>
    <w:rsid w:val="001C0F7C"/>
    <w:rsid w:val="001E1A85"/>
    <w:rsid w:val="001E4D3D"/>
    <w:rsid w:val="001F111B"/>
    <w:rsid w:val="001F1E1A"/>
    <w:rsid w:val="001F585E"/>
    <w:rsid w:val="00206258"/>
    <w:rsid w:val="00207C80"/>
    <w:rsid w:val="00216BE8"/>
    <w:rsid w:val="00224ADB"/>
    <w:rsid w:val="002429FE"/>
    <w:rsid w:val="00246B19"/>
    <w:rsid w:val="00246B80"/>
    <w:rsid w:val="0025175E"/>
    <w:rsid w:val="00251CFD"/>
    <w:rsid w:val="00255B67"/>
    <w:rsid w:val="00262A72"/>
    <w:rsid w:val="00264787"/>
    <w:rsid w:val="00272E13"/>
    <w:rsid w:val="00280959"/>
    <w:rsid w:val="00286E1D"/>
    <w:rsid w:val="0029468C"/>
    <w:rsid w:val="00297787"/>
    <w:rsid w:val="002A32C1"/>
    <w:rsid w:val="002A7DB4"/>
    <w:rsid w:val="002D2913"/>
    <w:rsid w:val="002D3F53"/>
    <w:rsid w:val="002D7EE8"/>
    <w:rsid w:val="002E3C3A"/>
    <w:rsid w:val="002F28AE"/>
    <w:rsid w:val="00302C5E"/>
    <w:rsid w:val="0030465B"/>
    <w:rsid w:val="00305DD5"/>
    <w:rsid w:val="0032135A"/>
    <w:rsid w:val="0032271C"/>
    <w:rsid w:val="0032562D"/>
    <w:rsid w:val="00330393"/>
    <w:rsid w:val="00336F0B"/>
    <w:rsid w:val="00352955"/>
    <w:rsid w:val="003567C8"/>
    <w:rsid w:val="003760FF"/>
    <w:rsid w:val="0038067E"/>
    <w:rsid w:val="0038226E"/>
    <w:rsid w:val="00391E37"/>
    <w:rsid w:val="003A0C10"/>
    <w:rsid w:val="003A3288"/>
    <w:rsid w:val="003B21E5"/>
    <w:rsid w:val="003B22DB"/>
    <w:rsid w:val="003B2A57"/>
    <w:rsid w:val="003C0AE4"/>
    <w:rsid w:val="003C5009"/>
    <w:rsid w:val="003E0D77"/>
    <w:rsid w:val="003E1DEB"/>
    <w:rsid w:val="003E2D1C"/>
    <w:rsid w:val="003E409E"/>
    <w:rsid w:val="003E6381"/>
    <w:rsid w:val="003F1B50"/>
    <w:rsid w:val="00405D3D"/>
    <w:rsid w:val="00406321"/>
    <w:rsid w:val="00406F69"/>
    <w:rsid w:val="004118F7"/>
    <w:rsid w:val="0041339F"/>
    <w:rsid w:val="00422373"/>
    <w:rsid w:val="004359E0"/>
    <w:rsid w:val="00435C3C"/>
    <w:rsid w:val="004664CA"/>
    <w:rsid w:val="00471A78"/>
    <w:rsid w:val="00480253"/>
    <w:rsid w:val="00482D42"/>
    <w:rsid w:val="00487672"/>
    <w:rsid w:val="0049192B"/>
    <w:rsid w:val="00497C27"/>
    <w:rsid w:val="004A0442"/>
    <w:rsid w:val="004A05D1"/>
    <w:rsid w:val="004A1996"/>
    <w:rsid w:val="004A280F"/>
    <w:rsid w:val="004A2A1E"/>
    <w:rsid w:val="004A3B9E"/>
    <w:rsid w:val="004A5388"/>
    <w:rsid w:val="004B40B4"/>
    <w:rsid w:val="004B491B"/>
    <w:rsid w:val="004B4C70"/>
    <w:rsid w:val="004B4E2B"/>
    <w:rsid w:val="004C6859"/>
    <w:rsid w:val="004D2183"/>
    <w:rsid w:val="004D4B31"/>
    <w:rsid w:val="004E09DC"/>
    <w:rsid w:val="004E5DF6"/>
    <w:rsid w:val="004F108D"/>
    <w:rsid w:val="004F7AF8"/>
    <w:rsid w:val="00504DCA"/>
    <w:rsid w:val="00507751"/>
    <w:rsid w:val="00520F05"/>
    <w:rsid w:val="00521C0E"/>
    <w:rsid w:val="00523939"/>
    <w:rsid w:val="00523D23"/>
    <w:rsid w:val="00525E40"/>
    <w:rsid w:val="00534302"/>
    <w:rsid w:val="00536FB5"/>
    <w:rsid w:val="00537BEC"/>
    <w:rsid w:val="00542968"/>
    <w:rsid w:val="00543AF5"/>
    <w:rsid w:val="00544271"/>
    <w:rsid w:val="00546F26"/>
    <w:rsid w:val="00562433"/>
    <w:rsid w:val="00580312"/>
    <w:rsid w:val="005872C7"/>
    <w:rsid w:val="005A2A57"/>
    <w:rsid w:val="005A5EAE"/>
    <w:rsid w:val="005A7D28"/>
    <w:rsid w:val="005B105B"/>
    <w:rsid w:val="005B1867"/>
    <w:rsid w:val="005B2029"/>
    <w:rsid w:val="005C1B40"/>
    <w:rsid w:val="005C24FE"/>
    <w:rsid w:val="005D09D6"/>
    <w:rsid w:val="005E5F60"/>
    <w:rsid w:val="005E740A"/>
    <w:rsid w:val="006230C1"/>
    <w:rsid w:val="006233DC"/>
    <w:rsid w:val="00636610"/>
    <w:rsid w:val="0063785B"/>
    <w:rsid w:val="0064480D"/>
    <w:rsid w:val="00656818"/>
    <w:rsid w:val="00656FF4"/>
    <w:rsid w:val="00657382"/>
    <w:rsid w:val="0066414E"/>
    <w:rsid w:val="0066483B"/>
    <w:rsid w:val="006718A2"/>
    <w:rsid w:val="00672259"/>
    <w:rsid w:val="00683985"/>
    <w:rsid w:val="0068426F"/>
    <w:rsid w:val="00692AA1"/>
    <w:rsid w:val="00692CD0"/>
    <w:rsid w:val="00693DE3"/>
    <w:rsid w:val="006C0FF7"/>
    <w:rsid w:val="006C17AE"/>
    <w:rsid w:val="006C2B8A"/>
    <w:rsid w:val="006D181F"/>
    <w:rsid w:val="006D2B1A"/>
    <w:rsid w:val="006D57F0"/>
    <w:rsid w:val="006D5B9D"/>
    <w:rsid w:val="006D7A1A"/>
    <w:rsid w:val="006E0382"/>
    <w:rsid w:val="006E57AA"/>
    <w:rsid w:val="006E791B"/>
    <w:rsid w:val="00700B9E"/>
    <w:rsid w:val="00705AC3"/>
    <w:rsid w:val="00714794"/>
    <w:rsid w:val="0071631F"/>
    <w:rsid w:val="007464F2"/>
    <w:rsid w:val="007566DE"/>
    <w:rsid w:val="00760358"/>
    <w:rsid w:val="00761064"/>
    <w:rsid w:val="00770DAF"/>
    <w:rsid w:val="00771512"/>
    <w:rsid w:val="00776394"/>
    <w:rsid w:val="0077645E"/>
    <w:rsid w:val="00776F73"/>
    <w:rsid w:val="00780702"/>
    <w:rsid w:val="00785023"/>
    <w:rsid w:val="00786220"/>
    <w:rsid w:val="00787A0F"/>
    <w:rsid w:val="00791071"/>
    <w:rsid w:val="007A6F58"/>
    <w:rsid w:val="007A726F"/>
    <w:rsid w:val="007B5DF7"/>
    <w:rsid w:val="007C383C"/>
    <w:rsid w:val="007C4496"/>
    <w:rsid w:val="007C6717"/>
    <w:rsid w:val="007E184A"/>
    <w:rsid w:val="007E24B2"/>
    <w:rsid w:val="007E33D7"/>
    <w:rsid w:val="008008C1"/>
    <w:rsid w:val="00807937"/>
    <w:rsid w:val="008136F2"/>
    <w:rsid w:val="00814750"/>
    <w:rsid w:val="008209AE"/>
    <w:rsid w:val="0082182E"/>
    <w:rsid w:val="00824096"/>
    <w:rsid w:val="0082787B"/>
    <w:rsid w:val="008312CA"/>
    <w:rsid w:val="00840BB6"/>
    <w:rsid w:val="00840C6B"/>
    <w:rsid w:val="008461A4"/>
    <w:rsid w:val="00854BB0"/>
    <w:rsid w:val="0085704B"/>
    <w:rsid w:val="00857630"/>
    <w:rsid w:val="008649C5"/>
    <w:rsid w:val="008655F5"/>
    <w:rsid w:val="00874F8E"/>
    <w:rsid w:val="00892C77"/>
    <w:rsid w:val="008A4607"/>
    <w:rsid w:val="008B3F35"/>
    <w:rsid w:val="008C144D"/>
    <w:rsid w:val="008C4861"/>
    <w:rsid w:val="008C7410"/>
    <w:rsid w:val="008D500C"/>
    <w:rsid w:val="008E366B"/>
    <w:rsid w:val="009002C0"/>
    <w:rsid w:val="00902422"/>
    <w:rsid w:val="0091129B"/>
    <w:rsid w:val="00916043"/>
    <w:rsid w:val="00942E2B"/>
    <w:rsid w:val="009476F0"/>
    <w:rsid w:val="009544E9"/>
    <w:rsid w:val="0096246C"/>
    <w:rsid w:val="00973814"/>
    <w:rsid w:val="00976A20"/>
    <w:rsid w:val="00991AA1"/>
    <w:rsid w:val="0099694C"/>
    <w:rsid w:val="009A12B5"/>
    <w:rsid w:val="009A2262"/>
    <w:rsid w:val="009A5EA4"/>
    <w:rsid w:val="009B010E"/>
    <w:rsid w:val="009B5A59"/>
    <w:rsid w:val="009C1A90"/>
    <w:rsid w:val="009C3F81"/>
    <w:rsid w:val="009D39B3"/>
    <w:rsid w:val="009D3A81"/>
    <w:rsid w:val="009D4D67"/>
    <w:rsid w:val="009E1DCF"/>
    <w:rsid w:val="009E33F0"/>
    <w:rsid w:val="009F0601"/>
    <w:rsid w:val="009F1273"/>
    <w:rsid w:val="009F34CC"/>
    <w:rsid w:val="00A02937"/>
    <w:rsid w:val="00A2111C"/>
    <w:rsid w:val="00A466E3"/>
    <w:rsid w:val="00A5459D"/>
    <w:rsid w:val="00A60DF3"/>
    <w:rsid w:val="00A62197"/>
    <w:rsid w:val="00A66441"/>
    <w:rsid w:val="00A77FF9"/>
    <w:rsid w:val="00A86D03"/>
    <w:rsid w:val="00A97490"/>
    <w:rsid w:val="00AA3BC9"/>
    <w:rsid w:val="00AA7068"/>
    <w:rsid w:val="00AB4360"/>
    <w:rsid w:val="00AB6332"/>
    <w:rsid w:val="00AC2A5B"/>
    <w:rsid w:val="00AD4217"/>
    <w:rsid w:val="00AF0E5E"/>
    <w:rsid w:val="00AF1846"/>
    <w:rsid w:val="00B044A4"/>
    <w:rsid w:val="00B075E9"/>
    <w:rsid w:val="00B116E7"/>
    <w:rsid w:val="00B20A5C"/>
    <w:rsid w:val="00B32154"/>
    <w:rsid w:val="00B35810"/>
    <w:rsid w:val="00B41E82"/>
    <w:rsid w:val="00B45C8B"/>
    <w:rsid w:val="00B46819"/>
    <w:rsid w:val="00B67DA6"/>
    <w:rsid w:val="00B93EE6"/>
    <w:rsid w:val="00B95622"/>
    <w:rsid w:val="00BA5779"/>
    <w:rsid w:val="00BB57B6"/>
    <w:rsid w:val="00BD0FC1"/>
    <w:rsid w:val="00BD18CF"/>
    <w:rsid w:val="00BE0E60"/>
    <w:rsid w:val="00BE4DBB"/>
    <w:rsid w:val="00BF0841"/>
    <w:rsid w:val="00BF5F24"/>
    <w:rsid w:val="00C039A6"/>
    <w:rsid w:val="00C138E9"/>
    <w:rsid w:val="00C2597B"/>
    <w:rsid w:val="00C41077"/>
    <w:rsid w:val="00C43E70"/>
    <w:rsid w:val="00C460CB"/>
    <w:rsid w:val="00C46BEE"/>
    <w:rsid w:val="00C525E7"/>
    <w:rsid w:val="00C534BB"/>
    <w:rsid w:val="00C56788"/>
    <w:rsid w:val="00C57250"/>
    <w:rsid w:val="00C57290"/>
    <w:rsid w:val="00C64248"/>
    <w:rsid w:val="00C658B6"/>
    <w:rsid w:val="00C674E0"/>
    <w:rsid w:val="00C85A64"/>
    <w:rsid w:val="00C95A70"/>
    <w:rsid w:val="00CA1C20"/>
    <w:rsid w:val="00CA5C5B"/>
    <w:rsid w:val="00CB124C"/>
    <w:rsid w:val="00CB36E6"/>
    <w:rsid w:val="00CB65F2"/>
    <w:rsid w:val="00CC297F"/>
    <w:rsid w:val="00CD5970"/>
    <w:rsid w:val="00CD6204"/>
    <w:rsid w:val="00CD74E4"/>
    <w:rsid w:val="00CE3C78"/>
    <w:rsid w:val="00CE49AC"/>
    <w:rsid w:val="00D05B90"/>
    <w:rsid w:val="00D063BD"/>
    <w:rsid w:val="00D1279A"/>
    <w:rsid w:val="00D16F3C"/>
    <w:rsid w:val="00D17EF2"/>
    <w:rsid w:val="00D3126C"/>
    <w:rsid w:val="00D4177D"/>
    <w:rsid w:val="00D429A6"/>
    <w:rsid w:val="00D57927"/>
    <w:rsid w:val="00D675DE"/>
    <w:rsid w:val="00D705D5"/>
    <w:rsid w:val="00D737AE"/>
    <w:rsid w:val="00D740C2"/>
    <w:rsid w:val="00D8498F"/>
    <w:rsid w:val="00D85B0B"/>
    <w:rsid w:val="00D85B0C"/>
    <w:rsid w:val="00D91C84"/>
    <w:rsid w:val="00DA0666"/>
    <w:rsid w:val="00DA3A0D"/>
    <w:rsid w:val="00DB0696"/>
    <w:rsid w:val="00DB25FC"/>
    <w:rsid w:val="00DB6045"/>
    <w:rsid w:val="00DC7571"/>
    <w:rsid w:val="00DE608F"/>
    <w:rsid w:val="00DF0571"/>
    <w:rsid w:val="00DF2976"/>
    <w:rsid w:val="00DF7E06"/>
    <w:rsid w:val="00E00463"/>
    <w:rsid w:val="00E110A2"/>
    <w:rsid w:val="00E113AE"/>
    <w:rsid w:val="00E16C66"/>
    <w:rsid w:val="00E20DE5"/>
    <w:rsid w:val="00E23132"/>
    <w:rsid w:val="00E32144"/>
    <w:rsid w:val="00E3753C"/>
    <w:rsid w:val="00E47FE3"/>
    <w:rsid w:val="00E51728"/>
    <w:rsid w:val="00E51E2B"/>
    <w:rsid w:val="00E607EE"/>
    <w:rsid w:val="00E621C1"/>
    <w:rsid w:val="00E66629"/>
    <w:rsid w:val="00E808E5"/>
    <w:rsid w:val="00E81F17"/>
    <w:rsid w:val="00E86E78"/>
    <w:rsid w:val="00E973BC"/>
    <w:rsid w:val="00E9796F"/>
    <w:rsid w:val="00EA0072"/>
    <w:rsid w:val="00EA0B90"/>
    <w:rsid w:val="00EB419B"/>
    <w:rsid w:val="00EC30B1"/>
    <w:rsid w:val="00EC604D"/>
    <w:rsid w:val="00F1586B"/>
    <w:rsid w:val="00F52741"/>
    <w:rsid w:val="00F61367"/>
    <w:rsid w:val="00F6719F"/>
    <w:rsid w:val="00F9228E"/>
    <w:rsid w:val="00F935E3"/>
    <w:rsid w:val="00F94437"/>
    <w:rsid w:val="00FA2E4E"/>
    <w:rsid w:val="00FA7A24"/>
    <w:rsid w:val="00FB0944"/>
    <w:rsid w:val="00FB0EAE"/>
    <w:rsid w:val="00FB12D9"/>
    <w:rsid w:val="00FB6522"/>
    <w:rsid w:val="00FC1CC6"/>
    <w:rsid w:val="00FD1A34"/>
    <w:rsid w:val="00FD58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384EC"/>
  <w15:chartTrackingRefBased/>
  <w15:docId w15:val="{604E9032-F56F-4C55-8D21-45C648A0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5C4B"/>
  </w:style>
  <w:style w:type="paragraph" w:styleId="Kop1">
    <w:name w:val="heading 1"/>
    <w:basedOn w:val="Standaard"/>
    <w:next w:val="Standaard"/>
    <w:link w:val="Kop1Char"/>
    <w:uiPriority w:val="9"/>
    <w:qFormat/>
    <w:rsid w:val="000D1A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C1A9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CE49AC"/>
    <w:pPr>
      <w:spacing w:line="240" w:lineRule="auto"/>
    </w:pPr>
  </w:style>
  <w:style w:type="character" w:customStyle="1" w:styleId="VoetnoottekstChar">
    <w:name w:val="Voetnoottekst Char"/>
    <w:basedOn w:val="Standaardalinea-lettertype"/>
    <w:link w:val="Voetnoottekst"/>
    <w:uiPriority w:val="99"/>
    <w:semiHidden/>
    <w:rsid w:val="00CE49AC"/>
  </w:style>
  <w:style w:type="character" w:styleId="Voetnootmarkering">
    <w:name w:val="footnote reference"/>
    <w:semiHidden/>
    <w:rsid w:val="00CE49AC"/>
    <w:rPr>
      <w:vertAlign w:val="superscript"/>
    </w:rPr>
  </w:style>
  <w:style w:type="paragraph" w:styleId="Voettekst">
    <w:name w:val="footer"/>
    <w:basedOn w:val="Standaard"/>
    <w:link w:val="VoettekstChar"/>
    <w:rsid w:val="00CE49AC"/>
    <w:pPr>
      <w:tabs>
        <w:tab w:val="center" w:pos="4536"/>
        <w:tab w:val="right" w:pos="9072"/>
      </w:tabs>
      <w:spacing w:line="288" w:lineRule="auto"/>
    </w:pPr>
    <w:rPr>
      <w:rFonts w:ascii="Trebuchet MS" w:eastAsia="Times New Roman" w:hAnsi="Trebuchet MS"/>
      <w:sz w:val="18"/>
    </w:rPr>
  </w:style>
  <w:style w:type="character" w:customStyle="1" w:styleId="VoettekstChar">
    <w:name w:val="Voettekst Char"/>
    <w:basedOn w:val="Standaardalinea-lettertype"/>
    <w:link w:val="Voettekst"/>
    <w:rsid w:val="00CE49AC"/>
    <w:rPr>
      <w:rFonts w:ascii="Trebuchet MS" w:eastAsia="Times New Roman" w:hAnsi="Trebuchet MS"/>
      <w:sz w:val="18"/>
    </w:rPr>
  </w:style>
  <w:style w:type="paragraph" w:customStyle="1" w:styleId="Verwijzing">
    <w:name w:val="Verwijzing"/>
    <w:basedOn w:val="Standaard"/>
    <w:next w:val="Standaard"/>
    <w:link w:val="VerwijzingChar"/>
    <w:rsid w:val="00CE49AC"/>
    <w:pPr>
      <w:spacing w:line="288" w:lineRule="auto"/>
    </w:pPr>
    <w:rPr>
      <w:rFonts w:ascii="Trebuchet MS" w:eastAsia="Times New Roman" w:hAnsi="Trebuchet MS"/>
      <w:sz w:val="15"/>
    </w:rPr>
  </w:style>
  <w:style w:type="paragraph" w:styleId="Koptekst">
    <w:name w:val="header"/>
    <w:basedOn w:val="Standaard"/>
    <w:link w:val="KoptekstChar"/>
    <w:rsid w:val="00CE49AC"/>
    <w:pPr>
      <w:tabs>
        <w:tab w:val="center" w:pos="4536"/>
        <w:tab w:val="right" w:pos="9072"/>
      </w:tabs>
      <w:spacing w:line="288" w:lineRule="auto"/>
    </w:pPr>
    <w:rPr>
      <w:rFonts w:ascii="Trebuchet MS" w:eastAsia="Times New Roman" w:hAnsi="Trebuchet MS"/>
      <w:sz w:val="18"/>
    </w:rPr>
  </w:style>
  <w:style w:type="character" w:customStyle="1" w:styleId="KoptekstChar">
    <w:name w:val="Koptekst Char"/>
    <w:basedOn w:val="Standaardalinea-lettertype"/>
    <w:link w:val="Koptekst"/>
    <w:rsid w:val="00CE49AC"/>
    <w:rPr>
      <w:rFonts w:ascii="Trebuchet MS" w:eastAsia="Times New Roman" w:hAnsi="Trebuchet MS"/>
      <w:sz w:val="18"/>
    </w:rPr>
  </w:style>
  <w:style w:type="character" w:styleId="Paginanummer">
    <w:name w:val="page number"/>
    <w:basedOn w:val="Standaardalinea-lettertype"/>
    <w:rsid w:val="00CE49AC"/>
  </w:style>
  <w:style w:type="character" w:customStyle="1" w:styleId="VerwijzingChar">
    <w:name w:val="Verwijzing Char"/>
    <w:link w:val="Verwijzing"/>
    <w:rsid w:val="00CE49AC"/>
    <w:rPr>
      <w:rFonts w:ascii="Trebuchet MS" w:eastAsia="Times New Roman" w:hAnsi="Trebuchet MS"/>
      <w:sz w:val="15"/>
    </w:rPr>
  </w:style>
  <w:style w:type="character" w:customStyle="1" w:styleId="Kop1Char">
    <w:name w:val="Kop 1 Char"/>
    <w:basedOn w:val="Standaardalinea-lettertype"/>
    <w:link w:val="Kop1"/>
    <w:uiPriority w:val="9"/>
    <w:rsid w:val="000D1A8C"/>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C1A90"/>
    <w:rPr>
      <w:rFonts w:asciiTheme="majorHAnsi" w:eastAsiaTheme="majorEastAsia" w:hAnsiTheme="majorHAnsi" w:cstheme="majorBidi"/>
      <w:color w:val="2E74B5" w:themeColor="accent1" w:themeShade="BF"/>
      <w:sz w:val="26"/>
      <w:szCs w:val="26"/>
    </w:rPr>
  </w:style>
  <w:style w:type="paragraph" w:styleId="Inhopg1">
    <w:name w:val="toc 1"/>
    <w:basedOn w:val="Standaard"/>
    <w:next w:val="Standaard"/>
    <w:autoRedefine/>
    <w:uiPriority w:val="39"/>
    <w:unhideWhenUsed/>
    <w:rsid w:val="00BB57B6"/>
    <w:pPr>
      <w:spacing w:after="100"/>
    </w:pPr>
  </w:style>
  <w:style w:type="paragraph" w:styleId="Inhopg2">
    <w:name w:val="toc 2"/>
    <w:basedOn w:val="Standaard"/>
    <w:next w:val="Standaard"/>
    <w:autoRedefine/>
    <w:uiPriority w:val="39"/>
    <w:unhideWhenUsed/>
    <w:rsid w:val="00072B9A"/>
    <w:pPr>
      <w:tabs>
        <w:tab w:val="left" w:pos="880"/>
        <w:tab w:val="right" w:leader="dot" w:pos="8890"/>
      </w:tabs>
      <w:spacing w:after="100"/>
      <w:ind w:left="200"/>
    </w:pPr>
  </w:style>
  <w:style w:type="paragraph" w:styleId="Inhopg3">
    <w:name w:val="toc 3"/>
    <w:basedOn w:val="Standaard"/>
    <w:next w:val="Standaard"/>
    <w:autoRedefine/>
    <w:uiPriority w:val="39"/>
    <w:unhideWhenUsed/>
    <w:rsid w:val="003F1B50"/>
    <w:pPr>
      <w:tabs>
        <w:tab w:val="left" w:pos="851"/>
        <w:tab w:val="right" w:leader="dot" w:pos="8890"/>
      </w:tabs>
      <w:spacing w:after="100"/>
      <w:ind w:left="284" w:hanging="142"/>
    </w:pPr>
  </w:style>
  <w:style w:type="paragraph" w:styleId="Inhopg4">
    <w:name w:val="toc 4"/>
    <w:basedOn w:val="Standaard"/>
    <w:next w:val="Standaard"/>
    <w:autoRedefine/>
    <w:uiPriority w:val="39"/>
    <w:unhideWhenUsed/>
    <w:rsid w:val="00480253"/>
    <w:pPr>
      <w:spacing w:after="100"/>
      <w:ind w:left="600"/>
    </w:pPr>
  </w:style>
  <w:style w:type="character" w:styleId="Hyperlink">
    <w:name w:val="Hyperlink"/>
    <w:basedOn w:val="Standaardalinea-lettertype"/>
    <w:uiPriority w:val="99"/>
    <w:unhideWhenUsed/>
    <w:rsid w:val="00480253"/>
    <w:rPr>
      <w:color w:val="0563C1" w:themeColor="hyperlink"/>
      <w:u w:val="single"/>
    </w:rPr>
  </w:style>
  <w:style w:type="paragraph" w:styleId="Lijstalinea">
    <w:name w:val="List Paragraph"/>
    <w:basedOn w:val="Standaard"/>
    <w:uiPriority w:val="34"/>
    <w:qFormat/>
    <w:rsid w:val="00CD74E4"/>
    <w:pPr>
      <w:ind w:left="720"/>
      <w:contextualSpacing/>
    </w:pPr>
  </w:style>
  <w:style w:type="table" w:styleId="Rastertabel1licht-Accent5">
    <w:name w:val="Grid Table 1 Light Accent 5"/>
    <w:basedOn w:val="Standaardtabel"/>
    <w:uiPriority w:val="46"/>
    <w:rsid w:val="002F28AE"/>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DF7E06"/>
    <w:pPr>
      <w:autoSpaceDE w:val="0"/>
      <w:autoSpaceDN w:val="0"/>
      <w:adjustRightInd w:val="0"/>
      <w:spacing w:line="240" w:lineRule="auto"/>
    </w:pPr>
    <w:rPr>
      <w:rFonts w:ascii="RijksoverheidSansText" w:hAnsi="RijksoverheidSansText" w:cs="RijksoverheidSansText"/>
      <w:color w:val="000000"/>
      <w:sz w:val="24"/>
      <w:szCs w:val="24"/>
    </w:rPr>
  </w:style>
  <w:style w:type="table" w:styleId="Rastertabel5donker-Accent1">
    <w:name w:val="Grid Table 5 Dark Accent 1"/>
    <w:basedOn w:val="Standaardtabel"/>
    <w:uiPriority w:val="50"/>
    <w:rsid w:val="009B5A5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lontekst">
    <w:name w:val="Balloon Text"/>
    <w:basedOn w:val="Standaard"/>
    <w:link w:val="BallontekstChar"/>
    <w:uiPriority w:val="99"/>
    <w:semiHidden/>
    <w:unhideWhenUsed/>
    <w:rsid w:val="00CA5C5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5C5B"/>
    <w:rPr>
      <w:rFonts w:ascii="Segoe UI" w:hAnsi="Segoe UI" w:cs="Segoe UI"/>
      <w:sz w:val="18"/>
      <w:szCs w:val="18"/>
    </w:rPr>
  </w:style>
  <w:style w:type="character" w:styleId="Verwijzingopmerking">
    <w:name w:val="annotation reference"/>
    <w:basedOn w:val="Standaardalinea-lettertype"/>
    <w:uiPriority w:val="99"/>
    <w:semiHidden/>
    <w:unhideWhenUsed/>
    <w:rsid w:val="00D740C2"/>
    <w:rPr>
      <w:sz w:val="16"/>
      <w:szCs w:val="16"/>
    </w:rPr>
  </w:style>
  <w:style w:type="paragraph" w:styleId="Tekstopmerking">
    <w:name w:val="annotation text"/>
    <w:basedOn w:val="Standaard"/>
    <w:link w:val="TekstopmerkingChar"/>
    <w:uiPriority w:val="99"/>
    <w:semiHidden/>
    <w:unhideWhenUsed/>
    <w:rsid w:val="00D740C2"/>
    <w:pPr>
      <w:spacing w:line="240" w:lineRule="auto"/>
    </w:pPr>
  </w:style>
  <w:style w:type="character" w:customStyle="1" w:styleId="TekstopmerkingChar">
    <w:name w:val="Tekst opmerking Char"/>
    <w:basedOn w:val="Standaardalinea-lettertype"/>
    <w:link w:val="Tekstopmerking"/>
    <w:uiPriority w:val="99"/>
    <w:semiHidden/>
    <w:rsid w:val="00D740C2"/>
  </w:style>
  <w:style w:type="paragraph" w:styleId="Onderwerpvanopmerking">
    <w:name w:val="annotation subject"/>
    <w:basedOn w:val="Tekstopmerking"/>
    <w:next w:val="Tekstopmerking"/>
    <w:link w:val="OnderwerpvanopmerkingChar"/>
    <w:uiPriority w:val="99"/>
    <w:semiHidden/>
    <w:unhideWhenUsed/>
    <w:rsid w:val="00D740C2"/>
    <w:rPr>
      <w:b/>
      <w:bCs/>
    </w:rPr>
  </w:style>
  <w:style w:type="character" w:customStyle="1" w:styleId="OnderwerpvanopmerkingChar">
    <w:name w:val="Onderwerp van opmerking Char"/>
    <w:basedOn w:val="TekstopmerkingChar"/>
    <w:link w:val="Onderwerpvanopmerking"/>
    <w:uiPriority w:val="99"/>
    <w:semiHidden/>
    <w:rsid w:val="00D740C2"/>
    <w:rPr>
      <w:b/>
      <w:bCs/>
    </w:rPr>
  </w:style>
  <w:style w:type="paragraph" w:styleId="Revisie">
    <w:name w:val="Revision"/>
    <w:hidden/>
    <w:uiPriority w:val="99"/>
    <w:semiHidden/>
    <w:rsid w:val="00543AF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EBCBC1106044D89E9577E5391E9DB" ma:contentTypeVersion="4" ma:contentTypeDescription="Een nieuw document maken." ma:contentTypeScope="" ma:versionID="e6cd77976d1069ba214be66d6618f282">
  <xsd:schema xmlns:xsd="http://www.w3.org/2001/XMLSchema" xmlns:xs="http://www.w3.org/2001/XMLSchema" xmlns:p="http://schemas.microsoft.com/office/2006/metadata/properties" xmlns:ns2="50c41270-795a-4e27-95f1-a07e9552a52c" xmlns:ns3="1ca9b141-64da-4d7f-aa09-ea5aff42adc3" targetNamespace="http://schemas.microsoft.com/office/2006/metadata/properties" ma:root="true" ma:fieldsID="fc04adf212759040c30cdaff723766bc" ns2:_="" ns3:_="">
    <xsd:import namespace="50c41270-795a-4e27-95f1-a07e9552a52c"/>
    <xsd:import namespace="1ca9b141-64da-4d7f-aa09-ea5aff42ad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41270-795a-4e27-95f1-a07e9552a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a9b141-64da-4d7f-aa09-ea5aff42adc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ECDD7-8298-45FB-99B1-414102C96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41270-795a-4e27-95f1-a07e9552a52c"/>
    <ds:schemaRef ds:uri="1ca9b141-64da-4d7f-aa09-ea5aff42a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9E318B-6615-4B29-82D4-9E2BF112E5DA}">
  <ds:schemaRefs>
    <ds:schemaRef ds:uri="http://schemas.microsoft.com/sharepoint/v3/contenttype/forms"/>
  </ds:schemaRefs>
</ds:datastoreItem>
</file>

<file path=customXml/itemProps3.xml><?xml version="1.0" encoding="utf-8"?>
<ds:datastoreItem xmlns:ds="http://schemas.openxmlformats.org/officeDocument/2006/customXml" ds:itemID="{90123493-ACE6-4C83-AB8A-D558C928A6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7561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Gemeente Haarlemmermeer</Company>
  <LinksUpToDate>false</LinksUpToDate>
  <CharactersWithSpaces>8918</CharactersWithSpaces>
  <SharedDoc>false</SharedDoc>
  <HLinks>
    <vt:vector size="66" baseType="variant">
      <vt:variant>
        <vt:i4>1769525</vt:i4>
      </vt:variant>
      <vt:variant>
        <vt:i4>62</vt:i4>
      </vt:variant>
      <vt:variant>
        <vt:i4>0</vt:i4>
      </vt:variant>
      <vt:variant>
        <vt:i4>5</vt:i4>
      </vt:variant>
      <vt:variant>
        <vt:lpwstr/>
      </vt:variant>
      <vt:variant>
        <vt:lpwstr>_Toc37074925</vt:lpwstr>
      </vt:variant>
      <vt:variant>
        <vt:i4>1703989</vt:i4>
      </vt:variant>
      <vt:variant>
        <vt:i4>56</vt:i4>
      </vt:variant>
      <vt:variant>
        <vt:i4>0</vt:i4>
      </vt:variant>
      <vt:variant>
        <vt:i4>5</vt:i4>
      </vt:variant>
      <vt:variant>
        <vt:lpwstr/>
      </vt:variant>
      <vt:variant>
        <vt:lpwstr>_Toc37074924</vt:lpwstr>
      </vt:variant>
      <vt:variant>
        <vt:i4>1900597</vt:i4>
      </vt:variant>
      <vt:variant>
        <vt:i4>50</vt:i4>
      </vt:variant>
      <vt:variant>
        <vt:i4>0</vt:i4>
      </vt:variant>
      <vt:variant>
        <vt:i4>5</vt:i4>
      </vt:variant>
      <vt:variant>
        <vt:lpwstr/>
      </vt:variant>
      <vt:variant>
        <vt:lpwstr>_Toc37074923</vt:lpwstr>
      </vt:variant>
      <vt:variant>
        <vt:i4>1835061</vt:i4>
      </vt:variant>
      <vt:variant>
        <vt:i4>44</vt:i4>
      </vt:variant>
      <vt:variant>
        <vt:i4>0</vt:i4>
      </vt:variant>
      <vt:variant>
        <vt:i4>5</vt:i4>
      </vt:variant>
      <vt:variant>
        <vt:lpwstr/>
      </vt:variant>
      <vt:variant>
        <vt:lpwstr>_Toc37074922</vt:lpwstr>
      </vt:variant>
      <vt:variant>
        <vt:i4>2031669</vt:i4>
      </vt:variant>
      <vt:variant>
        <vt:i4>38</vt:i4>
      </vt:variant>
      <vt:variant>
        <vt:i4>0</vt:i4>
      </vt:variant>
      <vt:variant>
        <vt:i4>5</vt:i4>
      </vt:variant>
      <vt:variant>
        <vt:lpwstr/>
      </vt:variant>
      <vt:variant>
        <vt:lpwstr>_Toc37074921</vt:lpwstr>
      </vt:variant>
      <vt:variant>
        <vt:i4>1966133</vt:i4>
      </vt:variant>
      <vt:variant>
        <vt:i4>32</vt:i4>
      </vt:variant>
      <vt:variant>
        <vt:i4>0</vt:i4>
      </vt:variant>
      <vt:variant>
        <vt:i4>5</vt:i4>
      </vt:variant>
      <vt:variant>
        <vt:lpwstr/>
      </vt:variant>
      <vt:variant>
        <vt:lpwstr>_Toc37074920</vt:lpwstr>
      </vt:variant>
      <vt:variant>
        <vt:i4>1507382</vt:i4>
      </vt:variant>
      <vt:variant>
        <vt:i4>26</vt:i4>
      </vt:variant>
      <vt:variant>
        <vt:i4>0</vt:i4>
      </vt:variant>
      <vt:variant>
        <vt:i4>5</vt:i4>
      </vt:variant>
      <vt:variant>
        <vt:lpwstr/>
      </vt:variant>
      <vt:variant>
        <vt:lpwstr>_Toc37074919</vt:lpwstr>
      </vt:variant>
      <vt:variant>
        <vt:i4>1441846</vt:i4>
      </vt:variant>
      <vt:variant>
        <vt:i4>20</vt:i4>
      </vt:variant>
      <vt:variant>
        <vt:i4>0</vt:i4>
      </vt:variant>
      <vt:variant>
        <vt:i4>5</vt:i4>
      </vt:variant>
      <vt:variant>
        <vt:lpwstr/>
      </vt:variant>
      <vt:variant>
        <vt:lpwstr>_Toc37074918</vt:lpwstr>
      </vt:variant>
      <vt:variant>
        <vt:i4>1638454</vt:i4>
      </vt:variant>
      <vt:variant>
        <vt:i4>14</vt:i4>
      </vt:variant>
      <vt:variant>
        <vt:i4>0</vt:i4>
      </vt:variant>
      <vt:variant>
        <vt:i4>5</vt:i4>
      </vt:variant>
      <vt:variant>
        <vt:lpwstr/>
      </vt:variant>
      <vt:variant>
        <vt:lpwstr>_Toc37074917</vt:lpwstr>
      </vt:variant>
      <vt:variant>
        <vt:i4>1572918</vt:i4>
      </vt:variant>
      <vt:variant>
        <vt:i4>8</vt:i4>
      </vt:variant>
      <vt:variant>
        <vt:i4>0</vt:i4>
      </vt:variant>
      <vt:variant>
        <vt:i4>5</vt:i4>
      </vt:variant>
      <vt:variant>
        <vt:lpwstr/>
      </vt:variant>
      <vt:variant>
        <vt:lpwstr>_Toc37074916</vt:lpwstr>
      </vt:variant>
      <vt:variant>
        <vt:i4>1769526</vt:i4>
      </vt:variant>
      <vt:variant>
        <vt:i4>2</vt:i4>
      </vt:variant>
      <vt:variant>
        <vt:i4>0</vt:i4>
      </vt:variant>
      <vt:variant>
        <vt:i4>5</vt:i4>
      </vt:variant>
      <vt:variant>
        <vt:lpwstr/>
      </vt:variant>
      <vt:variant>
        <vt:lpwstr>_Toc37074915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Verberne, Margret</dc:creator>
  <cp:keywords/>
  <dc:description/>
  <cp:lastModifiedBy>Marlies van Randwijk</cp:lastModifiedBy>
  <cp:revision>2</cp:revision>
  <dcterms:created xsi:type="dcterms:W3CDTF">2021-12-08T11:12:00Z</dcterms:created>
  <dcterms:modified xsi:type="dcterms:W3CDTF">2021-12-08T11:12:00Z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0x01010018CEBCBC1106044D89E9577E5391E9DB</vt:lpwstr>
  </property>
</Properties>
</file>