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D427" w14:textId="77777777" w:rsidR="000257B3" w:rsidRPr="00586BE9" w:rsidRDefault="000626E3">
      <w:pPr>
        <w:pStyle w:val="Plattetekst"/>
        <w:rPr>
          <w:rFonts w:asciiTheme="minorHAnsi" w:hAnsiTheme="minorHAnsi"/>
        </w:rPr>
      </w:pPr>
      <w:r>
        <w:rPr>
          <w:rFonts w:asciiTheme="minorHAnsi" w:hAnsiTheme="minorHAnsi"/>
          <w:noProof/>
          <w:lang w:bidi="ar-SA"/>
        </w:rPr>
        <w:drawing>
          <wp:anchor distT="0" distB="0" distL="114300" distR="114300" simplePos="0" relativeHeight="251663360" behindDoc="0" locked="0" layoutInCell="1" allowOverlap="1" wp14:anchorId="2570482B" wp14:editId="5F8D5676">
            <wp:simplePos x="0" y="0"/>
            <wp:positionH relativeFrom="column">
              <wp:posOffset>4727575</wp:posOffset>
            </wp:positionH>
            <wp:positionV relativeFrom="paragraph">
              <wp:posOffset>-872490</wp:posOffset>
            </wp:positionV>
            <wp:extent cx="1282700" cy="8636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NG-Realisat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700" cy="863600"/>
                    </a:xfrm>
                    <a:prstGeom prst="rect">
                      <a:avLst/>
                    </a:prstGeom>
                  </pic:spPr>
                </pic:pic>
              </a:graphicData>
            </a:graphic>
            <wp14:sizeRelH relativeFrom="page">
              <wp14:pctWidth>0</wp14:pctWidth>
            </wp14:sizeRelH>
            <wp14:sizeRelV relativeFrom="page">
              <wp14:pctHeight>0</wp14:pctHeight>
            </wp14:sizeRelV>
          </wp:anchor>
        </w:drawing>
      </w:r>
    </w:p>
    <w:p w14:paraId="1BDD8070" w14:textId="77777777" w:rsidR="000257B3" w:rsidRPr="00586BE9" w:rsidRDefault="000257B3">
      <w:pPr>
        <w:pStyle w:val="Plattetekst"/>
        <w:rPr>
          <w:rFonts w:asciiTheme="minorHAnsi" w:hAnsiTheme="minorHAnsi"/>
        </w:rPr>
      </w:pPr>
    </w:p>
    <w:p w14:paraId="1B94F8DE" w14:textId="77777777" w:rsidR="000257B3" w:rsidRPr="00586BE9" w:rsidRDefault="000257B3">
      <w:pPr>
        <w:pStyle w:val="Plattetekst"/>
        <w:rPr>
          <w:rFonts w:asciiTheme="minorHAnsi" w:hAnsiTheme="minorHAnsi"/>
        </w:rPr>
      </w:pPr>
    </w:p>
    <w:p w14:paraId="3D1C2E9F" w14:textId="77777777" w:rsidR="000257B3" w:rsidRPr="00586BE9" w:rsidRDefault="000257B3">
      <w:pPr>
        <w:pStyle w:val="Plattetekst"/>
        <w:rPr>
          <w:rFonts w:asciiTheme="minorHAnsi" w:hAnsiTheme="minorHAnsi"/>
        </w:rPr>
      </w:pPr>
    </w:p>
    <w:p w14:paraId="7D3558A8" w14:textId="77777777" w:rsidR="000257B3" w:rsidRPr="00586BE9" w:rsidRDefault="000257B3">
      <w:pPr>
        <w:pStyle w:val="Plattetekst"/>
        <w:rPr>
          <w:rFonts w:asciiTheme="minorHAnsi" w:hAnsiTheme="minorHAnsi"/>
        </w:rPr>
      </w:pPr>
    </w:p>
    <w:p w14:paraId="02972F81" w14:textId="77777777" w:rsidR="000257B3" w:rsidRPr="00586BE9" w:rsidRDefault="000257B3">
      <w:pPr>
        <w:pStyle w:val="Plattetekst"/>
        <w:rPr>
          <w:rFonts w:asciiTheme="minorHAnsi" w:hAnsiTheme="minorHAnsi"/>
        </w:rPr>
      </w:pPr>
    </w:p>
    <w:p w14:paraId="7D060EBF" w14:textId="77777777" w:rsidR="000257B3" w:rsidRPr="00586BE9" w:rsidRDefault="000257B3">
      <w:pPr>
        <w:pStyle w:val="Plattetekst"/>
        <w:rPr>
          <w:rFonts w:asciiTheme="minorHAnsi" w:hAnsiTheme="minorHAnsi"/>
        </w:rPr>
      </w:pPr>
    </w:p>
    <w:p w14:paraId="6C70C001" w14:textId="77777777" w:rsidR="000257B3" w:rsidRPr="00586BE9" w:rsidRDefault="000257B3">
      <w:pPr>
        <w:pStyle w:val="Plattetekst"/>
        <w:rPr>
          <w:rFonts w:asciiTheme="minorHAnsi" w:hAnsiTheme="minorHAnsi"/>
        </w:rPr>
      </w:pPr>
    </w:p>
    <w:p w14:paraId="3C82D8A1" w14:textId="77777777" w:rsidR="000257B3" w:rsidRPr="00586BE9" w:rsidRDefault="000257B3">
      <w:pPr>
        <w:pStyle w:val="Plattetekst"/>
        <w:rPr>
          <w:rFonts w:asciiTheme="minorHAnsi" w:hAnsiTheme="minorHAnsi"/>
        </w:rPr>
      </w:pPr>
    </w:p>
    <w:p w14:paraId="02BD727B" w14:textId="77777777" w:rsidR="000257B3" w:rsidRPr="00586BE9" w:rsidRDefault="000257B3">
      <w:pPr>
        <w:pStyle w:val="Plattetekst"/>
        <w:rPr>
          <w:rFonts w:asciiTheme="minorHAnsi" w:hAnsiTheme="minorHAnsi"/>
        </w:rPr>
      </w:pPr>
    </w:p>
    <w:p w14:paraId="38DD91EE" w14:textId="77777777" w:rsidR="000257B3" w:rsidRPr="00586BE9" w:rsidRDefault="000257B3">
      <w:pPr>
        <w:pStyle w:val="Plattetekst"/>
        <w:rPr>
          <w:rFonts w:asciiTheme="minorHAnsi" w:hAnsiTheme="minorHAnsi"/>
        </w:rPr>
      </w:pPr>
    </w:p>
    <w:p w14:paraId="2734289D" w14:textId="77777777" w:rsidR="000257B3" w:rsidRPr="00586BE9" w:rsidRDefault="000257B3">
      <w:pPr>
        <w:pStyle w:val="Plattetekst"/>
        <w:rPr>
          <w:rFonts w:asciiTheme="minorHAnsi" w:hAnsiTheme="minorHAnsi"/>
        </w:rPr>
      </w:pPr>
    </w:p>
    <w:p w14:paraId="1706CEA7" w14:textId="77777777" w:rsidR="000257B3" w:rsidRPr="00586BE9" w:rsidRDefault="000257B3">
      <w:pPr>
        <w:pStyle w:val="Plattetekst"/>
        <w:rPr>
          <w:rFonts w:asciiTheme="minorHAnsi" w:hAnsiTheme="minorHAnsi"/>
        </w:rPr>
      </w:pPr>
    </w:p>
    <w:p w14:paraId="7B32984F" w14:textId="1BA43779" w:rsidR="000257B3" w:rsidRPr="00586BE9" w:rsidRDefault="0099159E">
      <w:pPr>
        <w:pStyle w:val="Plattetekst"/>
        <w:rPr>
          <w:rFonts w:asciiTheme="minorHAnsi" w:hAnsiTheme="minorHAnsi"/>
        </w:rPr>
      </w:pPr>
      <w:r w:rsidRPr="00586BE9">
        <w:rPr>
          <w:rStyle w:val="Intensievebenadrukking"/>
          <w:rFonts w:asciiTheme="minorHAnsi" w:hAnsiTheme="minorHAnsi"/>
        </w:rPr>
        <w:t>Handreiking</w:t>
      </w:r>
    </w:p>
    <w:p w14:paraId="5F09FF04" w14:textId="77777777" w:rsidR="000257B3" w:rsidRPr="00586BE9" w:rsidRDefault="000257B3">
      <w:pPr>
        <w:pStyle w:val="Plattetekst"/>
        <w:rPr>
          <w:rFonts w:asciiTheme="minorHAnsi" w:hAnsiTheme="minorHAnsi"/>
        </w:rPr>
      </w:pPr>
    </w:p>
    <w:p w14:paraId="5C7CFD04" w14:textId="3BB1B343" w:rsidR="000257B3" w:rsidRPr="00586BE9" w:rsidRDefault="0099159E">
      <w:pPr>
        <w:pStyle w:val="Plattetekst"/>
        <w:rPr>
          <w:rFonts w:asciiTheme="minorHAnsi" w:hAnsiTheme="minorHAnsi"/>
          <w:color w:val="0A4E8C"/>
          <w:sz w:val="36"/>
          <w:szCs w:val="36"/>
        </w:rPr>
      </w:pPr>
      <w:r>
        <w:rPr>
          <w:rFonts w:asciiTheme="minorHAnsi" w:hAnsiTheme="minorHAnsi"/>
          <w:color w:val="0A4E8C"/>
          <w:sz w:val="36"/>
          <w:szCs w:val="36"/>
        </w:rPr>
        <w:t>P</w:t>
      </w:r>
      <w:r w:rsidR="000774D4">
        <w:rPr>
          <w:rFonts w:asciiTheme="minorHAnsi" w:hAnsiTheme="minorHAnsi"/>
          <w:color w:val="0A4E8C"/>
          <w:sz w:val="36"/>
          <w:szCs w:val="36"/>
        </w:rPr>
        <w:t>ersoneelsbeleid gemeente</w:t>
      </w:r>
    </w:p>
    <w:p w14:paraId="6E6E5AD4" w14:textId="77777777" w:rsidR="00D45B4B" w:rsidRDefault="00D45B4B">
      <w:pPr>
        <w:pStyle w:val="Plattetekst"/>
        <w:rPr>
          <w:rStyle w:val="Nadruk"/>
          <w:rFonts w:asciiTheme="minorHAnsi" w:hAnsiTheme="minorHAnsi"/>
          <w:sz w:val="28"/>
          <w:szCs w:val="28"/>
        </w:rPr>
      </w:pPr>
    </w:p>
    <w:p w14:paraId="1690D411" w14:textId="3FD52161" w:rsidR="000257B3" w:rsidRPr="00586BE9" w:rsidRDefault="00D45B4B">
      <w:pPr>
        <w:pStyle w:val="Plattetekst"/>
        <w:rPr>
          <w:rFonts w:asciiTheme="minorHAnsi" w:hAnsiTheme="minorHAnsi"/>
        </w:rPr>
      </w:pPr>
      <w:r w:rsidRPr="001D6033">
        <w:rPr>
          <w:rStyle w:val="Nadruk"/>
          <w:rFonts w:asciiTheme="minorHAnsi" w:hAnsiTheme="minorHAnsi"/>
          <w:sz w:val="28"/>
          <w:szCs w:val="28"/>
        </w:rPr>
        <w:t>Een operationeel kennisproduct ter ondersteuning van de implementatie van de Baseline Informatiebeveiliging Overheid (BIO)</w:t>
      </w:r>
    </w:p>
    <w:p w14:paraId="4D244EF7" w14:textId="77777777" w:rsidR="000257B3" w:rsidRPr="00586BE9" w:rsidRDefault="000257B3">
      <w:pPr>
        <w:pStyle w:val="Plattetekst"/>
        <w:rPr>
          <w:rFonts w:asciiTheme="minorHAnsi" w:hAnsiTheme="minorHAnsi"/>
        </w:rPr>
        <w:sectPr w:rsidR="000257B3" w:rsidRPr="00586BE9">
          <w:headerReference w:type="even" r:id="rId9"/>
          <w:headerReference w:type="default" r:id="rId10"/>
          <w:pgSz w:w="11906" w:h="16838"/>
          <w:pgMar w:top="765" w:right="1420" w:bottom="0" w:left="1420" w:header="708" w:footer="0" w:gutter="0"/>
          <w:cols w:space="708"/>
          <w:formProt w:val="0"/>
          <w:docGrid w:linePitch="240" w:charSpace="-2049"/>
        </w:sectPr>
      </w:pPr>
    </w:p>
    <w:p w14:paraId="04F63BD1" w14:textId="77777777" w:rsidR="000257B3" w:rsidRPr="00586BE9" w:rsidRDefault="001E58A6">
      <w:pPr>
        <w:pStyle w:val="Plattetekst"/>
        <w:rPr>
          <w:rFonts w:asciiTheme="minorHAnsi" w:hAnsiTheme="minorHAnsi"/>
          <w:color w:val="0A4E8C"/>
          <w:sz w:val="36"/>
          <w:szCs w:val="36"/>
        </w:rPr>
      </w:pPr>
      <w:r w:rsidRPr="00586BE9">
        <w:rPr>
          <w:rFonts w:asciiTheme="minorHAnsi" w:hAnsiTheme="minorHAnsi"/>
          <w:color w:val="0A4E8C"/>
          <w:sz w:val="36"/>
          <w:szCs w:val="36"/>
        </w:rPr>
        <w:lastRenderedPageBreak/>
        <w:t>Colofon</w:t>
      </w:r>
    </w:p>
    <w:p w14:paraId="75616B7B" w14:textId="77777777" w:rsidR="000257B3" w:rsidRPr="003518F7" w:rsidRDefault="001E58A6" w:rsidP="003A5392">
      <w:pPr>
        <w:pStyle w:val="Kop3"/>
      </w:pPr>
      <w:r w:rsidRPr="003518F7">
        <w:t xml:space="preserve">Naam document </w:t>
      </w:r>
    </w:p>
    <w:p w14:paraId="3565547B" w14:textId="39EBF19F" w:rsidR="000257B3" w:rsidRPr="00586BE9" w:rsidRDefault="000774D4">
      <w:pPr>
        <w:pStyle w:val="Plattetekst"/>
        <w:rPr>
          <w:rFonts w:asciiTheme="minorHAnsi" w:hAnsiTheme="minorHAnsi"/>
        </w:rPr>
      </w:pPr>
      <w:r>
        <w:rPr>
          <w:rFonts w:asciiTheme="minorHAnsi" w:hAnsiTheme="minorHAnsi"/>
        </w:rPr>
        <w:t xml:space="preserve">Handreiking </w:t>
      </w:r>
      <w:r w:rsidR="008D54C1">
        <w:rPr>
          <w:rFonts w:asciiTheme="minorHAnsi" w:hAnsiTheme="minorHAnsi"/>
        </w:rPr>
        <w:t>P</w:t>
      </w:r>
      <w:r>
        <w:rPr>
          <w:rFonts w:asciiTheme="minorHAnsi" w:hAnsiTheme="minorHAnsi"/>
        </w:rPr>
        <w:t>ersoneelsbeleid gemeente</w:t>
      </w:r>
    </w:p>
    <w:p w14:paraId="0B66C3D6" w14:textId="77777777" w:rsidR="000257B3" w:rsidRPr="00586BE9" w:rsidRDefault="000257B3">
      <w:pPr>
        <w:pStyle w:val="Plattetekst"/>
        <w:rPr>
          <w:rFonts w:asciiTheme="minorHAnsi" w:hAnsiTheme="minorHAnsi"/>
        </w:rPr>
      </w:pPr>
    </w:p>
    <w:p w14:paraId="0073915C" w14:textId="77777777" w:rsidR="000257B3" w:rsidRPr="003518F7" w:rsidRDefault="001E58A6" w:rsidP="003A5392">
      <w:pPr>
        <w:pStyle w:val="Kop3"/>
      </w:pPr>
      <w:r w:rsidRPr="003518F7">
        <w:t xml:space="preserve">Versienummer </w:t>
      </w:r>
    </w:p>
    <w:p w14:paraId="6C9C14C4" w14:textId="7B365E71" w:rsidR="000257B3" w:rsidRPr="00586BE9" w:rsidRDefault="0099159E">
      <w:pPr>
        <w:pStyle w:val="Plattetekst"/>
        <w:rPr>
          <w:rFonts w:asciiTheme="minorHAnsi" w:hAnsiTheme="minorHAnsi"/>
        </w:rPr>
      </w:pPr>
      <w:r>
        <w:rPr>
          <w:rFonts w:asciiTheme="minorHAnsi" w:hAnsiTheme="minorHAnsi"/>
        </w:rPr>
        <w:t>2.</w:t>
      </w:r>
      <w:r w:rsidR="001F5B7F">
        <w:rPr>
          <w:rFonts w:asciiTheme="minorHAnsi" w:hAnsiTheme="minorHAnsi"/>
        </w:rPr>
        <w:t>1</w:t>
      </w:r>
      <w:r w:rsidR="00AB5A49">
        <w:rPr>
          <w:rFonts w:asciiTheme="minorHAnsi" w:hAnsiTheme="minorHAnsi"/>
        </w:rPr>
        <w:t>.</w:t>
      </w:r>
      <w:r w:rsidR="004C39CC">
        <w:rPr>
          <w:rFonts w:asciiTheme="minorHAnsi" w:hAnsiTheme="minorHAnsi"/>
        </w:rPr>
        <w:t>3</w:t>
      </w:r>
    </w:p>
    <w:p w14:paraId="3AD592B3" w14:textId="77777777" w:rsidR="000257B3" w:rsidRPr="00586BE9" w:rsidRDefault="000257B3">
      <w:pPr>
        <w:pStyle w:val="Plattetekst"/>
        <w:rPr>
          <w:rFonts w:asciiTheme="minorHAnsi" w:hAnsiTheme="minorHAnsi"/>
        </w:rPr>
      </w:pPr>
    </w:p>
    <w:p w14:paraId="2E69A6D5" w14:textId="77777777" w:rsidR="000257B3" w:rsidRPr="003518F7" w:rsidRDefault="001E58A6" w:rsidP="003A5392">
      <w:pPr>
        <w:pStyle w:val="Kop3"/>
      </w:pPr>
      <w:r w:rsidRPr="003518F7">
        <w:t xml:space="preserve">Versiedatum </w:t>
      </w:r>
    </w:p>
    <w:p w14:paraId="26320FFF" w14:textId="45F5AB15" w:rsidR="000257B3" w:rsidRPr="00586BE9" w:rsidRDefault="009939A0">
      <w:pPr>
        <w:pStyle w:val="Plattetekst"/>
        <w:rPr>
          <w:rFonts w:asciiTheme="minorHAnsi" w:hAnsiTheme="minorHAnsi"/>
        </w:rPr>
      </w:pPr>
      <w:r>
        <w:rPr>
          <w:rFonts w:asciiTheme="minorHAnsi" w:hAnsiTheme="minorHAnsi"/>
        </w:rPr>
        <w:t xml:space="preserve">Mei </w:t>
      </w:r>
      <w:r w:rsidR="00FE58DD">
        <w:rPr>
          <w:rFonts w:asciiTheme="minorHAnsi" w:hAnsiTheme="minorHAnsi"/>
        </w:rPr>
        <w:t>20</w:t>
      </w:r>
      <w:r w:rsidR="00AB5A49">
        <w:rPr>
          <w:rFonts w:asciiTheme="minorHAnsi" w:hAnsiTheme="minorHAnsi"/>
        </w:rPr>
        <w:t>20</w:t>
      </w:r>
    </w:p>
    <w:p w14:paraId="699C8293" w14:textId="77777777" w:rsidR="000257B3" w:rsidRPr="00586BE9" w:rsidRDefault="000257B3">
      <w:pPr>
        <w:pStyle w:val="Plattetekst"/>
        <w:rPr>
          <w:rFonts w:asciiTheme="minorHAnsi" w:hAnsiTheme="minorHAnsi"/>
        </w:rPr>
      </w:pPr>
    </w:p>
    <w:p w14:paraId="344A328C" w14:textId="77777777" w:rsidR="000257B3" w:rsidRPr="003518F7" w:rsidRDefault="001E58A6" w:rsidP="003A5392">
      <w:pPr>
        <w:pStyle w:val="Kop3"/>
      </w:pPr>
      <w:r w:rsidRPr="003518F7">
        <w:t xml:space="preserve">Versiebeheer </w:t>
      </w:r>
    </w:p>
    <w:p w14:paraId="1D81E2FA" w14:textId="77777777" w:rsidR="000257B3" w:rsidRPr="00586BE9" w:rsidRDefault="001E58A6">
      <w:pPr>
        <w:pStyle w:val="Plattetekst"/>
        <w:rPr>
          <w:rFonts w:asciiTheme="minorHAnsi" w:hAnsiTheme="minorHAnsi"/>
        </w:rPr>
      </w:pPr>
      <w:r w:rsidRPr="00586BE9">
        <w:rPr>
          <w:rFonts w:asciiTheme="minorHAnsi" w:hAnsiTheme="minorHAnsi"/>
        </w:rPr>
        <w:t>Het beheer van dit document berust bij de Informatiebeveiligingsdienst voor gemeenten (IBD).</w:t>
      </w:r>
    </w:p>
    <w:p w14:paraId="1AED5A8D" w14:textId="77777777" w:rsidR="000257B3" w:rsidRPr="00586BE9" w:rsidRDefault="000257B3">
      <w:pPr>
        <w:pStyle w:val="Plattetekst"/>
        <w:rPr>
          <w:rFonts w:asciiTheme="minorHAnsi" w:hAnsiTheme="minorHAnsi"/>
        </w:rPr>
      </w:pPr>
    </w:p>
    <w:p w14:paraId="1EB7A2E0" w14:textId="77777777" w:rsidR="005D5530" w:rsidRDefault="005D5530" w:rsidP="00DF1353">
      <w:pPr>
        <w:jc w:val="center"/>
      </w:pPr>
      <w:r>
        <w:rPr>
          <w:noProof/>
          <w:lang w:bidi="ar-SA"/>
        </w:rPr>
        <w:drawing>
          <wp:inline distT="0" distB="0" distL="0" distR="0" wp14:anchorId="6C096E6F" wp14:editId="40DE783C">
            <wp:extent cx="1143000" cy="3937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nc-sa.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43000" cy="393700"/>
                    </a:xfrm>
                    <a:prstGeom prst="rect">
                      <a:avLst/>
                    </a:prstGeom>
                  </pic:spPr>
                </pic:pic>
              </a:graphicData>
            </a:graphic>
          </wp:inline>
        </w:drawing>
      </w:r>
    </w:p>
    <w:p w14:paraId="05F02214" w14:textId="77777777" w:rsidR="001943C1" w:rsidRPr="005D5530" w:rsidRDefault="001943C1" w:rsidP="00DF1353">
      <w:pPr>
        <w:jc w:val="center"/>
      </w:pPr>
    </w:p>
    <w:p w14:paraId="6857FD4E" w14:textId="77777777" w:rsidR="005D5530" w:rsidRDefault="00DF1353" w:rsidP="00DF1353">
      <w:pPr>
        <w:pStyle w:val="Plattetekst"/>
        <w:jc w:val="center"/>
        <w:rPr>
          <w:rFonts w:asciiTheme="minorHAnsi" w:hAnsiTheme="minorHAnsi"/>
        </w:rPr>
      </w:pPr>
      <w:r>
        <w:rPr>
          <w:rFonts w:asciiTheme="minorHAnsi" w:hAnsiTheme="minorHAnsi"/>
        </w:rPr>
        <w:t xml:space="preserve">Vereniging van Nederlandse Gemeenten / </w:t>
      </w:r>
      <w:r w:rsidR="001E58A6" w:rsidRPr="00586BE9">
        <w:rPr>
          <w:rFonts w:asciiTheme="minorHAnsi" w:hAnsiTheme="minorHAnsi"/>
        </w:rPr>
        <w:t>Informatiebeveiligingsdienst</w:t>
      </w:r>
      <w:r>
        <w:rPr>
          <w:rFonts w:asciiTheme="minorHAnsi" w:hAnsiTheme="minorHAnsi"/>
        </w:rPr>
        <w:t xml:space="preserve"> voor gemeenten</w:t>
      </w:r>
      <w:r w:rsidR="001E58A6" w:rsidRPr="00586BE9">
        <w:rPr>
          <w:rFonts w:asciiTheme="minorHAnsi" w:hAnsiTheme="minorHAnsi"/>
        </w:rPr>
        <w:t xml:space="preserve"> (IBD)</w:t>
      </w:r>
      <w:r>
        <w:rPr>
          <w:rFonts w:asciiTheme="minorHAnsi" w:hAnsiTheme="minorHAnsi"/>
        </w:rPr>
        <w:t xml:space="preserve"> (2018)</w:t>
      </w:r>
    </w:p>
    <w:p w14:paraId="129D8157" w14:textId="657AA853" w:rsidR="000257B3" w:rsidRPr="00586BE9" w:rsidRDefault="001E58A6">
      <w:pPr>
        <w:pStyle w:val="Plattetekst"/>
        <w:rPr>
          <w:rFonts w:asciiTheme="minorHAnsi" w:hAnsiTheme="minorHAnsi"/>
        </w:rPr>
      </w:pPr>
      <w:r w:rsidRPr="00586BE9">
        <w:rPr>
          <w:rFonts w:asciiTheme="minorHAnsi" w:hAnsiTheme="minorHAnsi"/>
        </w:rPr>
        <w:br/>
      </w:r>
      <w:r w:rsidR="003C7D90" w:rsidRPr="00586BE9">
        <w:rPr>
          <w:rFonts w:asciiTheme="minorHAnsi" w:hAnsiTheme="minorHAnsi"/>
        </w:rPr>
        <w:t xml:space="preserve">Tenzij anders vermeld, </w:t>
      </w:r>
      <w:r w:rsidR="00E3526B" w:rsidRPr="00586BE9">
        <w:rPr>
          <w:rFonts w:asciiTheme="minorHAnsi" w:hAnsiTheme="minorHAnsi"/>
        </w:rPr>
        <w:t xml:space="preserve">is </w:t>
      </w:r>
      <w:r w:rsidR="003C7D90" w:rsidRPr="00586BE9">
        <w:rPr>
          <w:rFonts w:asciiTheme="minorHAnsi" w:hAnsiTheme="minorHAnsi"/>
        </w:rPr>
        <w:t xml:space="preserve">dit werk </w:t>
      </w:r>
      <w:r w:rsidR="00C121FA">
        <w:rPr>
          <w:rFonts w:asciiTheme="minorHAnsi" w:hAnsiTheme="minorHAnsi"/>
        </w:rPr>
        <w:t>verstrekt</w:t>
      </w:r>
      <w:r w:rsidR="00E3526B" w:rsidRPr="00586BE9">
        <w:rPr>
          <w:rFonts w:asciiTheme="minorHAnsi" w:hAnsiTheme="minorHAnsi"/>
        </w:rPr>
        <w:t xml:space="preserve"> onder een Creative </w:t>
      </w:r>
      <w:proofErr w:type="spellStart"/>
      <w:r w:rsidR="00E3526B" w:rsidRPr="00586BE9">
        <w:rPr>
          <w:rFonts w:asciiTheme="minorHAnsi" w:hAnsiTheme="minorHAnsi"/>
        </w:rPr>
        <w:t>Commons</w:t>
      </w:r>
      <w:proofErr w:type="spellEnd"/>
      <w:r w:rsidR="00E3526B" w:rsidRPr="00586BE9">
        <w:rPr>
          <w:rFonts w:asciiTheme="minorHAnsi" w:hAnsiTheme="minorHAnsi"/>
        </w:rPr>
        <w:t xml:space="preserve"> Naamsvermelding-Niet</w:t>
      </w:r>
      <w:r w:rsidR="00DE749A">
        <w:rPr>
          <w:rFonts w:asciiTheme="minorHAnsi" w:hAnsiTheme="minorHAnsi"/>
        </w:rPr>
        <w:t xml:space="preserve"> </w:t>
      </w:r>
      <w:r w:rsidR="00E3526B" w:rsidRPr="00586BE9">
        <w:rPr>
          <w:rFonts w:asciiTheme="minorHAnsi" w:hAnsiTheme="minorHAnsi"/>
        </w:rPr>
        <w:t>Commercieel-Gelijk</w:t>
      </w:r>
      <w:r w:rsidR="00DE749A">
        <w:rPr>
          <w:rFonts w:asciiTheme="minorHAnsi" w:hAnsiTheme="minorHAnsi"/>
        </w:rPr>
        <w:t xml:space="preserve"> </w:t>
      </w:r>
      <w:r w:rsidR="00E3526B" w:rsidRPr="00586BE9">
        <w:rPr>
          <w:rFonts w:asciiTheme="minorHAnsi" w:hAnsiTheme="minorHAnsi"/>
        </w:rPr>
        <w:t>Delen 4.0 Internationaal licentie</w:t>
      </w:r>
      <w:r w:rsidR="003C7D90" w:rsidRPr="00586BE9">
        <w:rPr>
          <w:rFonts w:asciiTheme="minorHAnsi" w:hAnsiTheme="minorHAnsi"/>
        </w:rPr>
        <w:t>.</w:t>
      </w:r>
      <w:r w:rsidR="00DE749A">
        <w:rPr>
          <w:rFonts w:asciiTheme="minorHAnsi" w:hAnsiTheme="minorHAnsi"/>
        </w:rPr>
        <w:t xml:space="preserve"> </w:t>
      </w:r>
      <w:r w:rsidR="003C7D90" w:rsidRPr="00586BE9">
        <w:rPr>
          <w:rFonts w:asciiTheme="minorHAnsi" w:hAnsiTheme="minorHAnsi"/>
        </w:rPr>
        <w:t>Dit houdt in dat het materiaal gebruikt en gedeeld mag worden onder de volgende voorwaarden:</w:t>
      </w:r>
      <w:r w:rsidR="00DE749A">
        <w:rPr>
          <w:rFonts w:asciiTheme="minorHAnsi" w:hAnsiTheme="minorHAnsi"/>
        </w:rPr>
        <w:t xml:space="preserve"> </w:t>
      </w:r>
      <w:r w:rsidRPr="00586BE9">
        <w:rPr>
          <w:rFonts w:asciiTheme="minorHAnsi" w:hAnsiTheme="minorHAnsi"/>
        </w:rPr>
        <w:t>Alle rechten voorbehouden. Verveelvoudiging, verspreiding en gebruik van deze uitgave voor het doel zoals vermeld in deze uitgave is met bronvermelding toegestaan voor alle gemeenten en overheidsorganisaties.</w:t>
      </w:r>
    </w:p>
    <w:p w14:paraId="3F779E94" w14:textId="77777777" w:rsidR="000257B3" w:rsidRPr="00586BE9" w:rsidRDefault="000257B3">
      <w:pPr>
        <w:pStyle w:val="Plattetekst"/>
        <w:rPr>
          <w:rFonts w:asciiTheme="minorHAnsi" w:hAnsiTheme="minorHAnsi"/>
        </w:rPr>
      </w:pPr>
    </w:p>
    <w:p w14:paraId="6B0B618A" w14:textId="77777777" w:rsidR="000257B3" w:rsidRPr="00586BE9" w:rsidRDefault="001E58A6">
      <w:pPr>
        <w:pStyle w:val="Plattetekst"/>
        <w:rPr>
          <w:rFonts w:asciiTheme="minorHAnsi" w:hAnsiTheme="minorHAnsi"/>
        </w:rPr>
      </w:pPr>
      <w:r w:rsidRPr="00586BE9">
        <w:rPr>
          <w:rFonts w:asciiTheme="minorHAnsi" w:hAnsiTheme="minorHAnsi"/>
        </w:rPr>
        <w:t>Voor commerciële organisaties wordt hierbij toestemming verleend om dit document te bekijken, af te drukken, te verspreiden en te gebruiken onder de hiernavolgende voorwaarden:</w:t>
      </w:r>
    </w:p>
    <w:p w14:paraId="2EA9D9CE" w14:textId="77777777" w:rsidR="000257B3" w:rsidRPr="00586BE9" w:rsidRDefault="00CC1BE8" w:rsidP="00586BE9">
      <w:pPr>
        <w:pStyle w:val="Plattetekst"/>
        <w:numPr>
          <w:ilvl w:val="0"/>
          <w:numId w:val="11"/>
        </w:numPr>
        <w:rPr>
          <w:rFonts w:asciiTheme="minorHAnsi" w:hAnsiTheme="minorHAnsi"/>
        </w:rPr>
      </w:pPr>
      <w:r w:rsidRPr="00586BE9">
        <w:rPr>
          <w:rFonts w:asciiTheme="minorHAnsi" w:hAnsiTheme="minorHAnsi"/>
        </w:rPr>
        <w:t>De IBD</w:t>
      </w:r>
      <w:r w:rsidR="001E58A6" w:rsidRPr="00586BE9">
        <w:rPr>
          <w:rFonts w:asciiTheme="minorHAnsi" w:hAnsiTheme="minorHAnsi"/>
        </w:rPr>
        <w:t xml:space="preserve"> wordt als bron vermeld;</w:t>
      </w:r>
    </w:p>
    <w:p w14:paraId="45157240" w14:textId="77777777" w:rsidR="000257B3" w:rsidRPr="00586BE9" w:rsidRDefault="001E58A6" w:rsidP="00586BE9">
      <w:pPr>
        <w:pStyle w:val="Plattetekst"/>
        <w:numPr>
          <w:ilvl w:val="0"/>
          <w:numId w:val="11"/>
        </w:numPr>
        <w:rPr>
          <w:rFonts w:asciiTheme="minorHAnsi" w:hAnsiTheme="minorHAnsi"/>
        </w:rPr>
      </w:pPr>
      <w:r w:rsidRPr="00586BE9">
        <w:rPr>
          <w:rFonts w:asciiTheme="minorHAnsi" w:hAnsiTheme="minorHAnsi"/>
        </w:rPr>
        <w:t>Het document en de inhoud mogen commercieel niet geëxploiteerd worden;</w:t>
      </w:r>
    </w:p>
    <w:p w14:paraId="62CCE6DA" w14:textId="77777777" w:rsidR="000257B3" w:rsidRPr="00586BE9" w:rsidRDefault="001E58A6" w:rsidP="00586BE9">
      <w:pPr>
        <w:pStyle w:val="Plattetekst"/>
        <w:numPr>
          <w:ilvl w:val="0"/>
          <w:numId w:val="11"/>
        </w:numPr>
        <w:rPr>
          <w:rFonts w:asciiTheme="minorHAnsi" w:hAnsiTheme="minorHAnsi"/>
        </w:rPr>
      </w:pPr>
      <w:r w:rsidRPr="00586BE9">
        <w:rPr>
          <w:rFonts w:asciiTheme="minorHAnsi" w:hAnsiTheme="minorHAnsi"/>
        </w:rPr>
        <w:t>Publicaties of informatie waarvan de intellectuele eigendomsrechten niet bij de verstrekker berusten, blijven onderworpen aan de beperkingen opgelegd door de IBD en / of de Vereniging van Nederlandse Gemeenten;</w:t>
      </w:r>
    </w:p>
    <w:p w14:paraId="69C11EB9" w14:textId="77777777" w:rsidR="000257B3" w:rsidRPr="00586BE9" w:rsidRDefault="001E58A6" w:rsidP="00586BE9">
      <w:pPr>
        <w:pStyle w:val="Plattetekst"/>
        <w:numPr>
          <w:ilvl w:val="0"/>
          <w:numId w:val="11"/>
        </w:numPr>
        <w:rPr>
          <w:rFonts w:asciiTheme="minorHAnsi" w:hAnsiTheme="minorHAnsi"/>
        </w:rPr>
      </w:pPr>
      <w:r w:rsidRPr="00586BE9">
        <w:rPr>
          <w:rFonts w:asciiTheme="minorHAnsi" w:hAnsiTheme="minorHAnsi"/>
        </w:rPr>
        <w:t>Iedere kopie van dit document, of een gedeelte daarvan, dient te zijn voorzien van de in deze paragraaf vermelde mededeling.</w:t>
      </w:r>
    </w:p>
    <w:p w14:paraId="30C47DC5" w14:textId="77777777" w:rsidR="000257B3" w:rsidRPr="00586BE9" w:rsidRDefault="000257B3">
      <w:pPr>
        <w:pStyle w:val="Plattetekst"/>
        <w:rPr>
          <w:rFonts w:asciiTheme="minorHAnsi" w:hAnsiTheme="minorHAnsi"/>
        </w:rPr>
      </w:pPr>
    </w:p>
    <w:p w14:paraId="7D19AAE1" w14:textId="77777777" w:rsidR="00CC1BE8" w:rsidRPr="00586BE9" w:rsidRDefault="00CC1BE8">
      <w:pPr>
        <w:pStyle w:val="Plattetekst"/>
        <w:rPr>
          <w:rFonts w:asciiTheme="minorHAnsi" w:hAnsiTheme="minorHAnsi"/>
        </w:rPr>
      </w:pPr>
      <w:r w:rsidRPr="00586BE9">
        <w:rPr>
          <w:rFonts w:asciiTheme="minorHAnsi" w:hAnsiTheme="minorHAnsi"/>
        </w:rPr>
        <w:t xml:space="preserve">Wanneer dit werk wordt gebruikt, hanteer dan de volgende methode van naamsvermelding: “Vereniging van Nederlandse Gemeenten / Informatiebeveiligingsdienst voor gemeenten”, </w:t>
      </w:r>
      <w:r w:rsidR="00DE749A">
        <w:rPr>
          <w:rFonts w:asciiTheme="minorHAnsi" w:hAnsiTheme="minorHAnsi"/>
        </w:rPr>
        <w:t xml:space="preserve">licentie onder: </w:t>
      </w:r>
      <w:r w:rsidRPr="00586BE9">
        <w:rPr>
          <w:rFonts w:asciiTheme="minorHAnsi" w:hAnsiTheme="minorHAnsi"/>
        </w:rPr>
        <w:t>CC BY-NC-SA 4.0.</w:t>
      </w:r>
    </w:p>
    <w:p w14:paraId="5CBD8268" w14:textId="77777777" w:rsidR="00CC1BE8" w:rsidRPr="00586BE9" w:rsidRDefault="00CC1BE8">
      <w:pPr>
        <w:pStyle w:val="Plattetekst"/>
        <w:rPr>
          <w:rFonts w:asciiTheme="minorHAnsi" w:hAnsiTheme="minorHAnsi"/>
        </w:rPr>
      </w:pPr>
    </w:p>
    <w:p w14:paraId="6D40B59B" w14:textId="77777777" w:rsidR="003C7D90" w:rsidRPr="00586BE9" w:rsidRDefault="003C7D90" w:rsidP="003C7D90">
      <w:pPr>
        <w:pStyle w:val="Plattetekst"/>
        <w:rPr>
          <w:rFonts w:asciiTheme="minorHAnsi" w:hAnsiTheme="minorHAnsi"/>
        </w:rPr>
      </w:pPr>
      <w:r w:rsidRPr="00586BE9">
        <w:rPr>
          <w:rFonts w:asciiTheme="minorHAnsi" w:hAnsiTheme="minorHAnsi"/>
        </w:rPr>
        <w:t xml:space="preserve">Bezoek </w:t>
      </w:r>
      <w:hyperlink r:id="rId13" w:history="1">
        <w:r w:rsidRPr="00586BE9">
          <w:rPr>
            <w:rStyle w:val="Hyperlink"/>
            <w:rFonts w:asciiTheme="minorHAnsi" w:hAnsiTheme="minorHAnsi"/>
          </w:rPr>
          <w:t>http://creativecommons.org/licenses/by-nc-sa/4.0</w:t>
        </w:r>
      </w:hyperlink>
      <w:r w:rsidRPr="00586BE9">
        <w:rPr>
          <w:rFonts w:asciiTheme="minorHAnsi" w:hAnsiTheme="minorHAnsi"/>
        </w:rPr>
        <w:t xml:space="preserve"> </w:t>
      </w:r>
      <w:r w:rsidR="00DF1353">
        <w:rPr>
          <w:rFonts w:asciiTheme="minorHAnsi" w:hAnsiTheme="minorHAnsi"/>
        </w:rPr>
        <w:t>voor meer informatie over de licentie.</w:t>
      </w:r>
    </w:p>
    <w:p w14:paraId="6683F5BD" w14:textId="77777777" w:rsidR="003C7D90" w:rsidRPr="00586BE9" w:rsidRDefault="003C7D90">
      <w:pPr>
        <w:pStyle w:val="Plattetekst"/>
        <w:rPr>
          <w:rFonts w:asciiTheme="minorHAnsi" w:hAnsiTheme="minorHAnsi"/>
        </w:rPr>
      </w:pPr>
    </w:p>
    <w:p w14:paraId="6E8EC03C" w14:textId="77777777" w:rsidR="001F5B7F" w:rsidRDefault="001F5B7F">
      <w:pPr>
        <w:rPr>
          <w:rFonts w:ascii="Calibri" w:hAnsi="Calibri" w:cs="Calibri"/>
          <w:b/>
          <w:color w:val="0C9DD8"/>
          <w:sz w:val="20"/>
        </w:rPr>
      </w:pPr>
      <w:r>
        <w:br w:type="page"/>
      </w:r>
    </w:p>
    <w:p w14:paraId="6F774C5E" w14:textId="34A9BB9A" w:rsidR="000257B3" w:rsidRPr="003518F7" w:rsidRDefault="001E58A6" w:rsidP="003A5392">
      <w:pPr>
        <w:pStyle w:val="Kop3"/>
      </w:pPr>
      <w:r w:rsidRPr="003518F7">
        <w:lastRenderedPageBreak/>
        <w:t>Rechten en vrijwaring</w:t>
      </w:r>
    </w:p>
    <w:p w14:paraId="4EB9A3E4" w14:textId="77777777" w:rsidR="000257B3" w:rsidRPr="00586BE9" w:rsidRDefault="001E58A6">
      <w:pPr>
        <w:pStyle w:val="Plattetekst"/>
        <w:rPr>
          <w:rFonts w:asciiTheme="minorHAnsi" w:hAnsiTheme="minorHAnsi"/>
        </w:rPr>
      </w:pPr>
      <w:r w:rsidRPr="00586BE9">
        <w:rPr>
          <w:rFonts w:asciiTheme="minorHAnsi" w:hAnsiTheme="minorHAnsi"/>
        </w:rPr>
        <w:t xml:space="preserve">De IBD is zich bewust van haar verantwoordelijkheid een zo betrouwbaar mogelijke uitgave te verzorgen. Niettemin kan de IBD geen aansprakelijkheid aanvaarden voor eventueel in deze uitgave voorkomende onjuistheden, onvolledigheden of nalatigheden. De IBD aanvaardt ook geen aansprakelijkheid voor enig gebruik van voorliggende uitgave of schade ontstaan door de inhoud van de uitgave of door de toepassing ervan. </w:t>
      </w:r>
    </w:p>
    <w:p w14:paraId="42D1317A" w14:textId="77777777" w:rsidR="000257B3" w:rsidRPr="00586BE9" w:rsidRDefault="000257B3">
      <w:pPr>
        <w:pStyle w:val="Plattetekst"/>
        <w:rPr>
          <w:rFonts w:asciiTheme="minorHAnsi" w:hAnsiTheme="minorHAnsi"/>
        </w:rPr>
      </w:pPr>
    </w:p>
    <w:p w14:paraId="6E63F261" w14:textId="77777777" w:rsidR="000257B3" w:rsidRPr="003518F7" w:rsidRDefault="001E58A6" w:rsidP="003A5392">
      <w:pPr>
        <w:pStyle w:val="Kop3"/>
      </w:pPr>
      <w:r w:rsidRPr="003518F7">
        <w:t>Met dank aan</w:t>
      </w:r>
    </w:p>
    <w:p w14:paraId="0B566402" w14:textId="77777777" w:rsidR="000257B3" w:rsidRPr="00586BE9" w:rsidRDefault="001E58A6">
      <w:pPr>
        <w:pStyle w:val="Plattetekst"/>
        <w:rPr>
          <w:rFonts w:asciiTheme="minorHAnsi" w:hAnsiTheme="minorHAnsi"/>
        </w:rPr>
      </w:pPr>
      <w:r w:rsidRPr="00586BE9">
        <w:rPr>
          <w:rFonts w:asciiTheme="minorHAnsi" w:hAnsiTheme="minorHAnsi"/>
        </w:rPr>
        <w:t>De expertgroep en de reviewgemeenten die hebben bijgedragen aan het vervaardigen van dit product.</w:t>
      </w:r>
    </w:p>
    <w:p w14:paraId="0C476271" w14:textId="77777777" w:rsidR="000257B3" w:rsidRPr="00586BE9" w:rsidRDefault="000257B3">
      <w:pPr>
        <w:pStyle w:val="Plattetekst"/>
        <w:rPr>
          <w:rFonts w:asciiTheme="minorHAnsi" w:hAnsiTheme="minorHAnsi"/>
        </w:rPr>
      </w:pPr>
    </w:p>
    <w:p w14:paraId="520EA4ED" w14:textId="77777777" w:rsidR="000257B3" w:rsidRPr="00586BE9" w:rsidRDefault="001E58A6" w:rsidP="003A5392">
      <w:pPr>
        <w:pStyle w:val="Kop3"/>
      </w:pPr>
      <w:r w:rsidRPr="00586BE9">
        <w:t>Wijzigingshistorie</w:t>
      </w:r>
    </w:p>
    <w:p w14:paraId="16DA0725" w14:textId="77777777" w:rsidR="000257B3" w:rsidRPr="00586BE9" w:rsidRDefault="000257B3">
      <w:pPr>
        <w:pStyle w:val="Plattetekst"/>
        <w:rPr>
          <w:rFonts w:asciiTheme="minorHAnsi" w:hAnsiTheme="minorHAnsi"/>
        </w:rPr>
      </w:pPr>
    </w:p>
    <w:tbl>
      <w:tblPr>
        <w:tblStyle w:val="Rastertabel4-Accent1"/>
        <w:tblW w:w="9060" w:type="dxa"/>
        <w:tblLook w:val="04A0" w:firstRow="1" w:lastRow="0" w:firstColumn="1" w:lastColumn="0" w:noHBand="0" w:noVBand="1"/>
      </w:tblPr>
      <w:tblGrid>
        <w:gridCol w:w="1412"/>
        <w:gridCol w:w="1984"/>
        <w:gridCol w:w="5664"/>
      </w:tblGrid>
      <w:tr w:rsidR="000257B3" w:rsidRPr="00586BE9" w14:paraId="02687911" w14:textId="77777777" w:rsidTr="00025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Borders>
              <w:top w:val="single" w:sz="4" w:space="0" w:color="4F81BD"/>
              <w:left w:val="single" w:sz="4" w:space="0" w:color="4F81BD"/>
              <w:bottom w:val="single" w:sz="4" w:space="0" w:color="4F81BD"/>
              <w:right w:val="single" w:sz="4" w:space="0" w:color="4F81BD"/>
            </w:tcBorders>
            <w:tcMar>
              <w:left w:w="108" w:type="dxa"/>
            </w:tcMar>
          </w:tcPr>
          <w:p w14:paraId="4550D143" w14:textId="77777777" w:rsidR="000257B3" w:rsidRPr="00586BE9" w:rsidRDefault="001E58A6">
            <w:pPr>
              <w:pStyle w:val="Plattetekst"/>
              <w:rPr>
                <w:rFonts w:asciiTheme="minorHAnsi" w:hAnsiTheme="minorHAnsi"/>
              </w:rPr>
            </w:pPr>
            <w:r w:rsidRPr="00586BE9">
              <w:rPr>
                <w:rFonts w:asciiTheme="minorHAnsi" w:hAnsiTheme="minorHAnsi"/>
                <w:color w:val="FFFFFF"/>
              </w:rPr>
              <w:t>Versie</w:t>
            </w:r>
          </w:p>
        </w:tc>
        <w:tc>
          <w:tcPr>
            <w:tcW w:w="1984" w:type="dxa"/>
            <w:tcBorders>
              <w:top w:val="single" w:sz="4" w:space="0" w:color="4F81BD"/>
              <w:left w:val="single" w:sz="4" w:space="0" w:color="4F81BD"/>
              <w:bottom w:val="single" w:sz="4" w:space="0" w:color="4F81BD"/>
              <w:right w:val="single" w:sz="4" w:space="0" w:color="4F81BD"/>
            </w:tcBorders>
            <w:tcMar>
              <w:left w:w="108" w:type="dxa"/>
            </w:tcMar>
          </w:tcPr>
          <w:p w14:paraId="4878C15E" w14:textId="77777777" w:rsidR="000257B3" w:rsidRPr="00586BE9" w:rsidRDefault="001E58A6">
            <w:pPr>
              <w:pStyle w:val="Platteteks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86BE9">
              <w:rPr>
                <w:rFonts w:asciiTheme="minorHAnsi" w:hAnsiTheme="minorHAnsi"/>
                <w:color w:val="FFFFFF"/>
              </w:rPr>
              <w:t>Datum</w:t>
            </w:r>
          </w:p>
        </w:tc>
        <w:tc>
          <w:tcPr>
            <w:tcW w:w="5664" w:type="dxa"/>
            <w:tcBorders>
              <w:top w:val="single" w:sz="4" w:space="0" w:color="4F81BD"/>
              <w:left w:val="single" w:sz="4" w:space="0" w:color="4F81BD"/>
              <w:bottom w:val="single" w:sz="4" w:space="0" w:color="4F81BD"/>
              <w:right w:val="single" w:sz="4" w:space="0" w:color="4F81BD"/>
            </w:tcBorders>
            <w:tcMar>
              <w:left w:w="108" w:type="dxa"/>
            </w:tcMar>
          </w:tcPr>
          <w:p w14:paraId="5B9F1EAB" w14:textId="77777777" w:rsidR="000257B3" w:rsidRPr="00586BE9" w:rsidRDefault="001E58A6">
            <w:pPr>
              <w:pStyle w:val="Platteteks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86BE9">
              <w:rPr>
                <w:rFonts w:asciiTheme="minorHAnsi" w:hAnsiTheme="minorHAnsi"/>
                <w:color w:val="FFFFFF"/>
              </w:rPr>
              <w:t>Wijziging / Actie</w:t>
            </w:r>
          </w:p>
        </w:tc>
      </w:tr>
      <w:tr w:rsidR="000257B3" w:rsidRPr="00586BE9" w14:paraId="4FD5CD64" w14:textId="77777777" w:rsidTr="0002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7CF926B6" w14:textId="21FCE449" w:rsidR="000257B3" w:rsidRPr="00586BE9" w:rsidRDefault="000774D4">
            <w:pPr>
              <w:pStyle w:val="Plattetekst"/>
              <w:rPr>
                <w:rFonts w:asciiTheme="minorHAnsi" w:hAnsiTheme="minorHAnsi"/>
                <w:b w:val="0"/>
              </w:rPr>
            </w:pPr>
            <w:r>
              <w:rPr>
                <w:rFonts w:asciiTheme="minorHAnsi" w:hAnsiTheme="minorHAnsi"/>
                <w:b w:val="0"/>
              </w:rPr>
              <w:t>1.0</w:t>
            </w:r>
          </w:p>
        </w:tc>
        <w:tc>
          <w:tcPr>
            <w:tcW w:w="1984" w:type="dxa"/>
            <w:tcMar>
              <w:left w:w="108" w:type="dxa"/>
            </w:tcMar>
          </w:tcPr>
          <w:p w14:paraId="7D4F1465" w14:textId="408DA94F" w:rsidR="000257B3" w:rsidRPr="00586BE9" w:rsidRDefault="000774D4">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26 augustus 2014</w:t>
            </w:r>
          </w:p>
        </w:tc>
        <w:tc>
          <w:tcPr>
            <w:tcW w:w="5664" w:type="dxa"/>
            <w:tcMar>
              <w:left w:w="108" w:type="dxa"/>
            </w:tcMar>
          </w:tcPr>
          <w:p w14:paraId="5DCE5668" w14:textId="26DA5E87" w:rsidR="000257B3" w:rsidRPr="00586BE9" w:rsidRDefault="000774D4">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Eerste versie</w:t>
            </w:r>
          </w:p>
        </w:tc>
      </w:tr>
      <w:tr w:rsidR="000257B3" w:rsidRPr="000774D4" w14:paraId="2C66BAF6" w14:textId="77777777" w:rsidTr="000257B3">
        <w:tc>
          <w:tcPr>
            <w:cnfStyle w:val="001000000000" w:firstRow="0" w:lastRow="0" w:firstColumn="1" w:lastColumn="0" w:oddVBand="0" w:evenVBand="0" w:oddHBand="0" w:evenHBand="0" w:firstRowFirstColumn="0" w:firstRowLastColumn="0" w:lastRowFirstColumn="0" w:lastRowLastColumn="0"/>
            <w:tcW w:w="1412" w:type="dxa"/>
            <w:shd w:val="clear" w:color="auto" w:fill="auto"/>
            <w:tcMar>
              <w:left w:w="108" w:type="dxa"/>
            </w:tcMar>
          </w:tcPr>
          <w:p w14:paraId="58354799" w14:textId="28A0201E" w:rsidR="000257B3" w:rsidRPr="000774D4" w:rsidRDefault="000774D4">
            <w:pPr>
              <w:pStyle w:val="Plattetekst"/>
              <w:rPr>
                <w:rFonts w:asciiTheme="minorHAnsi" w:hAnsiTheme="minorHAnsi"/>
                <w:b w:val="0"/>
              </w:rPr>
            </w:pPr>
            <w:r w:rsidRPr="000774D4">
              <w:rPr>
                <w:rFonts w:asciiTheme="minorHAnsi" w:hAnsiTheme="minorHAnsi"/>
                <w:b w:val="0"/>
              </w:rPr>
              <w:t>1.02</w:t>
            </w:r>
          </w:p>
        </w:tc>
        <w:tc>
          <w:tcPr>
            <w:tcW w:w="1984" w:type="dxa"/>
            <w:shd w:val="clear" w:color="auto" w:fill="auto"/>
            <w:tcMar>
              <w:left w:w="108" w:type="dxa"/>
            </w:tcMar>
          </w:tcPr>
          <w:p w14:paraId="0F08A35C" w14:textId="60906C70" w:rsidR="000257B3" w:rsidRPr="000774D4" w:rsidRDefault="000774D4">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19 augustus 2016</w:t>
            </w:r>
          </w:p>
        </w:tc>
        <w:tc>
          <w:tcPr>
            <w:tcW w:w="5664" w:type="dxa"/>
            <w:shd w:val="clear" w:color="auto" w:fill="auto"/>
            <w:tcMar>
              <w:left w:w="108" w:type="dxa"/>
            </w:tcMar>
          </w:tcPr>
          <w:p w14:paraId="596FADAD" w14:textId="4B772866" w:rsidR="000257B3" w:rsidRPr="000774D4" w:rsidRDefault="000774D4">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774D4">
              <w:rPr>
                <w:rFonts w:asciiTheme="minorHAnsi" w:hAnsiTheme="minorHAnsi"/>
              </w:rPr>
              <w:t>Links naar andere BIG OP producten met meer info toegevoegd, typefouten aangepast. Internet Links aangepast</w:t>
            </w:r>
          </w:p>
        </w:tc>
      </w:tr>
      <w:tr w:rsidR="000257B3" w:rsidRPr="00586BE9" w14:paraId="65119792" w14:textId="77777777" w:rsidTr="0002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7C1F4588" w14:textId="4106A6DE" w:rsidR="000257B3" w:rsidRPr="000774D4" w:rsidRDefault="0099159E">
            <w:pPr>
              <w:pStyle w:val="Plattetekst"/>
              <w:rPr>
                <w:rFonts w:asciiTheme="minorHAnsi" w:hAnsiTheme="minorHAnsi"/>
                <w:b w:val="0"/>
              </w:rPr>
            </w:pPr>
            <w:r>
              <w:rPr>
                <w:rFonts w:asciiTheme="minorHAnsi" w:hAnsiTheme="minorHAnsi"/>
                <w:b w:val="0"/>
              </w:rPr>
              <w:t>2.0</w:t>
            </w:r>
          </w:p>
        </w:tc>
        <w:tc>
          <w:tcPr>
            <w:tcW w:w="1984" w:type="dxa"/>
            <w:tcMar>
              <w:left w:w="108" w:type="dxa"/>
            </w:tcMar>
          </w:tcPr>
          <w:p w14:paraId="56BB6E43" w14:textId="2D109AA8" w:rsidR="000257B3" w:rsidRPr="00586BE9" w:rsidRDefault="007C0FC7">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Fe</w:t>
            </w:r>
            <w:r w:rsidR="00FE58DD">
              <w:rPr>
                <w:rFonts w:asciiTheme="minorHAnsi" w:hAnsiTheme="minorHAnsi"/>
              </w:rPr>
              <w:t>bruari 2019</w:t>
            </w:r>
          </w:p>
        </w:tc>
        <w:tc>
          <w:tcPr>
            <w:tcW w:w="5664" w:type="dxa"/>
            <w:tcMar>
              <w:left w:w="108" w:type="dxa"/>
            </w:tcMar>
          </w:tcPr>
          <w:p w14:paraId="6F81E3EB" w14:textId="198DEA0D" w:rsidR="000257B3" w:rsidRPr="00586BE9" w:rsidRDefault="0027470A">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BIO update</w:t>
            </w:r>
          </w:p>
        </w:tc>
      </w:tr>
      <w:tr w:rsidR="001F5B7F" w:rsidRPr="00586BE9" w14:paraId="1A4CF8AB" w14:textId="77777777" w:rsidTr="000257B3">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6CC11DD3" w14:textId="6076EE71" w:rsidR="001F5B7F" w:rsidRPr="00711459" w:rsidRDefault="001F5B7F">
            <w:pPr>
              <w:pStyle w:val="Plattetekst"/>
              <w:rPr>
                <w:rFonts w:asciiTheme="minorHAnsi" w:hAnsiTheme="minorHAnsi"/>
                <w:b w:val="0"/>
                <w:bCs w:val="0"/>
              </w:rPr>
            </w:pPr>
            <w:r w:rsidRPr="00711459">
              <w:rPr>
                <w:rFonts w:asciiTheme="minorHAnsi" w:hAnsiTheme="minorHAnsi"/>
                <w:b w:val="0"/>
                <w:bCs w:val="0"/>
              </w:rPr>
              <w:t>2.1</w:t>
            </w:r>
          </w:p>
        </w:tc>
        <w:tc>
          <w:tcPr>
            <w:tcW w:w="1984" w:type="dxa"/>
            <w:tcMar>
              <w:left w:w="108" w:type="dxa"/>
            </w:tcMar>
          </w:tcPr>
          <w:p w14:paraId="47A21499" w14:textId="481DED40" w:rsidR="001F5B7F" w:rsidRDefault="001F5B7F">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Juli 2019</w:t>
            </w:r>
          </w:p>
        </w:tc>
        <w:tc>
          <w:tcPr>
            <w:tcW w:w="5664" w:type="dxa"/>
            <w:tcMar>
              <w:left w:w="108" w:type="dxa"/>
            </w:tcMar>
          </w:tcPr>
          <w:p w14:paraId="2FFD0F9E" w14:textId="26E2241F" w:rsidR="001F5B7F" w:rsidRDefault="001F5B7F">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Verwijzingen aangepast en kleine aanpassingen in lay-out</w:t>
            </w:r>
          </w:p>
        </w:tc>
      </w:tr>
      <w:tr w:rsidR="00FD2D0D" w:rsidRPr="00586BE9" w14:paraId="68954ED7" w14:textId="77777777" w:rsidTr="0002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0AB9AF20" w14:textId="457B0029" w:rsidR="00FD2D0D" w:rsidRPr="00711459" w:rsidRDefault="00FD2D0D">
            <w:pPr>
              <w:pStyle w:val="Plattetekst"/>
              <w:rPr>
                <w:rFonts w:asciiTheme="minorHAnsi" w:hAnsiTheme="minorHAnsi"/>
                <w:b w:val="0"/>
                <w:bCs w:val="0"/>
              </w:rPr>
            </w:pPr>
            <w:r w:rsidRPr="00711459">
              <w:rPr>
                <w:rFonts w:asciiTheme="minorHAnsi" w:hAnsiTheme="minorHAnsi"/>
                <w:b w:val="0"/>
                <w:bCs w:val="0"/>
              </w:rPr>
              <w:t>2.1.1</w:t>
            </w:r>
          </w:p>
        </w:tc>
        <w:tc>
          <w:tcPr>
            <w:tcW w:w="1984" w:type="dxa"/>
            <w:tcMar>
              <w:left w:w="108" w:type="dxa"/>
            </w:tcMar>
          </w:tcPr>
          <w:p w14:paraId="1080201E" w14:textId="57463159" w:rsidR="00FD2D0D" w:rsidRDefault="00FD2D0D">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Augustus 2019</w:t>
            </w:r>
          </w:p>
        </w:tc>
        <w:tc>
          <w:tcPr>
            <w:tcW w:w="5664" w:type="dxa"/>
            <w:tcMar>
              <w:left w:w="108" w:type="dxa"/>
            </w:tcMar>
          </w:tcPr>
          <w:p w14:paraId="1E5CC8F0" w14:textId="2828FBD4" w:rsidR="00FD2D0D" w:rsidRDefault="00FD2D0D">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Dode links hersteld</w:t>
            </w:r>
          </w:p>
        </w:tc>
      </w:tr>
      <w:tr w:rsidR="00711459" w:rsidRPr="00586BE9" w14:paraId="4FBB96BE" w14:textId="77777777" w:rsidTr="000257B3">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6068AE4C" w14:textId="77D371C8" w:rsidR="00711459" w:rsidRPr="00136DEA" w:rsidRDefault="00711459">
            <w:pPr>
              <w:pStyle w:val="Plattetekst"/>
              <w:rPr>
                <w:rFonts w:asciiTheme="minorHAnsi" w:hAnsiTheme="minorHAnsi"/>
                <w:b w:val="0"/>
                <w:bCs w:val="0"/>
                <w:color w:val="000000" w:themeColor="text1"/>
              </w:rPr>
            </w:pPr>
            <w:r w:rsidRPr="00136DEA">
              <w:rPr>
                <w:rFonts w:asciiTheme="minorHAnsi" w:hAnsiTheme="minorHAnsi"/>
                <w:b w:val="0"/>
                <w:bCs w:val="0"/>
                <w:color w:val="000000" w:themeColor="text1"/>
              </w:rPr>
              <w:t>2.1.</w:t>
            </w:r>
            <w:r w:rsidR="000818C7">
              <w:rPr>
                <w:rFonts w:asciiTheme="minorHAnsi" w:hAnsiTheme="minorHAnsi"/>
                <w:b w:val="0"/>
                <w:bCs w:val="0"/>
                <w:color w:val="000000" w:themeColor="text1"/>
              </w:rPr>
              <w:t>2</w:t>
            </w:r>
          </w:p>
        </w:tc>
        <w:tc>
          <w:tcPr>
            <w:tcW w:w="1984" w:type="dxa"/>
            <w:tcMar>
              <w:left w:w="108" w:type="dxa"/>
            </w:tcMar>
          </w:tcPr>
          <w:p w14:paraId="2AF39086" w14:textId="3DA830CE" w:rsidR="00711459" w:rsidRPr="00136DEA" w:rsidRDefault="00711459">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136DEA">
              <w:rPr>
                <w:rFonts w:asciiTheme="minorHAnsi" w:hAnsiTheme="minorHAnsi"/>
                <w:color w:val="000000" w:themeColor="text1"/>
              </w:rPr>
              <w:t>Februari 2020</w:t>
            </w:r>
          </w:p>
        </w:tc>
        <w:tc>
          <w:tcPr>
            <w:tcW w:w="5664" w:type="dxa"/>
            <w:tcMar>
              <w:left w:w="108" w:type="dxa"/>
            </w:tcMar>
          </w:tcPr>
          <w:p w14:paraId="5CFC2245" w14:textId="2EC1C303" w:rsidR="00711459" w:rsidRPr="00136DEA" w:rsidRDefault="00711459">
            <w:pPr>
              <w:pStyle w:val="Platteteks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136DEA">
              <w:rPr>
                <w:rFonts w:asciiTheme="minorHAnsi" w:hAnsiTheme="minorHAnsi"/>
                <w:color w:val="000000" w:themeColor="text1"/>
              </w:rPr>
              <w:t>BIO 1.04 aanpassingen uit control 7.1.1 en onderliggende maatregelen verwerkt</w:t>
            </w:r>
          </w:p>
        </w:tc>
      </w:tr>
      <w:tr w:rsidR="004C39CC" w:rsidRPr="00586BE9" w14:paraId="2DB72825" w14:textId="77777777" w:rsidTr="0002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2BD284E6" w14:textId="5A1AE113" w:rsidR="004C39CC" w:rsidRPr="005A3605" w:rsidRDefault="004C39CC">
            <w:pPr>
              <w:pStyle w:val="Plattetekst"/>
              <w:rPr>
                <w:rFonts w:asciiTheme="minorHAnsi" w:hAnsiTheme="minorHAnsi"/>
                <w:b w:val="0"/>
                <w:bCs w:val="0"/>
                <w:color w:val="000000" w:themeColor="text1"/>
              </w:rPr>
            </w:pPr>
            <w:r w:rsidRPr="005A3605">
              <w:rPr>
                <w:rFonts w:asciiTheme="minorHAnsi" w:hAnsiTheme="minorHAnsi"/>
                <w:b w:val="0"/>
                <w:bCs w:val="0"/>
                <w:color w:val="000000" w:themeColor="text1"/>
              </w:rPr>
              <w:t>2.1.3</w:t>
            </w:r>
          </w:p>
        </w:tc>
        <w:tc>
          <w:tcPr>
            <w:tcW w:w="1984" w:type="dxa"/>
            <w:tcMar>
              <w:left w:w="108" w:type="dxa"/>
            </w:tcMar>
          </w:tcPr>
          <w:p w14:paraId="4641440C" w14:textId="6F7F43AA" w:rsidR="004C39CC" w:rsidRPr="00136DEA" w:rsidRDefault="00F67CC5">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Mei</w:t>
            </w:r>
            <w:r w:rsidR="004C39CC">
              <w:rPr>
                <w:rFonts w:asciiTheme="minorHAnsi" w:hAnsiTheme="minorHAnsi"/>
                <w:color w:val="000000" w:themeColor="text1"/>
              </w:rPr>
              <w:t xml:space="preserve"> 2020</w:t>
            </w:r>
          </w:p>
        </w:tc>
        <w:tc>
          <w:tcPr>
            <w:tcW w:w="5664" w:type="dxa"/>
            <w:tcMar>
              <w:left w:w="108" w:type="dxa"/>
            </w:tcMar>
          </w:tcPr>
          <w:p w14:paraId="50DC47B1" w14:textId="0053D4A3" w:rsidR="004C39CC" w:rsidRPr="00136DEA" w:rsidRDefault="007B1621">
            <w:pPr>
              <w:pStyle w:val="Platteteks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Aanpassingen naar aanleiding van de Wet normalisering rechtspositie ambtenaren</w:t>
            </w:r>
          </w:p>
        </w:tc>
      </w:tr>
    </w:tbl>
    <w:p w14:paraId="6EF096C6" w14:textId="77777777" w:rsidR="000257B3" w:rsidRPr="00586BE9" w:rsidRDefault="000257B3">
      <w:pPr>
        <w:pStyle w:val="Plattetekst"/>
        <w:rPr>
          <w:rFonts w:asciiTheme="minorHAnsi" w:hAnsiTheme="minorHAnsi"/>
        </w:rPr>
      </w:pPr>
    </w:p>
    <w:p w14:paraId="1ED528DC" w14:textId="77777777" w:rsidR="000257B3" w:rsidRPr="00586BE9" w:rsidRDefault="001E58A6">
      <w:pPr>
        <w:pStyle w:val="Plattetekst"/>
        <w:rPr>
          <w:rFonts w:asciiTheme="minorHAnsi" w:hAnsiTheme="minorHAnsi"/>
          <w:color w:val="0A4E8C"/>
          <w:sz w:val="36"/>
          <w:szCs w:val="36"/>
        </w:rPr>
      </w:pPr>
      <w:r w:rsidRPr="00586BE9">
        <w:rPr>
          <w:rFonts w:asciiTheme="minorHAnsi" w:hAnsiTheme="minorHAnsi"/>
          <w:color w:val="0A4E8C"/>
          <w:sz w:val="36"/>
          <w:szCs w:val="36"/>
        </w:rPr>
        <w:t>Over de IBD</w:t>
      </w:r>
    </w:p>
    <w:p w14:paraId="761F704A" w14:textId="77777777" w:rsidR="003A5392" w:rsidRPr="003A5392" w:rsidRDefault="003A5392" w:rsidP="003A5392">
      <w:pPr>
        <w:pStyle w:val="Plattetekst"/>
        <w:rPr>
          <w:rFonts w:asciiTheme="minorHAnsi" w:hAnsiTheme="minorHAnsi"/>
        </w:rPr>
      </w:pPr>
      <w:bookmarkStart w:id="0" w:name="_Hlk792410"/>
      <w:r w:rsidRPr="003A5392">
        <w:rPr>
          <w:rFonts w:asciiTheme="minorHAnsi" w:hAnsiTheme="minorHAnsi"/>
        </w:rPr>
        <w:t>De IBD is een gezamenlijk initiatief van alle Nederlandse Gemeenten. De IBD is de sectorale CERT / CSIRT voor alle Nederlandse gemeenten en richt zich op (incident)ondersteuning op het gebied van informatiebeveiliging. De IBD is voor gemeenten het schakelpunt met het Nationaal Cyber Security Centrum (NCSC). De IBD ondersteunt gemeenten bij hun inspanningen op het gebied van informatiebeveiliging en privacy / gegevensbescherming en geeft regelmatig kennisproducten uit. Daarnaast faciliteert de IBD kennisdeling tussen gemeenten onderling, met andere overheidslagen, met vitale sectoren en met leveranciers. Alle Nederlandse gemeenten kunnen gebruikmaken van de producten en de generieke dienstverlening van de IBD.</w:t>
      </w:r>
    </w:p>
    <w:bookmarkEnd w:id="0"/>
    <w:p w14:paraId="6FC31EBF" w14:textId="77777777" w:rsidR="000257B3" w:rsidRPr="00586BE9" w:rsidRDefault="000257B3">
      <w:pPr>
        <w:pStyle w:val="Plattetekst"/>
        <w:rPr>
          <w:rFonts w:asciiTheme="minorHAnsi" w:hAnsiTheme="minorHAnsi"/>
        </w:rPr>
      </w:pPr>
    </w:p>
    <w:p w14:paraId="2B7F7555" w14:textId="77777777" w:rsidR="000257B3" w:rsidRPr="00586BE9" w:rsidRDefault="003A5B08">
      <w:pPr>
        <w:pStyle w:val="Plattetekst"/>
        <w:rPr>
          <w:rFonts w:asciiTheme="minorHAnsi" w:hAnsiTheme="minorHAnsi"/>
        </w:rPr>
      </w:pPr>
      <w:r w:rsidRPr="00586BE9">
        <w:rPr>
          <w:rFonts w:asciiTheme="minorHAnsi" w:hAnsiTheme="minorHAnsi"/>
          <w:noProof/>
          <w:lang w:bidi="ar-SA"/>
        </w:rPr>
        <w:drawing>
          <wp:anchor distT="0" distB="12700" distL="114300" distR="126365" simplePos="0" relativeHeight="5" behindDoc="0" locked="0" layoutInCell="1" allowOverlap="1" wp14:anchorId="31B75C75" wp14:editId="6262B2FE">
            <wp:simplePos x="0" y="0"/>
            <wp:positionH relativeFrom="column">
              <wp:posOffset>2200910</wp:posOffset>
            </wp:positionH>
            <wp:positionV relativeFrom="paragraph">
              <wp:posOffset>270772</wp:posOffset>
            </wp:positionV>
            <wp:extent cx="876935" cy="596900"/>
            <wp:effectExtent l="0" t="0" r="0" b="0"/>
            <wp:wrapTopAndBottom/>
            <wp:docPr id="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4"/>
                    <pic:cNvPicPr>
                      <a:picLocks noChangeAspect="1" noChangeArrowheads="1"/>
                    </pic:cNvPicPr>
                  </pic:nvPicPr>
                  <pic:blipFill>
                    <a:blip r:embed="rId14"/>
                    <a:stretch>
                      <a:fillRect/>
                    </a:stretch>
                  </pic:blipFill>
                  <pic:spPr bwMode="auto">
                    <a:xfrm>
                      <a:off x="0" y="0"/>
                      <a:ext cx="876935" cy="596900"/>
                    </a:xfrm>
                    <a:prstGeom prst="rect">
                      <a:avLst/>
                    </a:prstGeom>
                  </pic:spPr>
                </pic:pic>
              </a:graphicData>
            </a:graphic>
          </wp:anchor>
        </w:drawing>
      </w:r>
      <w:r w:rsidR="001E58A6" w:rsidRPr="00586BE9">
        <w:rPr>
          <w:rFonts w:asciiTheme="minorHAnsi" w:hAnsiTheme="minorHAnsi"/>
        </w:rPr>
        <w:t>De IBD is ondergebracht bij VNG Realisatie.</w:t>
      </w:r>
    </w:p>
    <w:p w14:paraId="53C4FFBD" w14:textId="77777777" w:rsidR="000257B3" w:rsidRPr="00586BE9" w:rsidRDefault="000257B3">
      <w:pPr>
        <w:pStyle w:val="Plattetekst"/>
        <w:rPr>
          <w:rFonts w:asciiTheme="minorHAnsi" w:hAnsiTheme="minorHAnsi"/>
        </w:rPr>
      </w:pPr>
    </w:p>
    <w:p w14:paraId="5D129009" w14:textId="77777777" w:rsidR="001F5B7F" w:rsidRDefault="001F5B7F">
      <w:pPr>
        <w:rPr>
          <w:rFonts w:asciiTheme="minorHAnsi" w:hAnsiTheme="minorHAnsi"/>
          <w:color w:val="0A4E8C"/>
          <w:sz w:val="36"/>
          <w:szCs w:val="36"/>
        </w:rPr>
      </w:pPr>
      <w:r>
        <w:rPr>
          <w:rFonts w:asciiTheme="minorHAnsi" w:hAnsiTheme="minorHAnsi"/>
          <w:color w:val="0A4E8C"/>
          <w:sz w:val="36"/>
          <w:szCs w:val="36"/>
        </w:rPr>
        <w:br w:type="page"/>
      </w:r>
    </w:p>
    <w:p w14:paraId="4793E8E6" w14:textId="4C90762E" w:rsidR="000257B3" w:rsidRPr="00586BE9" w:rsidRDefault="001E58A6">
      <w:pPr>
        <w:pStyle w:val="Plattetekst"/>
        <w:rPr>
          <w:rFonts w:asciiTheme="minorHAnsi" w:hAnsiTheme="minorHAnsi"/>
          <w:color w:val="0A4E8C"/>
          <w:sz w:val="36"/>
          <w:szCs w:val="36"/>
        </w:rPr>
      </w:pPr>
      <w:r w:rsidRPr="00586BE9">
        <w:rPr>
          <w:rFonts w:asciiTheme="minorHAnsi" w:hAnsiTheme="minorHAnsi"/>
          <w:color w:val="0A4E8C"/>
          <w:sz w:val="36"/>
          <w:szCs w:val="36"/>
        </w:rPr>
        <w:lastRenderedPageBreak/>
        <w:t>Leeswijzer</w:t>
      </w:r>
    </w:p>
    <w:p w14:paraId="543A3365" w14:textId="77777777" w:rsidR="003A5392" w:rsidRPr="003A5392" w:rsidRDefault="003A5392" w:rsidP="003A5392">
      <w:pPr>
        <w:pStyle w:val="Plattetekst"/>
        <w:rPr>
          <w:rFonts w:asciiTheme="minorHAnsi" w:hAnsiTheme="minorHAnsi"/>
        </w:rPr>
      </w:pPr>
      <w:bookmarkStart w:id="1" w:name="_Hlk792431"/>
      <w:r w:rsidRPr="003A5392">
        <w:rPr>
          <w:rFonts w:asciiTheme="minorHAnsi" w:hAnsiTheme="minorHAnsi"/>
        </w:rPr>
        <w:t>Dit product is een nadere uitwerking voor gemeenten van de Baseline Informatiebeveiliging Overheid (BIO). De BIO is eind 2018 bestuurlijk vastgesteld als gezamenlijke norm voor informatiebeveiliging voor alle Nederlandse overheden.</w:t>
      </w:r>
    </w:p>
    <w:bookmarkEnd w:id="1"/>
    <w:p w14:paraId="00D23150" w14:textId="77777777" w:rsidR="000257B3" w:rsidRPr="00586BE9" w:rsidRDefault="000257B3">
      <w:pPr>
        <w:pStyle w:val="Plattetekst"/>
        <w:rPr>
          <w:rFonts w:asciiTheme="minorHAnsi" w:hAnsiTheme="minorHAnsi"/>
        </w:rPr>
      </w:pPr>
    </w:p>
    <w:p w14:paraId="1ABA7DD7" w14:textId="77777777" w:rsidR="000257B3" w:rsidRPr="00586BE9" w:rsidRDefault="001E58A6">
      <w:pPr>
        <w:pStyle w:val="Plattetekst"/>
        <w:rPr>
          <w:rFonts w:asciiTheme="minorHAnsi" w:hAnsiTheme="minorHAnsi"/>
          <w:b/>
          <w:color w:val="0C9DD8"/>
          <w:sz w:val="24"/>
          <w:szCs w:val="24"/>
        </w:rPr>
      </w:pPr>
      <w:r w:rsidRPr="00586BE9">
        <w:rPr>
          <w:rFonts w:asciiTheme="minorHAnsi" w:hAnsiTheme="minorHAnsi"/>
          <w:b/>
          <w:color w:val="0C9DD8"/>
          <w:sz w:val="24"/>
          <w:szCs w:val="24"/>
        </w:rPr>
        <w:t>Doel</w:t>
      </w:r>
    </w:p>
    <w:p w14:paraId="7F7A6849" w14:textId="5E8D72D2" w:rsidR="000257B3" w:rsidRPr="00586BE9" w:rsidRDefault="001E58A6">
      <w:pPr>
        <w:pStyle w:val="Plattetekst"/>
        <w:rPr>
          <w:rFonts w:asciiTheme="minorHAnsi" w:hAnsiTheme="minorHAnsi"/>
        </w:rPr>
      </w:pPr>
      <w:r w:rsidRPr="00586BE9">
        <w:rPr>
          <w:rFonts w:asciiTheme="minorHAnsi" w:hAnsiTheme="minorHAnsi"/>
        </w:rPr>
        <w:t>Het doel van dit document</w:t>
      </w:r>
      <w:r w:rsidR="00E32D00">
        <w:rPr>
          <w:rFonts w:asciiTheme="minorHAnsi" w:hAnsiTheme="minorHAnsi"/>
        </w:rPr>
        <w:t xml:space="preserve"> is het beschrijven van</w:t>
      </w:r>
      <w:r w:rsidR="00FE58DD">
        <w:rPr>
          <w:rFonts w:asciiTheme="minorHAnsi" w:hAnsiTheme="minorHAnsi"/>
        </w:rPr>
        <w:t xml:space="preserve"> </w:t>
      </w:r>
      <w:r w:rsidR="00E32D00">
        <w:rPr>
          <w:rFonts w:asciiTheme="minorHAnsi" w:hAnsiTheme="minorHAnsi"/>
        </w:rPr>
        <w:t>alle</w:t>
      </w:r>
      <w:r w:rsidR="00FE58DD">
        <w:rPr>
          <w:rFonts w:asciiTheme="minorHAnsi" w:hAnsiTheme="minorHAnsi"/>
        </w:rPr>
        <w:t xml:space="preserve"> aan personen (medewerkers, contractanten en inhuur) gerelateerde informatiebeveiligings</w:t>
      </w:r>
      <w:r w:rsidR="00E32D00">
        <w:rPr>
          <w:rFonts w:asciiTheme="minorHAnsi" w:hAnsiTheme="minorHAnsi"/>
        </w:rPr>
        <w:t xml:space="preserve">aspecten die </w:t>
      </w:r>
      <w:r w:rsidR="00FE58DD">
        <w:rPr>
          <w:rFonts w:asciiTheme="minorHAnsi" w:hAnsiTheme="minorHAnsi"/>
        </w:rPr>
        <w:t xml:space="preserve">voor de gemeente </w:t>
      </w:r>
      <w:r w:rsidR="00E32D00">
        <w:rPr>
          <w:rFonts w:asciiTheme="minorHAnsi" w:hAnsiTheme="minorHAnsi"/>
        </w:rPr>
        <w:t>relevant zijn in het kader van de BIO.</w:t>
      </w:r>
    </w:p>
    <w:p w14:paraId="15FFB34B" w14:textId="77777777" w:rsidR="000257B3" w:rsidRPr="00586BE9" w:rsidRDefault="000257B3">
      <w:pPr>
        <w:pStyle w:val="Plattetekst"/>
        <w:rPr>
          <w:rFonts w:asciiTheme="minorHAnsi" w:hAnsiTheme="minorHAnsi"/>
        </w:rPr>
      </w:pPr>
    </w:p>
    <w:p w14:paraId="0D8DFC5F" w14:textId="77777777" w:rsidR="000257B3" w:rsidRPr="00586BE9" w:rsidRDefault="001E58A6">
      <w:pPr>
        <w:pStyle w:val="Plattetekst"/>
        <w:rPr>
          <w:rFonts w:asciiTheme="minorHAnsi" w:hAnsiTheme="minorHAnsi"/>
          <w:b/>
          <w:color w:val="0C9DD8"/>
          <w:sz w:val="24"/>
          <w:szCs w:val="24"/>
        </w:rPr>
      </w:pPr>
      <w:r w:rsidRPr="00586BE9">
        <w:rPr>
          <w:rFonts w:asciiTheme="minorHAnsi" w:hAnsiTheme="minorHAnsi"/>
          <w:b/>
          <w:color w:val="0C9DD8"/>
          <w:sz w:val="24"/>
          <w:szCs w:val="24"/>
        </w:rPr>
        <w:t>Doelgroep</w:t>
      </w:r>
    </w:p>
    <w:p w14:paraId="1B177DDD" w14:textId="737ACFAE" w:rsidR="000257B3" w:rsidRPr="00586BE9" w:rsidRDefault="001E58A6">
      <w:pPr>
        <w:pStyle w:val="Plattetekst"/>
        <w:rPr>
          <w:rFonts w:asciiTheme="minorHAnsi" w:hAnsiTheme="minorHAnsi"/>
        </w:rPr>
      </w:pPr>
      <w:r w:rsidRPr="00586BE9">
        <w:rPr>
          <w:rFonts w:asciiTheme="minorHAnsi" w:hAnsiTheme="minorHAnsi"/>
        </w:rPr>
        <w:t xml:space="preserve">Dit document is van belang voor </w:t>
      </w:r>
      <w:r w:rsidR="00E32D00">
        <w:rPr>
          <w:rFonts w:asciiTheme="minorHAnsi" w:hAnsiTheme="minorHAnsi"/>
        </w:rPr>
        <w:t xml:space="preserve">de CISO, </w:t>
      </w:r>
      <w:r w:rsidRPr="00586BE9">
        <w:rPr>
          <w:rFonts w:asciiTheme="minorHAnsi" w:hAnsiTheme="minorHAnsi"/>
        </w:rPr>
        <w:t xml:space="preserve">het management van de </w:t>
      </w:r>
      <w:r w:rsidR="00E32D00">
        <w:rPr>
          <w:rFonts w:asciiTheme="minorHAnsi" w:hAnsiTheme="minorHAnsi"/>
        </w:rPr>
        <w:t>gemeente en de afdeling Human Resource (HR) / Personeel en Organisatie (P&amp;O).</w:t>
      </w:r>
    </w:p>
    <w:p w14:paraId="6F444759" w14:textId="77777777" w:rsidR="000257B3" w:rsidRPr="00586BE9" w:rsidRDefault="000257B3">
      <w:pPr>
        <w:pStyle w:val="Plattetekst"/>
        <w:rPr>
          <w:rFonts w:asciiTheme="minorHAnsi" w:hAnsiTheme="minorHAnsi"/>
        </w:rPr>
      </w:pPr>
    </w:p>
    <w:p w14:paraId="297206C9" w14:textId="77777777" w:rsidR="000257B3" w:rsidRPr="00586BE9" w:rsidRDefault="001E58A6">
      <w:pPr>
        <w:pStyle w:val="Plattetekst"/>
        <w:rPr>
          <w:rFonts w:asciiTheme="minorHAnsi" w:hAnsiTheme="minorHAnsi"/>
          <w:b/>
          <w:color w:val="0C9DD8"/>
          <w:sz w:val="24"/>
          <w:szCs w:val="24"/>
        </w:rPr>
      </w:pPr>
      <w:r w:rsidRPr="00586BE9">
        <w:rPr>
          <w:rFonts w:asciiTheme="minorHAnsi" w:hAnsiTheme="minorHAnsi"/>
          <w:b/>
          <w:color w:val="0C9DD8"/>
          <w:sz w:val="24"/>
          <w:szCs w:val="24"/>
        </w:rPr>
        <w:t>Relatie met overige producten</w:t>
      </w:r>
    </w:p>
    <w:p w14:paraId="1D6819D9" w14:textId="77777777" w:rsidR="00FE58DD" w:rsidRDefault="001E58A6">
      <w:pPr>
        <w:pStyle w:val="Plattetekst"/>
        <w:numPr>
          <w:ilvl w:val="0"/>
          <w:numId w:val="5"/>
        </w:numPr>
        <w:ind w:left="284" w:hanging="284"/>
        <w:rPr>
          <w:rFonts w:asciiTheme="minorHAnsi" w:hAnsiTheme="minorHAnsi"/>
        </w:rPr>
      </w:pPr>
      <w:r w:rsidRPr="00586BE9">
        <w:rPr>
          <w:rFonts w:asciiTheme="minorHAnsi" w:hAnsiTheme="minorHAnsi"/>
        </w:rPr>
        <w:t xml:space="preserve">Baseline Informatiebeveiliging </w:t>
      </w:r>
      <w:r w:rsidR="00660BD5" w:rsidRPr="00586BE9">
        <w:rPr>
          <w:rFonts w:asciiTheme="minorHAnsi" w:hAnsiTheme="minorHAnsi"/>
        </w:rPr>
        <w:t xml:space="preserve">Overheid (BIO) </w:t>
      </w:r>
    </w:p>
    <w:p w14:paraId="77EC1837" w14:textId="1E14C220" w:rsidR="000257B3" w:rsidRPr="00586BE9" w:rsidRDefault="001E58A6">
      <w:pPr>
        <w:pStyle w:val="Plattetekst"/>
        <w:numPr>
          <w:ilvl w:val="0"/>
          <w:numId w:val="5"/>
        </w:numPr>
        <w:ind w:left="284" w:hanging="284"/>
        <w:rPr>
          <w:rFonts w:asciiTheme="minorHAnsi" w:hAnsiTheme="minorHAnsi"/>
        </w:rPr>
      </w:pPr>
      <w:r w:rsidRPr="00586BE9">
        <w:rPr>
          <w:rFonts w:asciiTheme="minorHAnsi" w:hAnsiTheme="minorHAnsi"/>
        </w:rPr>
        <w:t>Informatiebeveiligingsbeleid van de gemeente</w:t>
      </w:r>
    </w:p>
    <w:p w14:paraId="3769FDFA" w14:textId="77777777" w:rsidR="000257B3" w:rsidRPr="00586BE9" w:rsidRDefault="000257B3">
      <w:pPr>
        <w:pStyle w:val="Plattetekst"/>
        <w:rPr>
          <w:rFonts w:asciiTheme="minorHAnsi" w:hAnsiTheme="minorHAnsi"/>
        </w:rPr>
      </w:pPr>
    </w:p>
    <w:p w14:paraId="78412D5E" w14:textId="07B4C224" w:rsidR="000257B3" w:rsidRPr="00586BE9" w:rsidRDefault="00F216CE">
      <w:pPr>
        <w:pStyle w:val="Plattetekst"/>
        <w:rPr>
          <w:rFonts w:asciiTheme="minorHAnsi" w:hAnsiTheme="minorHAnsi"/>
        </w:rPr>
      </w:pPr>
      <w:r>
        <w:rPr>
          <w:rFonts w:asciiTheme="minorHAnsi" w:hAnsiTheme="minorHAnsi"/>
        </w:rPr>
        <w:t>Verwijzingen naar de</w:t>
      </w:r>
      <w:r w:rsidR="001E58A6" w:rsidRPr="00586BE9">
        <w:rPr>
          <w:rFonts w:asciiTheme="minorHAnsi" w:hAnsiTheme="minorHAnsi"/>
        </w:rPr>
        <w:t xml:space="preserve"> Baseline Informatiebeveiliging </w:t>
      </w:r>
      <w:r w:rsidR="00660BD5" w:rsidRPr="00586BE9">
        <w:rPr>
          <w:rFonts w:asciiTheme="minorHAnsi" w:hAnsiTheme="minorHAnsi"/>
        </w:rPr>
        <w:t>voor de Overheid (BIO</w:t>
      </w:r>
      <w:r w:rsidR="001E58A6" w:rsidRPr="00586BE9">
        <w:rPr>
          <w:rFonts w:asciiTheme="minorHAnsi" w:hAnsiTheme="minorHAnsi"/>
        </w:rPr>
        <w:t>)</w:t>
      </w:r>
    </w:p>
    <w:p w14:paraId="77766F46" w14:textId="2F6FE031" w:rsidR="000257B3" w:rsidRPr="004C39CC" w:rsidRDefault="00E32D00">
      <w:pPr>
        <w:pStyle w:val="Plattetekst"/>
        <w:rPr>
          <w:rFonts w:asciiTheme="minorHAnsi" w:hAnsiTheme="minorHAnsi"/>
          <w:color w:val="000000" w:themeColor="text1"/>
        </w:rPr>
      </w:pPr>
      <w:r w:rsidRPr="004C39CC">
        <w:rPr>
          <w:rFonts w:asciiTheme="minorHAnsi" w:hAnsiTheme="minorHAnsi"/>
          <w:color w:val="000000" w:themeColor="text1"/>
        </w:rPr>
        <w:t>7.1.1</w:t>
      </w:r>
      <w:r w:rsidRPr="004C39CC">
        <w:rPr>
          <w:rFonts w:asciiTheme="minorHAnsi" w:hAnsiTheme="minorHAnsi"/>
          <w:color w:val="000000" w:themeColor="text1"/>
        </w:rPr>
        <w:tab/>
        <w:t>Screening</w:t>
      </w:r>
      <w:r w:rsidR="002F6996" w:rsidRPr="004C39CC">
        <w:rPr>
          <w:rFonts w:asciiTheme="minorHAnsi" w:hAnsiTheme="minorHAnsi"/>
          <w:color w:val="000000" w:themeColor="text1"/>
        </w:rPr>
        <w:t>.</w:t>
      </w:r>
    </w:p>
    <w:p w14:paraId="7E4531D3" w14:textId="71F87D7B" w:rsidR="00E32D00" w:rsidRPr="00586BE9" w:rsidRDefault="00E32D00">
      <w:pPr>
        <w:pStyle w:val="Plattetekst"/>
        <w:rPr>
          <w:rFonts w:asciiTheme="minorHAnsi" w:hAnsiTheme="minorHAnsi"/>
        </w:rPr>
      </w:pPr>
      <w:r>
        <w:rPr>
          <w:rFonts w:asciiTheme="minorHAnsi" w:hAnsiTheme="minorHAnsi"/>
        </w:rPr>
        <w:t>7.2.1</w:t>
      </w:r>
      <w:r>
        <w:rPr>
          <w:rFonts w:asciiTheme="minorHAnsi" w:hAnsiTheme="minorHAnsi"/>
        </w:rPr>
        <w:tab/>
        <w:t>Directieverantwoordelijkheden</w:t>
      </w:r>
      <w:r w:rsidR="002F6996">
        <w:rPr>
          <w:rFonts w:asciiTheme="minorHAnsi" w:hAnsiTheme="minorHAnsi"/>
        </w:rPr>
        <w:t>.</w:t>
      </w:r>
    </w:p>
    <w:p w14:paraId="1597C1A6" w14:textId="64F2D509" w:rsidR="000257B3" w:rsidRDefault="00E32D00">
      <w:pPr>
        <w:pStyle w:val="Plattetekst"/>
        <w:rPr>
          <w:rFonts w:asciiTheme="minorHAnsi" w:hAnsiTheme="minorHAnsi"/>
        </w:rPr>
      </w:pPr>
      <w:r>
        <w:rPr>
          <w:rFonts w:asciiTheme="minorHAnsi" w:hAnsiTheme="minorHAnsi"/>
        </w:rPr>
        <w:t>7.2.2</w:t>
      </w:r>
      <w:r>
        <w:rPr>
          <w:rFonts w:asciiTheme="minorHAnsi" w:hAnsiTheme="minorHAnsi"/>
        </w:rPr>
        <w:tab/>
        <w:t>Bewustzijn, opleiding en training ten aanzien van informatiebeveiliging</w:t>
      </w:r>
      <w:r w:rsidR="002F6996">
        <w:rPr>
          <w:rFonts w:asciiTheme="minorHAnsi" w:hAnsiTheme="minorHAnsi"/>
        </w:rPr>
        <w:t>.</w:t>
      </w:r>
    </w:p>
    <w:p w14:paraId="210EEE8B" w14:textId="52E3B620" w:rsidR="00E32D00" w:rsidRDefault="00E32D00">
      <w:pPr>
        <w:pStyle w:val="Plattetekst"/>
        <w:rPr>
          <w:rFonts w:asciiTheme="minorHAnsi" w:hAnsiTheme="minorHAnsi"/>
        </w:rPr>
      </w:pPr>
      <w:r>
        <w:rPr>
          <w:rFonts w:asciiTheme="minorHAnsi" w:hAnsiTheme="minorHAnsi"/>
        </w:rPr>
        <w:t>7.2.3</w:t>
      </w:r>
      <w:r>
        <w:rPr>
          <w:rFonts w:asciiTheme="minorHAnsi" w:hAnsiTheme="minorHAnsi"/>
        </w:rPr>
        <w:tab/>
        <w:t>Disciplinaire procedure</w:t>
      </w:r>
      <w:r w:rsidR="002F6996">
        <w:rPr>
          <w:rFonts w:asciiTheme="minorHAnsi" w:hAnsiTheme="minorHAnsi"/>
        </w:rPr>
        <w:t>.</w:t>
      </w:r>
    </w:p>
    <w:p w14:paraId="39A0D58D" w14:textId="04CECD22" w:rsidR="00E32D00" w:rsidRDefault="00E32D00">
      <w:pPr>
        <w:pStyle w:val="Plattetekst"/>
        <w:rPr>
          <w:rFonts w:asciiTheme="minorHAnsi" w:hAnsiTheme="minorHAnsi"/>
        </w:rPr>
      </w:pPr>
      <w:r>
        <w:rPr>
          <w:rFonts w:asciiTheme="minorHAnsi" w:hAnsiTheme="minorHAnsi"/>
        </w:rPr>
        <w:t>7.3.1</w:t>
      </w:r>
      <w:r>
        <w:rPr>
          <w:rFonts w:asciiTheme="minorHAnsi" w:hAnsiTheme="minorHAnsi"/>
        </w:rPr>
        <w:tab/>
        <w:t>Beëindiging of wijziging van verantwoordelijkheden van het dienstverband</w:t>
      </w:r>
      <w:r w:rsidR="002F6996">
        <w:rPr>
          <w:rFonts w:asciiTheme="minorHAnsi" w:hAnsiTheme="minorHAnsi"/>
        </w:rPr>
        <w:t>.</w:t>
      </w:r>
    </w:p>
    <w:p w14:paraId="7F523674" w14:textId="0CA04D39" w:rsidR="00E32D00" w:rsidRDefault="00E32D00">
      <w:pPr>
        <w:pStyle w:val="Plattetekst"/>
        <w:rPr>
          <w:rFonts w:asciiTheme="minorHAnsi" w:hAnsiTheme="minorHAnsi"/>
        </w:rPr>
      </w:pPr>
      <w:r>
        <w:rPr>
          <w:rFonts w:asciiTheme="minorHAnsi" w:hAnsiTheme="minorHAnsi"/>
        </w:rPr>
        <w:t>8.1.4</w:t>
      </w:r>
      <w:r>
        <w:rPr>
          <w:rFonts w:asciiTheme="minorHAnsi" w:hAnsiTheme="minorHAnsi"/>
        </w:rPr>
        <w:tab/>
        <w:t>Teruggeven van bedrijfsmiddelen</w:t>
      </w:r>
      <w:r w:rsidR="002F6996">
        <w:rPr>
          <w:rFonts w:asciiTheme="minorHAnsi" w:hAnsiTheme="minorHAnsi"/>
        </w:rPr>
        <w:t>.</w:t>
      </w:r>
    </w:p>
    <w:p w14:paraId="20575AA2" w14:textId="2195397E" w:rsidR="00E32D00" w:rsidRDefault="00E32D00">
      <w:pPr>
        <w:pStyle w:val="Plattetekst"/>
        <w:rPr>
          <w:rFonts w:asciiTheme="minorHAnsi" w:hAnsiTheme="minorHAnsi"/>
        </w:rPr>
      </w:pPr>
      <w:r>
        <w:rPr>
          <w:rFonts w:asciiTheme="minorHAnsi" w:hAnsiTheme="minorHAnsi"/>
        </w:rPr>
        <w:t>9.2.6</w:t>
      </w:r>
      <w:r>
        <w:rPr>
          <w:rFonts w:asciiTheme="minorHAnsi" w:hAnsiTheme="minorHAnsi"/>
        </w:rPr>
        <w:tab/>
        <w:t>Toegangsrechten intrekken of aanpassen</w:t>
      </w:r>
      <w:r w:rsidR="002F6996">
        <w:rPr>
          <w:rFonts w:asciiTheme="minorHAnsi" w:hAnsiTheme="minorHAnsi"/>
        </w:rPr>
        <w:t>.</w:t>
      </w:r>
    </w:p>
    <w:p w14:paraId="0B478BBE" w14:textId="77777777" w:rsidR="00CB104A" w:rsidRDefault="00CB104A" w:rsidP="00CB104A">
      <w:pPr>
        <w:pStyle w:val="Plattetekst"/>
        <w:rPr>
          <w:rFonts w:asciiTheme="minorHAnsi" w:hAnsiTheme="minorHAnsi"/>
        </w:rPr>
      </w:pPr>
    </w:p>
    <w:p w14:paraId="4C12194F" w14:textId="20FC54A2" w:rsidR="00CB104A" w:rsidRDefault="00CB104A" w:rsidP="001F5B7F">
      <w:pPr>
        <w:pStyle w:val="Kop3"/>
      </w:pPr>
      <w:r>
        <w:t xml:space="preserve">Wat is er veranderd ten opzichte van de BIG? </w:t>
      </w:r>
    </w:p>
    <w:p w14:paraId="6D61DB57" w14:textId="77777777" w:rsidR="00CB104A" w:rsidRDefault="00CB104A" w:rsidP="00CB104A">
      <w:pPr>
        <w:rPr>
          <w:rFonts w:asciiTheme="minorHAnsi" w:hAnsiTheme="minorHAnsi" w:cstheme="minorHAnsi"/>
          <w:sz w:val="18"/>
          <w:szCs w:val="36"/>
        </w:rPr>
      </w:pPr>
      <w:r>
        <w:rPr>
          <w:rFonts w:asciiTheme="minorHAnsi" w:hAnsiTheme="minorHAnsi" w:cstheme="minorHAnsi"/>
          <w:sz w:val="18"/>
          <w:szCs w:val="36"/>
        </w:rPr>
        <w:t xml:space="preserve">Er is weinig veranderd ten opzichte van de BIG, in de maatregelen en controls is er een kleine nuance. </w:t>
      </w:r>
    </w:p>
    <w:p w14:paraId="2FE9548A" w14:textId="77777777" w:rsidR="0099159E" w:rsidRDefault="0099159E">
      <w:pPr>
        <w:rPr>
          <w:rFonts w:asciiTheme="minorHAnsi" w:hAnsiTheme="minorHAnsi"/>
          <w:color w:val="0A4E8C"/>
          <w:sz w:val="36"/>
          <w:szCs w:val="36"/>
        </w:rPr>
      </w:pPr>
      <w:r>
        <w:rPr>
          <w:rFonts w:asciiTheme="minorHAnsi" w:hAnsiTheme="minorHAnsi"/>
          <w:szCs w:val="36"/>
        </w:rPr>
        <w:br w:type="page"/>
      </w:r>
    </w:p>
    <w:p w14:paraId="0587A42C" w14:textId="5A7404CF" w:rsidR="00DD3C03" w:rsidRPr="002F6996" w:rsidRDefault="00DD3C03" w:rsidP="002F6996">
      <w:pPr>
        <w:pStyle w:val="Kop1"/>
        <w:numPr>
          <w:ilvl w:val="0"/>
          <w:numId w:val="0"/>
        </w:numPr>
        <w:ind w:left="794" w:hanging="794"/>
        <w:rPr>
          <w:rFonts w:asciiTheme="minorHAnsi" w:hAnsiTheme="minorHAnsi"/>
          <w:szCs w:val="36"/>
        </w:rPr>
      </w:pPr>
      <w:bookmarkStart w:id="2" w:name="_Toc40343285"/>
      <w:r w:rsidRPr="002F6996">
        <w:rPr>
          <w:rFonts w:asciiTheme="minorHAnsi" w:hAnsiTheme="minorHAnsi"/>
          <w:szCs w:val="36"/>
        </w:rPr>
        <w:lastRenderedPageBreak/>
        <w:t>Managementsamenvatting</w:t>
      </w:r>
      <w:bookmarkEnd w:id="2"/>
    </w:p>
    <w:p w14:paraId="69B953BA" w14:textId="66C08E89" w:rsidR="00C43617" w:rsidRDefault="00C43617" w:rsidP="001F5B7F">
      <w:pPr>
        <w:pStyle w:val="Plattetekst"/>
      </w:pPr>
      <w:r>
        <w:t xml:space="preserve">Het aspect van menselijk gedrag is een belangrijke factor voor informatieveiligheid. De gemeente kan organisatorische, fysieke en technische beheersmaatregelen treffen, maar willen deze doeltreffend zijn dan moeten medewerkers deze beheersmaatregelen </w:t>
      </w:r>
      <w:r w:rsidR="0069061C">
        <w:t>kunnen en willen uitvoeren</w:t>
      </w:r>
      <w:r w:rsidR="00FE58DD">
        <w:t xml:space="preserve">, zodat de kans dat medewerkers </w:t>
      </w:r>
      <w:r w:rsidR="0069061C">
        <w:t xml:space="preserve">bewust of onbewust maatregelen </w:t>
      </w:r>
      <w:r w:rsidR="00FE58DD">
        <w:t>omzeilen wordt verkleind</w:t>
      </w:r>
      <w:r>
        <w:t xml:space="preserve">. </w:t>
      </w:r>
      <w:r w:rsidR="0069061C">
        <w:t xml:space="preserve">Door geen oog te hebben voor de factor mens is de kans groot dat onveiligheid toeneemt en daarmee ook de risico’s voor de gemeente toenemen. </w:t>
      </w:r>
      <w:r>
        <w:t>Daarom is het belangrijk dat door de hele HR-cyclus hier aandacht voor is.</w:t>
      </w:r>
    </w:p>
    <w:p w14:paraId="4BE6AB9A" w14:textId="77777777" w:rsidR="00C43617" w:rsidRDefault="00C43617" w:rsidP="005151E7">
      <w:pPr>
        <w:spacing w:line="280" w:lineRule="atLeast"/>
        <w:rPr>
          <w:rFonts w:asciiTheme="minorHAnsi" w:hAnsiTheme="minorHAnsi"/>
          <w:sz w:val="18"/>
          <w:szCs w:val="18"/>
        </w:rPr>
      </w:pPr>
    </w:p>
    <w:p w14:paraId="70471A39" w14:textId="57016EA8" w:rsidR="00C43617" w:rsidRDefault="00C43617" w:rsidP="001F5B7F">
      <w:pPr>
        <w:pStyle w:val="Plattetekst"/>
      </w:pPr>
      <w:r>
        <w:t xml:space="preserve">Voordat de werving en selectie plaatsvindt is het belangrijk om inzichtelijk te hebben wat het belang van de functie is. </w:t>
      </w:r>
      <w:r w:rsidR="001F5B7F">
        <w:t xml:space="preserve"> </w:t>
      </w:r>
      <w:r w:rsidR="00690FB3">
        <w:t xml:space="preserve">Het belang van de functie bepaald of er vanuit de informatiebeveiliging bijzondere aandachtspunten zijn waarmee rekeninghouden moet worden. </w:t>
      </w:r>
      <w:r>
        <w:t xml:space="preserve">Bij de werving en selectie dient hier rekening mee gehouden te worden en passende instrumenten te worden ingezet, zoals screening. Bij de indiensttreding is het van belang dat de medewerker wordt gewezen op het geldende beleid en wat van </w:t>
      </w:r>
      <w:r w:rsidR="004A276A">
        <w:t xml:space="preserve">de persoon </w:t>
      </w:r>
      <w:r>
        <w:t xml:space="preserve">verwacht wordt. De medewerker krijgt immers toegang tot vertrouwelijke </w:t>
      </w:r>
      <w:r w:rsidR="004A276A">
        <w:t>informatie(systemen)</w:t>
      </w:r>
      <w:r>
        <w:t xml:space="preserve">, krijgt bedrijfsmiddelen waarmee hij mag werken en krijgt toegang tot </w:t>
      </w:r>
      <w:r w:rsidR="004A276A">
        <w:t>mogelijk bijzondere ruimtes van de gemeente</w:t>
      </w:r>
      <w:r>
        <w:t>.</w:t>
      </w:r>
    </w:p>
    <w:p w14:paraId="3144DFCD" w14:textId="77777777" w:rsidR="00C43617" w:rsidRDefault="00C43617" w:rsidP="005151E7">
      <w:pPr>
        <w:spacing w:line="280" w:lineRule="atLeast"/>
        <w:rPr>
          <w:rFonts w:asciiTheme="minorHAnsi" w:hAnsiTheme="minorHAnsi"/>
          <w:sz w:val="18"/>
          <w:szCs w:val="18"/>
        </w:rPr>
      </w:pPr>
    </w:p>
    <w:p w14:paraId="309A8CA8" w14:textId="0CAC86F3" w:rsidR="00C43617" w:rsidRDefault="00C43617" w:rsidP="001F5B7F">
      <w:pPr>
        <w:pStyle w:val="Plattetekst"/>
      </w:pPr>
      <w:r>
        <w:t xml:space="preserve">Gedurende </w:t>
      </w:r>
      <w:r w:rsidR="004A276A">
        <w:t>de</w:t>
      </w:r>
      <w:r>
        <w:t xml:space="preserve"> loopbaan </w:t>
      </w:r>
      <w:r w:rsidR="004A276A">
        <w:t xml:space="preserve">van de medewerker </w:t>
      </w:r>
      <w:r>
        <w:t>dient</w:t>
      </w:r>
      <w:r w:rsidR="004A276A">
        <w:t xml:space="preserve"> er</w:t>
      </w:r>
      <w:r>
        <w:t xml:space="preserve"> aandacht te blijven voor dit onderwerp en dient de medewerker continu te werken aan </w:t>
      </w:r>
      <w:r w:rsidR="004C39CC">
        <w:t>het</w:t>
      </w:r>
      <w:r>
        <w:t xml:space="preserve"> informatiebeveiligingsbewustzijn. De rol van het management is hierin cruciaal. </w:t>
      </w:r>
      <w:r w:rsidR="004A276A">
        <w:t>Het management  is</w:t>
      </w:r>
      <w:r>
        <w:t xml:space="preserve"> verantwoordelijk dat </w:t>
      </w:r>
      <w:r w:rsidR="004A276A">
        <w:t>de</w:t>
      </w:r>
      <w:r>
        <w:t xml:space="preserve"> medewerkers </w:t>
      </w:r>
      <w:r w:rsidR="004A276A">
        <w:t xml:space="preserve">zich </w:t>
      </w:r>
      <w:r>
        <w:t xml:space="preserve">voldoende bewust zijn van wat </w:t>
      </w:r>
      <w:r w:rsidR="004A276A">
        <w:t>van hen verwacht</w:t>
      </w:r>
      <w:r>
        <w:t xml:space="preserve"> wordt</w:t>
      </w:r>
      <w:r w:rsidR="004A276A">
        <w:t xml:space="preserve"> rondom het thema informatiebeveiliging</w:t>
      </w:r>
      <w:r>
        <w:t>.</w:t>
      </w:r>
    </w:p>
    <w:p w14:paraId="1E90CA3A" w14:textId="192DCCA6" w:rsidR="00C43617" w:rsidRDefault="00C43617" w:rsidP="001F5B7F">
      <w:pPr>
        <w:pStyle w:val="Plattetekst"/>
      </w:pPr>
      <w:r>
        <w:t xml:space="preserve">Indien medewerkers zich (on)opzettelijk niet houden aan het </w:t>
      </w:r>
      <w:r w:rsidR="004A276A">
        <w:t>(</w:t>
      </w:r>
      <w:proofErr w:type="spellStart"/>
      <w:r w:rsidR="004A276A">
        <w:t>beveiligings</w:t>
      </w:r>
      <w:proofErr w:type="spellEnd"/>
      <w:r w:rsidR="004A276A">
        <w:t>)</w:t>
      </w:r>
      <w:r>
        <w:t xml:space="preserve">beleid, wat risico’s met zich </w:t>
      </w:r>
      <w:r w:rsidR="004A276A">
        <w:t xml:space="preserve">kan brengen </w:t>
      </w:r>
      <w:r>
        <w:t xml:space="preserve">voor </w:t>
      </w:r>
      <w:r w:rsidR="004A276A">
        <w:t xml:space="preserve">de burgers, </w:t>
      </w:r>
      <w:r>
        <w:t>de gemeente</w:t>
      </w:r>
      <w:r w:rsidR="00690FB3">
        <w:t xml:space="preserve"> </w:t>
      </w:r>
      <w:r>
        <w:t xml:space="preserve">en </w:t>
      </w:r>
      <w:r w:rsidR="004A276A">
        <w:t>ketenpartners van de gemeente</w:t>
      </w:r>
      <w:r>
        <w:t>, is het belangrijk dat hierop wordt geacteerd. Afhankelijk van de ernst en de context kunnen disciplinaire maatregelen opgelegd worden.</w:t>
      </w:r>
    </w:p>
    <w:p w14:paraId="39957A46" w14:textId="77777777" w:rsidR="00C43617" w:rsidRDefault="00C43617" w:rsidP="005151E7">
      <w:pPr>
        <w:spacing w:line="280" w:lineRule="atLeast"/>
        <w:rPr>
          <w:rFonts w:asciiTheme="minorHAnsi" w:hAnsiTheme="minorHAnsi"/>
          <w:sz w:val="18"/>
          <w:szCs w:val="18"/>
        </w:rPr>
      </w:pPr>
    </w:p>
    <w:p w14:paraId="33940311" w14:textId="3441FAB9" w:rsidR="00C43617" w:rsidRDefault="00C43617" w:rsidP="001F5B7F">
      <w:pPr>
        <w:pStyle w:val="Plattetekst"/>
      </w:pPr>
      <w:r>
        <w:t xml:space="preserve">Tot slot is het voor de gemeente belangrijk dat wanneer de medewerker uit dienst gaat, de bedrijfsmiddelen </w:t>
      </w:r>
      <w:r w:rsidR="004A276A">
        <w:t xml:space="preserve">en informatie </w:t>
      </w:r>
      <w:r>
        <w:t>worden ingeleverd en de medewerker zich houdt aan de afspraken, waaronder de nog steeds geldende geheimhoudingsplicht.</w:t>
      </w:r>
    </w:p>
    <w:p w14:paraId="4A982299" w14:textId="77777777" w:rsidR="00C43617" w:rsidRDefault="00C43617" w:rsidP="005151E7">
      <w:pPr>
        <w:spacing w:line="280" w:lineRule="atLeast"/>
        <w:rPr>
          <w:rFonts w:asciiTheme="minorHAnsi" w:hAnsiTheme="minorHAnsi"/>
          <w:sz w:val="18"/>
          <w:szCs w:val="18"/>
        </w:rPr>
      </w:pPr>
    </w:p>
    <w:p w14:paraId="0AED1BD0" w14:textId="56DD9EAD" w:rsidR="00D91290" w:rsidRPr="00F80A79" w:rsidRDefault="00C43617" w:rsidP="001F5B7F">
      <w:pPr>
        <w:pStyle w:val="Plattetekst"/>
      </w:pPr>
      <w:r>
        <w:t>Het is belangrijk dat hier beleid en processen voor zijn ingericht. Voorliggend document ondersteunt de gemeente  om dit op te zetten, te implementeren en na te leven.</w:t>
      </w:r>
    </w:p>
    <w:p w14:paraId="70532A8F" w14:textId="77777777" w:rsidR="00690FB3" w:rsidRDefault="00690FB3">
      <w:pPr>
        <w:rPr>
          <w:rFonts w:asciiTheme="minorHAnsi" w:hAnsiTheme="minorHAnsi"/>
          <w:color w:val="0A4E8C"/>
          <w:sz w:val="36"/>
          <w:szCs w:val="36"/>
        </w:rPr>
      </w:pPr>
      <w:r>
        <w:rPr>
          <w:rFonts w:asciiTheme="minorHAnsi" w:hAnsiTheme="minorHAnsi"/>
          <w:color w:val="0A4E8C"/>
          <w:sz w:val="36"/>
          <w:szCs w:val="36"/>
        </w:rPr>
        <w:br w:type="page"/>
      </w:r>
    </w:p>
    <w:p w14:paraId="4550A040" w14:textId="0F1D40FF" w:rsidR="00E3526B" w:rsidRPr="00586BE9" w:rsidRDefault="001E58A6">
      <w:pPr>
        <w:pStyle w:val="Plattetekst"/>
        <w:rPr>
          <w:rFonts w:asciiTheme="minorHAnsi" w:hAnsiTheme="minorHAnsi"/>
        </w:rPr>
      </w:pPr>
      <w:r w:rsidRPr="00586BE9">
        <w:rPr>
          <w:rFonts w:asciiTheme="minorHAnsi" w:hAnsiTheme="minorHAnsi"/>
          <w:color w:val="0A4E8C"/>
          <w:sz w:val="36"/>
          <w:szCs w:val="36"/>
        </w:rPr>
        <w:lastRenderedPageBreak/>
        <w:t>Inhoudsopgave</w:t>
      </w:r>
    </w:p>
    <w:sdt>
      <w:sdtPr>
        <w:rPr>
          <w:rFonts w:asciiTheme="minorHAnsi" w:hAnsiTheme="minorHAnsi"/>
          <w:b w:val="0"/>
          <w:bCs w:val="0"/>
          <w:color w:val="auto"/>
          <w:sz w:val="18"/>
          <w:szCs w:val="18"/>
        </w:rPr>
        <w:id w:val="-217280436"/>
        <w:docPartObj>
          <w:docPartGallery w:val="Table of Contents"/>
          <w:docPartUnique/>
        </w:docPartObj>
      </w:sdtPr>
      <w:sdtEndPr>
        <w:rPr>
          <w:rFonts w:cstheme="minorHAnsi"/>
          <w:noProof/>
          <w:sz w:val="20"/>
          <w:szCs w:val="20"/>
        </w:rPr>
      </w:sdtEndPr>
      <w:sdtContent>
        <w:p w14:paraId="453CB484" w14:textId="19C0B967" w:rsidR="00DD23E2" w:rsidRDefault="004F2BA7">
          <w:pPr>
            <w:pStyle w:val="Inhopg1"/>
            <w:tabs>
              <w:tab w:val="right" w:leader="dot" w:pos="9060"/>
            </w:tabs>
            <w:rPr>
              <w:rFonts w:asciiTheme="minorHAnsi" w:eastAsiaTheme="minorEastAsia" w:hAnsiTheme="minorHAnsi" w:cstheme="minorBidi"/>
              <w:b w:val="0"/>
              <w:bCs w:val="0"/>
              <w:noProof/>
              <w:color w:val="auto"/>
              <w:sz w:val="22"/>
              <w:szCs w:val="22"/>
              <w:lang w:val="en-US" w:eastAsia="en-US" w:bidi="ar-SA"/>
            </w:rPr>
          </w:pPr>
          <w:r w:rsidRPr="000B513E">
            <w:rPr>
              <w:rFonts w:asciiTheme="minorHAnsi" w:hAnsiTheme="minorHAnsi" w:cstheme="minorHAnsi"/>
              <w:sz w:val="20"/>
              <w:szCs w:val="20"/>
            </w:rPr>
            <w:fldChar w:fldCharType="begin"/>
          </w:r>
          <w:r w:rsidRPr="000B513E">
            <w:rPr>
              <w:rFonts w:asciiTheme="minorHAnsi" w:hAnsiTheme="minorHAnsi" w:cstheme="minorHAnsi"/>
              <w:sz w:val="20"/>
              <w:szCs w:val="20"/>
            </w:rPr>
            <w:instrText xml:space="preserve"> TOC \o "1-2" \h \z </w:instrText>
          </w:r>
          <w:r w:rsidRPr="000B513E">
            <w:rPr>
              <w:rFonts w:asciiTheme="minorHAnsi" w:hAnsiTheme="minorHAnsi" w:cstheme="minorHAnsi"/>
              <w:sz w:val="20"/>
              <w:szCs w:val="20"/>
            </w:rPr>
            <w:fldChar w:fldCharType="separate"/>
          </w:r>
          <w:hyperlink w:anchor="_Toc40343285" w:history="1">
            <w:r w:rsidR="00DD23E2" w:rsidRPr="00F470B8">
              <w:rPr>
                <w:rStyle w:val="Hyperlink"/>
                <w:noProof/>
              </w:rPr>
              <w:t>Managementsamenvatting</w:t>
            </w:r>
            <w:r w:rsidR="00DD23E2">
              <w:rPr>
                <w:noProof/>
                <w:webHidden/>
              </w:rPr>
              <w:tab/>
            </w:r>
            <w:r w:rsidR="00DD23E2">
              <w:rPr>
                <w:noProof/>
                <w:webHidden/>
              </w:rPr>
              <w:fldChar w:fldCharType="begin"/>
            </w:r>
            <w:r w:rsidR="00DD23E2">
              <w:rPr>
                <w:noProof/>
                <w:webHidden/>
              </w:rPr>
              <w:instrText xml:space="preserve"> PAGEREF _Toc40343285 \h </w:instrText>
            </w:r>
            <w:r w:rsidR="00DD23E2">
              <w:rPr>
                <w:noProof/>
                <w:webHidden/>
              </w:rPr>
            </w:r>
            <w:r w:rsidR="00DD23E2">
              <w:rPr>
                <w:noProof/>
                <w:webHidden/>
              </w:rPr>
              <w:fldChar w:fldCharType="separate"/>
            </w:r>
            <w:r w:rsidR="00DD23E2">
              <w:rPr>
                <w:noProof/>
                <w:webHidden/>
              </w:rPr>
              <w:t>5</w:t>
            </w:r>
            <w:r w:rsidR="00DD23E2">
              <w:rPr>
                <w:noProof/>
                <w:webHidden/>
              </w:rPr>
              <w:fldChar w:fldCharType="end"/>
            </w:r>
          </w:hyperlink>
        </w:p>
        <w:p w14:paraId="44E60EC9" w14:textId="7DBFD26F" w:rsidR="00DD23E2" w:rsidRDefault="007E69F6">
          <w:pPr>
            <w:pStyle w:val="Inhopg1"/>
            <w:tabs>
              <w:tab w:val="left" w:pos="440"/>
              <w:tab w:val="right" w:leader="dot" w:pos="9060"/>
            </w:tabs>
            <w:rPr>
              <w:rFonts w:asciiTheme="minorHAnsi" w:eastAsiaTheme="minorEastAsia" w:hAnsiTheme="minorHAnsi" w:cstheme="minorBidi"/>
              <w:b w:val="0"/>
              <w:bCs w:val="0"/>
              <w:noProof/>
              <w:color w:val="auto"/>
              <w:sz w:val="22"/>
              <w:szCs w:val="22"/>
              <w:lang w:val="en-US" w:eastAsia="en-US" w:bidi="ar-SA"/>
            </w:rPr>
          </w:pPr>
          <w:hyperlink w:anchor="_Toc40343286" w:history="1">
            <w:r w:rsidR="00DD23E2" w:rsidRPr="00F470B8">
              <w:rPr>
                <w:rStyle w:val="Hyperlink"/>
                <w:rFonts w:ascii="Calibri" w:hAnsi="Calibri" w:cs="Calibri"/>
                <w:noProof/>
              </w:rPr>
              <w:t>1.</w:t>
            </w:r>
            <w:r w:rsidR="00DD23E2">
              <w:rPr>
                <w:rFonts w:asciiTheme="minorHAnsi" w:eastAsiaTheme="minorEastAsia" w:hAnsiTheme="minorHAnsi" w:cstheme="minorBidi"/>
                <w:b w:val="0"/>
                <w:bCs w:val="0"/>
                <w:noProof/>
                <w:color w:val="auto"/>
                <w:sz w:val="22"/>
                <w:szCs w:val="22"/>
                <w:lang w:val="en-US" w:eastAsia="en-US" w:bidi="ar-SA"/>
              </w:rPr>
              <w:tab/>
            </w:r>
            <w:r w:rsidR="00DD23E2" w:rsidRPr="00F470B8">
              <w:rPr>
                <w:rStyle w:val="Hyperlink"/>
                <w:rFonts w:ascii="Calibri" w:hAnsi="Calibri" w:cs="Calibri"/>
                <w:noProof/>
              </w:rPr>
              <w:t>Inleiding</w:t>
            </w:r>
            <w:r w:rsidR="00DD23E2">
              <w:rPr>
                <w:noProof/>
                <w:webHidden/>
              </w:rPr>
              <w:tab/>
            </w:r>
            <w:r w:rsidR="00DD23E2">
              <w:rPr>
                <w:noProof/>
                <w:webHidden/>
              </w:rPr>
              <w:fldChar w:fldCharType="begin"/>
            </w:r>
            <w:r w:rsidR="00DD23E2">
              <w:rPr>
                <w:noProof/>
                <w:webHidden/>
              </w:rPr>
              <w:instrText xml:space="preserve"> PAGEREF _Toc40343286 \h </w:instrText>
            </w:r>
            <w:r w:rsidR="00DD23E2">
              <w:rPr>
                <w:noProof/>
                <w:webHidden/>
              </w:rPr>
            </w:r>
            <w:r w:rsidR="00DD23E2">
              <w:rPr>
                <w:noProof/>
                <w:webHidden/>
              </w:rPr>
              <w:fldChar w:fldCharType="separate"/>
            </w:r>
            <w:r w:rsidR="00DD23E2">
              <w:rPr>
                <w:noProof/>
                <w:webHidden/>
              </w:rPr>
              <w:t>7</w:t>
            </w:r>
            <w:r w:rsidR="00DD23E2">
              <w:rPr>
                <w:noProof/>
                <w:webHidden/>
              </w:rPr>
              <w:fldChar w:fldCharType="end"/>
            </w:r>
          </w:hyperlink>
        </w:p>
        <w:p w14:paraId="48D1FEE6" w14:textId="0CC98494" w:rsidR="00DD23E2" w:rsidRDefault="007E69F6">
          <w:pPr>
            <w:pStyle w:val="Inhopg2"/>
            <w:rPr>
              <w:rFonts w:eastAsiaTheme="minorEastAsia" w:cstheme="minorBidi"/>
              <w:noProof/>
              <w:lang w:val="en-US" w:eastAsia="en-US" w:bidi="ar-SA"/>
            </w:rPr>
          </w:pPr>
          <w:hyperlink w:anchor="_Toc40343287" w:history="1">
            <w:r w:rsidR="00DD23E2" w:rsidRPr="00F470B8">
              <w:rPr>
                <w:rStyle w:val="Hyperlink"/>
                <w:noProof/>
              </w:rPr>
              <w:t>1.1.</w:t>
            </w:r>
            <w:r w:rsidR="00DD23E2">
              <w:rPr>
                <w:rFonts w:eastAsiaTheme="minorEastAsia" w:cstheme="minorBidi"/>
                <w:noProof/>
                <w:lang w:val="en-US" w:eastAsia="en-US" w:bidi="ar-SA"/>
              </w:rPr>
              <w:tab/>
            </w:r>
            <w:r w:rsidR="00DD23E2" w:rsidRPr="00F470B8">
              <w:rPr>
                <w:rStyle w:val="Hyperlink"/>
                <w:noProof/>
              </w:rPr>
              <w:t>Positie ambtenaren</w:t>
            </w:r>
            <w:r w:rsidR="00DD23E2">
              <w:rPr>
                <w:noProof/>
                <w:webHidden/>
              </w:rPr>
              <w:tab/>
            </w:r>
            <w:r w:rsidR="00DD23E2">
              <w:rPr>
                <w:noProof/>
                <w:webHidden/>
              </w:rPr>
              <w:fldChar w:fldCharType="begin"/>
            </w:r>
            <w:r w:rsidR="00DD23E2">
              <w:rPr>
                <w:noProof/>
                <w:webHidden/>
              </w:rPr>
              <w:instrText xml:space="preserve"> PAGEREF _Toc40343287 \h </w:instrText>
            </w:r>
            <w:r w:rsidR="00DD23E2">
              <w:rPr>
                <w:noProof/>
                <w:webHidden/>
              </w:rPr>
            </w:r>
            <w:r w:rsidR="00DD23E2">
              <w:rPr>
                <w:noProof/>
                <w:webHidden/>
              </w:rPr>
              <w:fldChar w:fldCharType="separate"/>
            </w:r>
            <w:r w:rsidR="00DD23E2">
              <w:rPr>
                <w:noProof/>
                <w:webHidden/>
              </w:rPr>
              <w:t>7</w:t>
            </w:r>
            <w:r w:rsidR="00DD23E2">
              <w:rPr>
                <w:noProof/>
                <w:webHidden/>
              </w:rPr>
              <w:fldChar w:fldCharType="end"/>
            </w:r>
          </w:hyperlink>
        </w:p>
        <w:p w14:paraId="3B2C9B24" w14:textId="72B0382F" w:rsidR="00DD23E2" w:rsidRDefault="007E69F6">
          <w:pPr>
            <w:pStyle w:val="Inhopg2"/>
            <w:rPr>
              <w:rFonts w:eastAsiaTheme="minorEastAsia" w:cstheme="minorBidi"/>
              <w:noProof/>
              <w:lang w:val="en-US" w:eastAsia="en-US" w:bidi="ar-SA"/>
            </w:rPr>
          </w:pPr>
          <w:hyperlink w:anchor="_Toc40343288" w:history="1">
            <w:r w:rsidR="00DD23E2" w:rsidRPr="00F470B8">
              <w:rPr>
                <w:rStyle w:val="Hyperlink"/>
                <w:noProof/>
              </w:rPr>
              <w:t>1.2.</w:t>
            </w:r>
            <w:r w:rsidR="00DD23E2">
              <w:rPr>
                <w:rFonts w:eastAsiaTheme="minorEastAsia" w:cstheme="minorBidi"/>
                <w:noProof/>
                <w:lang w:val="en-US" w:eastAsia="en-US" w:bidi="ar-SA"/>
              </w:rPr>
              <w:tab/>
            </w:r>
            <w:r w:rsidR="00DD23E2" w:rsidRPr="00F470B8">
              <w:rPr>
                <w:rStyle w:val="Hyperlink"/>
                <w:noProof/>
              </w:rPr>
              <w:t>Het belang van personele beveiliging</w:t>
            </w:r>
            <w:r w:rsidR="00DD23E2">
              <w:rPr>
                <w:noProof/>
                <w:webHidden/>
              </w:rPr>
              <w:tab/>
            </w:r>
            <w:r w:rsidR="00DD23E2">
              <w:rPr>
                <w:noProof/>
                <w:webHidden/>
              </w:rPr>
              <w:fldChar w:fldCharType="begin"/>
            </w:r>
            <w:r w:rsidR="00DD23E2">
              <w:rPr>
                <w:noProof/>
                <w:webHidden/>
              </w:rPr>
              <w:instrText xml:space="preserve"> PAGEREF _Toc40343288 \h </w:instrText>
            </w:r>
            <w:r w:rsidR="00DD23E2">
              <w:rPr>
                <w:noProof/>
                <w:webHidden/>
              </w:rPr>
            </w:r>
            <w:r w:rsidR="00DD23E2">
              <w:rPr>
                <w:noProof/>
                <w:webHidden/>
              </w:rPr>
              <w:fldChar w:fldCharType="separate"/>
            </w:r>
            <w:r w:rsidR="00DD23E2">
              <w:rPr>
                <w:noProof/>
                <w:webHidden/>
              </w:rPr>
              <w:t>8</w:t>
            </w:r>
            <w:r w:rsidR="00DD23E2">
              <w:rPr>
                <w:noProof/>
                <w:webHidden/>
              </w:rPr>
              <w:fldChar w:fldCharType="end"/>
            </w:r>
          </w:hyperlink>
        </w:p>
        <w:p w14:paraId="394888E6" w14:textId="61A7BE32" w:rsidR="00DD23E2" w:rsidRDefault="007E69F6">
          <w:pPr>
            <w:pStyle w:val="Inhopg2"/>
            <w:rPr>
              <w:rFonts w:eastAsiaTheme="minorEastAsia" w:cstheme="minorBidi"/>
              <w:noProof/>
              <w:lang w:val="en-US" w:eastAsia="en-US" w:bidi="ar-SA"/>
            </w:rPr>
          </w:pPr>
          <w:hyperlink w:anchor="_Toc40343289" w:history="1">
            <w:r w:rsidR="00DD23E2" w:rsidRPr="00F470B8">
              <w:rPr>
                <w:rStyle w:val="Hyperlink"/>
                <w:noProof/>
              </w:rPr>
              <w:t>1.3.</w:t>
            </w:r>
            <w:r w:rsidR="00DD23E2">
              <w:rPr>
                <w:rFonts w:eastAsiaTheme="minorEastAsia" w:cstheme="minorBidi"/>
                <w:noProof/>
                <w:lang w:val="en-US" w:eastAsia="en-US" w:bidi="ar-SA"/>
              </w:rPr>
              <w:tab/>
            </w:r>
            <w:r w:rsidR="00DD23E2" w:rsidRPr="00F470B8">
              <w:rPr>
                <w:rStyle w:val="Hyperlink"/>
                <w:noProof/>
              </w:rPr>
              <w:t>Verantwoordelijken voor het Personeelsbeleid</w:t>
            </w:r>
            <w:r w:rsidR="00DD23E2">
              <w:rPr>
                <w:noProof/>
                <w:webHidden/>
              </w:rPr>
              <w:tab/>
            </w:r>
            <w:r w:rsidR="00DD23E2">
              <w:rPr>
                <w:noProof/>
                <w:webHidden/>
              </w:rPr>
              <w:fldChar w:fldCharType="begin"/>
            </w:r>
            <w:r w:rsidR="00DD23E2">
              <w:rPr>
                <w:noProof/>
                <w:webHidden/>
              </w:rPr>
              <w:instrText xml:space="preserve"> PAGEREF _Toc40343289 \h </w:instrText>
            </w:r>
            <w:r w:rsidR="00DD23E2">
              <w:rPr>
                <w:noProof/>
                <w:webHidden/>
              </w:rPr>
            </w:r>
            <w:r w:rsidR="00DD23E2">
              <w:rPr>
                <w:noProof/>
                <w:webHidden/>
              </w:rPr>
              <w:fldChar w:fldCharType="separate"/>
            </w:r>
            <w:r w:rsidR="00DD23E2">
              <w:rPr>
                <w:noProof/>
                <w:webHidden/>
              </w:rPr>
              <w:t>8</w:t>
            </w:r>
            <w:r w:rsidR="00DD23E2">
              <w:rPr>
                <w:noProof/>
                <w:webHidden/>
              </w:rPr>
              <w:fldChar w:fldCharType="end"/>
            </w:r>
          </w:hyperlink>
        </w:p>
        <w:p w14:paraId="2EB8AAB6" w14:textId="50F94102" w:rsidR="00DD23E2" w:rsidRDefault="007E69F6">
          <w:pPr>
            <w:pStyle w:val="Inhopg1"/>
            <w:tabs>
              <w:tab w:val="left" w:pos="440"/>
              <w:tab w:val="right" w:leader="dot" w:pos="9060"/>
            </w:tabs>
            <w:rPr>
              <w:rFonts w:asciiTheme="minorHAnsi" w:eastAsiaTheme="minorEastAsia" w:hAnsiTheme="minorHAnsi" w:cstheme="minorBidi"/>
              <w:b w:val="0"/>
              <w:bCs w:val="0"/>
              <w:noProof/>
              <w:color w:val="auto"/>
              <w:sz w:val="22"/>
              <w:szCs w:val="22"/>
              <w:lang w:val="en-US" w:eastAsia="en-US" w:bidi="ar-SA"/>
            </w:rPr>
          </w:pPr>
          <w:hyperlink w:anchor="_Toc40343290" w:history="1">
            <w:r w:rsidR="00DD23E2" w:rsidRPr="00F470B8">
              <w:rPr>
                <w:rStyle w:val="Hyperlink"/>
                <w:rFonts w:ascii="Calibri" w:hAnsi="Calibri" w:cs="Calibri"/>
                <w:noProof/>
              </w:rPr>
              <w:t>2.</w:t>
            </w:r>
            <w:r w:rsidR="00DD23E2">
              <w:rPr>
                <w:rFonts w:asciiTheme="minorHAnsi" w:eastAsiaTheme="minorEastAsia" w:hAnsiTheme="minorHAnsi" w:cstheme="minorBidi"/>
                <w:b w:val="0"/>
                <w:bCs w:val="0"/>
                <w:noProof/>
                <w:color w:val="auto"/>
                <w:sz w:val="22"/>
                <w:szCs w:val="22"/>
                <w:lang w:val="en-US" w:eastAsia="en-US" w:bidi="ar-SA"/>
              </w:rPr>
              <w:tab/>
            </w:r>
            <w:r w:rsidR="00DD23E2" w:rsidRPr="00F470B8">
              <w:rPr>
                <w:rStyle w:val="Hyperlink"/>
                <w:rFonts w:ascii="Calibri" w:hAnsi="Calibri" w:cs="Calibri"/>
                <w:noProof/>
              </w:rPr>
              <w:t>Beveiligingseisen ten aanzien van personeel</w:t>
            </w:r>
            <w:r w:rsidR="00DD23E2">
              <w:rPr>
                <w:noProof/>
                <w:webHidden/>
              </w:rPr>
              <w:tab/>
            </w:r>
            <w:r w:rsidR="00DD23E2">
              <w:rPr>
                <w:noProof/>
                <w:webHidden/>
              </w:rPr>
              <w:fldChar w:fldCharType="begin"/>
            </w:r>
            <w:r w:rsidR="00DD23E2">
              <w:rPr>
                <w:noProof/>
                <w:webHidden/>
              </w:rPr>
              <w:instrText xml:space="preserve"> PAGEREF _Toc40343290 \h </w:instrText>
            </w:r>
            <w:r w:rsidR="00DD23E2">
              <w:rPr>
                <w:noProof/>
                <w:webHidden/>
              </w:rPr>
            </w:r>
            <w:r w:rsidR="00DD23E2">
              <w:rPr>
                <w:noProof/>
                <w:webHidden/>
              </w:rPr>
              <w:fldChar w:fldCharType="separate"/>
            </w:r>
            <w:r w:rsidR="00DD23E2">
              <w:rPr>
                <w:noProof/>
                <w:webHidden/>
              </w:rPr>
              <w:t>9</w:t>
            </w:r>
            <w:r w:rsidR="00DD23E2">
              <w:rPr>
                <w:noProof/>
                <w:webHidden/>
              </w:rPr>
              <w:fldChar w:fldCharType="end"/>
            </w:r>
          </w:hyperlink>
        </w:p>
        <w:p w14:paraId="7D79C2B5" w14:textId="22985293" w:rsidR="00DD23E2" w:rsidRDefault="007E69F6">
          <w:pPr>
            <w:pStyle w:val="Inhopg2"/>
            <w:rPr>
              <w:rFonts w:eastAsiaTheme="minorEastAsia" w:cstheme="minorBidi"/>
              <w:noProof/>
              <w:lang w:val="en-US" w:eastAsia="en-US" w:bidi="ar-SA"/>
            </w:rPr>
          </w:pPr>
          <w:hyperlink w:anchor="_Toc40343291" w:history="1">
            <w:r w:rsidR="00DD23E2" w:rsidRPr="00F470B8">
              <w:rPr>
                <w:rStyle w:val="Hyperlink"/>
                <w:noProof/>
              </w:rPr>
              <w:t>2.1.</w:t>
            </w:r>
            <w:r w:rsidR="00DD23E2">
              <w:rPr>
                <w:rFonts w:eastAsiaTheme="minorEastAsia" w:cstheme="minorBidi"/>
                <w:noProof/>
                <w:lang w:val="en-US" w:eastAsia="en-US" w:bidi="ar-SA"/>
              </w:rPr>
              <w:tab/>
            </w:r>
            <w:r w:rsidR="00DD23E2" w:rsidRPr="00F470B8">
              <w:rPr>
                <w:rStyle w:val="Hyperlink"/>
                <w:noProof/>
              </w:rPr>
              <w:t>Screening bij het aannemen van personeel</w:t>
            </w:r>
            <w:r w:rsidR="00DD23E2">
              <w:rPr>
                <w:noProof/>
                <w:webHidden/>
              </w:rPr>
              <w:tab/>
            </w:r>
            <w:r w:rsidR="00DD23E2">
              <w:rPr>
                <w:noProof/>
                <w:webHidden/>
              </w:rPr>
              <w:fldChar w:fldCharType="begin"/>
            </w:r>
            <w:r w:rsidR="00DD23E2">
              <w:rPr>
                <w:noProof/>
                <w:webHidden/>
              </w:rPr>
              <w:instrText xml:space="preserve"> PAGEREF _Toc40343291 \h </w:instrText>
            </w:r>
            <w:r w:rsidR="00DD23E2">
              <w:rPr>
                <w:noProof/>
                <w:webHidden/>
              </w:rPr>
            </w:r>
            <w:r w:rsidR="00DD23E2">
              <w:rPr>
                <w:noProof/>
                <w:webHidden/>
              </w:rPr>
              <w:fldChar w:fldCharType="separate"/>
            </w:r>
            <w:r w:rsidR="00DD23E2">
              <w:rPr>
                <w:noProof/>
                <w:webHidden/>
              </w:rPr>
              <w:t>10</w:t>
            </w:r>
            <w:r w:rsidR="00DD23E2">
              <w:rPr>
                <w:noProof/>
                <w:webHidden/>
              </w:rPr>
              <w:fldChar w:fldCharType="end"/>
            </w:r>
          </w:hyperlink>
        </w:p>
        <w:p w14:paraId="432F9B9B" w14:textId="27DDF97D" w:rsidR="00DD23E2" w:rsidRDefault="007E69F6">
          <w:pPr>
            <w:pStyle w:val="Inhopg2"/>
            <w:rPr>
              <w:rFonts w:eastAsiaTheme="minorEastAsia" w:cstheme="minorBidi"/>
              <w:noProof/>
              <w:lang w:val="en-US" w:eastAsia="en-US" w:bidi="ar-SA"/>
            </w:rPr>
          </w:pPr>
          <w:hyperlink w:anchor="_Toc40343292" w:history="1">
            <w:r w:rsidR="00DD23E2" w:rsidRPr="00F470B8">
              <w:rPr>
                <w:rStyle w:val="Hyperlink"/>
                <w:noProof/>
              </w:rPr>
              <w:t>2.2.</w:t>
            </w:r>
            <w:r w:rsidR="00DD23E2">
              <w:rPr>
                <w:rFonts w:eastAsiaTheme="minorEastAsia" w:cstheme="minorBidi"/>
                <w:noProof/>
                <w:lang w:val="en-US" w:eastAsia="en-US" w:bidi="ar-SA"/>
              </w:rPr>
              <w:tab/>
            </w:r>
            <w:r w:rsidR="00DD23E2" w:rsidRPr="00F470B8">
              <w:rPr>
                <w:rStyle w:val="Hyperlink"/>
                <w:noProof/>
              </w:rPr>
              <w:t>De introductiemap nieuwe medewerkers</w:t>
            </w:r>
            <w:r w:rsidR="00DD23E2">
              <w:rPr>
                <w:noProof/>
                <w:webHidden/>
              </w:rPr>
              <w:tab/>
            </w:r>
            <w:r w:rsidR="00DD23E2">
              <w:rPr>
                <w:noProof/>
                <w:webHidden/>
              </w:rPr>
              <w:fldChar w:fldCharType="begin"/>
            </w:r>
            <w:r w:rsidR="00DD23E2">
              <w:rPr>
                <w:noProof/>
                <w:webHidden/>
              </w:rPr>
              <w:instrText xml:space="preserve"> PAGEREF _Toc40343292 \h </w:instrText>
            </w:r>
            <w:r w:rsidR="00DD23E2">
              <w:rPr>
                <w:noProof/>
                <w:webHidden/>
              </w:rPr>
            </w:r>
            <w:r w:rsidR="00DD23E2">
              <w:rPr>
                <w:noProof/>
                <w:webHidden/>
              </w:rPr>
              <w:fldChar w:fldCharType="separate"/>
            </w:r>
            <w:r w:rsidR="00DD23E2">
              <w:rPr>
                <w:noProof/>
                <w:webHidden/>
              </w:rPr>
              <w:t>13</w:t>
            </w:r>
            <w:r w:rsidR="00DD23E2">
              <w:rPr>
                <w:noProof/>
                <w:webHidden/>
              </w:rPr>
              <w:fldChar w:fldCharType="end"/>
            </w:r>
          </w:hyperlink>
        </w:p>
        <w:p w14:paraId="14715AE9" w14:textId="52A1480F" w:rsidR="00DD23E2" w:rsidRDefault="007E69F6">
          <w:pPr>
            <w:pStyle w:val="Inhopg2"/>
            <w:rPr>
              <w:rFonts w:eastAsiaTheme="minorEastAsia" w:cstheme="minorBidi"/>
              <w:noProof/>
              <w:lang w:val="en-US" w:eastAsia="en-US" w:bidi="ar-SA"/>
            </w:rPr>
          </w:pPr>
          <w:hyperlink w:anchor="_Toc40343293" w:history="1">
            <w:r w:rsidR="00DD23E2" w:rsidRPr="00F470B8">
              <w:rPr>
                <w:rStyle w:val="Hyperlink"/>
                <w:noProof/>
              </w:rPr>
              <w:t>2.3.</w:t>
            </w:r>
            <w:r w:rsidR="00DD23E2">
              <w:rPr>
                <w:rFonts w:eastAsiaTheme="minorEastAsia" w:cstheme="minorBidi"/>
                <w:noProof/>
                <w:lang w:val="en-US" w:eastAsia="en-US" w:bidi="ar-SA"/>
              </w:rPr>
              <w:tab/>
            </w:r>
            <w:r w:rsidR="00DD23E2" w:rsidRPr="00F470B8">
              <w:rPr>
                <w:rStyle w:val="Hyperlink"/>
                <w:noProof/>
              </w:rPr>
              <w:t>Arbeidsovereenkomst en reglementen</w:t>
            </w:r>
            <w:r w:rsidR="00DD23E2">
              <w:rPr>
                <w:noProof/>
                <w:webHidden/>
              </w:rPr>
              <w:tab/>
            </w:r>
            <w:r w:rsidR="00DD23E2">
              <w:rPr>
                <w:noProof/>
                <w:webHidden/>
              </w:rPr>
              <w:fldChar w:fldCharType="begin"/>
            </w:r>
            <w:r w:rsidR="00DD23E2">
              <w:rPr>
                <w:noProof/>
                <w:webHidden/>
              </w:rPr>
              <w:instrText xml:space="preserve"> PAGEREF _Toc40343293 \h </w:instrText>
            </w:r>
            <w:r w:rsidR="00DD23E2">
              <w:rPr>
                <w:noProof/>
                <w:webHidden/>
              </w:rPr>
            </w:r>
            <w:r w:rsidR="00DD23E2">
              <w:rPr>
                <w:noProof/>
                <w:webHidden/>
              </w:rPr>
              <w:fldChar w:fldCharType="separate"/>
            </w:r>
            <w:r w:rsidR="00DD23E2">
              <w:rPr>
                <w:noProof/>
                <w:webHidden/>
              </w:rPr>
              <w:t>13</w:t>
            </w:r>
            <w:r w:rsidR="00DD23E2">
              <w:rPr>
                <w:noProof/>
                <w:webHidden/>
              </w:rPr>
              <w:fldChar w:fldCharType="end"/>
            </w:r>
          </w:hyperlink>
        </w:p>
        <w:p w14:paraId="5BB948B3" w14:textId="61045227" w:rsidR="00DD23E2" w:rsidRDefault="007E69F6">
          <w:pPr>
            <w:pStyle w:val="Inhopg2"/>
            <w:rPr>
              <w:rFonts w:eastAsiaTheme="minorEastAsia" w:cstheme="minorBidi"/>
              <w:noProof/>
              <w:lang w:val="en-US" w:eastAsia="en-US" w:bidi="ar-SA"/>
            </w:rPr>
          </w:pPr>
          <w:hyperlink w:anchor="_Toc40343294" w:history="1">
            <w:r w:rsidR="00DD23E2" w:rsidRPr="00F470B8">
              <w:rPr>
                <w:rStyle w:val="Hyperlink"/>
                <w:noProof/>
              </w:rPr>
              <w:t>2.4.</w:t>
            </w:r>
            <w:r w:rsidR="00DD23E2">
              <w:rPr>
                <w:rFonts w:eastAsiaTheme="minorEastAsia" w:cstheme="minorBidi"/>
                <w:noProof/>
                <w:lang w:val="en-US" w:eastAsia="en-US" w:bidi="ar-SA"/>
              </w:rPr>
              <w:tab/>
            </w:r>
            <w:r w:rsidR="00DD23E2" w:rsidRPr="00F470B8">
              <w:rPr>
                <w:rStyle w:val="Hyperlink"/>
                <w:noProof/>
              </w:rPr>
              <w:t>Functies</w:t>
            </w:r>
            <w:r w:rsidR="00DD23E2">
              <w:rPr>
                <w:noProof/>
                <w:webHidden/>
              </w:rPr>
              <w:tab/>
            </w:r>
            <w:r w:rsidR="00DD23E2">
              <w:rPr>
                <w:noProof/>
                <w:webHidden/>
              </w:rPr>
              <w:fldChar w:fldCharType="begin"/>
            </w:r>
            <w:r w:rsidR="00DD23E2">
              <w:rPr>
                <w:noProof/>
                <w:webHidden/>
              </w:rPr>
              <w:instrText xml:space="preserve"> PAGEREF _Toc40343294 \h </w:instrText>
            </w:r>
            <w:r w:rsidR="00DD23E2">
              <w:rPr>
                <w:noProof/>
                <w:webHidden/>
              </w:rPr>
            </w:r>
            <w:r w:rsidR="00DD23E2">
              <w:rPr>
                <w:noProof/>
                <w:webHidden/>
              </w:rPr>
              <w:fldChar w:fldCharType="separate"/>
            </w:r>
            <w:r w:rsidR="00DD23E2">
              <w:rPr>
                <w:noProof/>
                <w:webHidden/>
              </w:rPr>
              <w:t>15</w:t>
            </w:r>
            <w:r w:rsidR="00DD23E2">
              <w:rPr>
                <w:noProof/>
                <w:webHidden/>
              </w:rPr>
              <w:fldChar w:fldCharType="end"/>
            </w:r>
          </w:hyperlink>
        </w:p>
        <w:p w14:paraId="6E26F3BC" w14:textId="323543D5" w:rsidR="00DD23E2" w:rsidRDefault="007E69F6">
          <w:pPr>
            <w:pStyle w:val="Inhopg2"/>
            <w:rPr>
              <w:rFonts w:eastAsiaTheme="minorEastAsia" w:cstheme="minorBidi"/>
              <w:noProof/>
              <w:lang w:val="en-US" w:eastAsia="en-US" w:bidi="ar-SA"/>
            </w:rPr>
          </w:pPr>
          <w:hyperlink w:anchor="_Toc40343295" w:history="1">
            <w:r w:rsidR="00DD23E2" w:rsidRPr="00F470B8">
              <w:rPr>
                <w:rStyle w:val="Hyperlink"/>
                <w:noProof/>
              </w:rPr>
              <w:t>2.5.</w:t>
            </w:r>
            <w:r w:rsidR="00DD23E2">
              <w:rPr>
                <w:rFonts w:eastAsiaTheme="minorEastAsia" w:cstheme="minorBidi"/>
                <w:noProof/>
                <w:lang w:val="en-US" w:eastAsia="en-US" w:bidi="ar-SA"/>
              </w:rPr>
              <w:tab/>
            </w:r>
            <w:r w:rsidR="00DD23E2" w:rsidRPr="00F470B8">
              <w:rPr>
                <w:rStyle w:val="Hyperlink"/>
                <w:noProof/>
              </w:rPr>
              <w:t>Verantwoordelijkheden</w:t>
            </w:r>
            <w:r w:rsidR="00DD23E2">
              <w:rPr>
                <w:noProof/>
                <w:webHidden/>
              </w:rPr>
              <w:tab/>
            </w:r>
            <w:r w:rsidR="00DD23E2">
              <w:rPr>
                <w:noProof/>
                <w:webHidden/>
              </w:rPr>
              <w:fldChar w:fldCharType="begin"/>
            </w:r>
            <w:r w:rsidR="00DD23E2">
              <w:rPr>
                <w:noProof/>
                <w:webHidden/>
              </w:rPr>
              <w:instrText xml:space="preserve"> PAGEREF _Toc40343295 \h </w:instrText>
            </w:r>
            <w:r w:rsidR="00DD23E2">
              <w:rPr>
                <w:noProof/>
                <w:webHidden/>
              </w:rPr>
            </w:r>
            <w:r w:rsidR="00DD23E2">
              <w:rPr>
                <w:noProof/>
                <w:webHidden/>
              </w:rPr>
              <w:fldChar w:fldCharType="separate"/>
            </w:r>
            <w:r w:rsidR="00DD23E2">
              <w:rPr>
                <w:noProof/>
                <w:webHidden/>
              </w:rPr>
              <w:t>16</w:t>
            </w:r>
            <w:r w:rsidR="00DD23E2">
              <w:rPr>
                <w:noProof/>
                <w:webHidden/>
              </w:rPr>
              <w:fldChar w:fldCharType="end"/>
            </w:r>
          </w:hyperlink>
        </w:p>
        <w:p w14:paraId="67616509" w14:textId="29F169D9" w:rsidR="00DD23E2" w:rsidRDefault="007E69F6">
          <w:pPr>
            <w:pStyle w:val="Inhopg2"/>
            <w:rPr>
              <w:rFonts w:eastAsiaTheme="minorEastAsia" w:cstheme="minorBidi"/>
              <w:noProof/>
              <w:lang w:val="en-US" w:eastAsia="en-US" w:bidi="ar-SA"/>
            </w:rPr>
          </w:pPr>
          <w:hyperlink w:anchor="_Toc40343296" w:history="1">
            <w:r w:rsidR="00DD23E2" w:rsidRPr="00F470B8">
              <w:rPr>
                <w:rStyle w:val="Hyperlink"/>
                <w:noProof/>
              </w:rPr>
              <w:t>2.6.</w:t>
            </w:r>
            <w:r w:rsidR="00DD23E2">
              <w:rPr>
                <w:rFonts w:eastAsiaTheme="minorEastAsia" w:cstheme="minorBidi"/>
                <w:noProof/>
                <w:lang w:val="en-US" w:eastAsia="en-US" w:bidi="ar-SA"/>
              </w:rPr>
              <w:tab/>
            </w:r>
            <w:r w:rsidR="00DD23E2" w:rsidRPr="00F470B8">
              <w:rPr>
                <w:rStyle w:val="Hyperlink"/>
                <w:noProof/>
              </w:rPr>
              <w:t>Bewustwording, opleiding en training</w:t>
            </w:r>
            <w:r w:rsidR="00DD23E2">
              <w:rPr>
                <w:noProof/>
                <w:webHidden/>
              </w:rPr>
              <w:tab/>
            </w:r>
            <w:r w:rsidR="00DD23E2">
              <w:rPr>
                <w:noProof/>
                <w:webHidden/>
              </w:rPr>
              <w:fldChar w:fldCharType="begin"/>
            </w:r>
            <w:r w:rsidR="00DD23E2">
              <w:rPr>
                <w:noProof/>
                <w:webHidden/>
              </w:rPr>
              <w:instrText xml:space="preserve"> PAGEREF _Toc40343296 \h </w:instrText>
            </w:r>
            <w:r w:rsidR="00DD23E2">
              <w:rPr>
                <w:noProof/>
                <w:webHidden/>
              </w:rPr>
            </w:r>
            <w:r w:rsidR="00DD23E2">
              <w:rPr>
                <w:noProof/>
                <w:webHidden/>
              </w:rPr>
              <w:fldChar w:fldCharType="separate"/>
            </w:r>
            <w:r w:rsidR="00DD23E2">
              <w:rPr>
                <w:noProof/>
                <w:webHidden/>
              </w:rPr>
              <w:t>17</w:t>
            </w:r>
            <w:r w:rsidR="00DD23E2">
              <w:rPr>
                <w:noProof/>
                <w:webHidden/>
              </w:rPr>
              <w:fldChar w:fldCharType="end"/>
            </w:r>
          </w:hyperlink>
        </w:p>
        <w:p w14:paraId="1E6E0049" w14:textId="6350E177" w:rsidR="00DD23E2" w:rsidRDefault="007E69F6">
          <w:pPr>
            <w:pStyle w:val="Inhopg2"/>
            <w:rPr>
              <w:rFonts w:eastAsiaTheme="minorEastAsia" w:cstheme="minorBidi"/>
              <w:noProof/>
              <w:lang w:val="en-US" w:eastAsia="en-US" w:bidi="ar-SA"/>
            </w:rPr>
          </w:pPr>
          <w:hyperlink w:anchor="_Toc40343297" w:history="1">
            <w:r w:rsidR="00DD23E2" w:rsidRPr="00F470B8">
              <w:rPr>
                <w:rStyle w:val="Hyperlink"/>
                <w:noProof/>
              </w:rPr>
              <w:t>2.7.</w:t>
            </w:r>
            <w:r w:rsidR="00DD23E2">
              <w:rPr>
                <w:rFonts w:eastAsiaTheme="minorEastAsia" w:cstheme="minorBidi"/>
                <w:noProof/>
                <w:lang w:val="en-US" w:eastAsia="en-US" w:bidi="ar-SA"/>
              </w:rPr>
              <w:tab/>
            </w:r>
            <w:r w:rsidR="00DD23E2" w:rsidRPr="00F470B8">
              <w:rPr>
                <w:rStyle w:val="Hyperlink"/>
                <w:noProof/>
              </w:rPr>
              <w:t>Monitoren</w:t>
            </w:r>
            <w:r w:rsidR="00DD23E2">
              <w:rPr>
                <w:noProof/>
                <w:webHidden/>
              </w:rPr>
              <w:tab/>
            </w:r>
            <w:r w:rsidR="00DD23E2">
              <w:rPr>
                <w:noProof/>
                <w:webHidden/>
              </w:rPr>
              <w:fldChar w:fldCharType="begin"/>
            </w:r>
            <w:r w:rsidR="00DD23E2">
              <w:rPr>
                <w:noProof/>
                <w:webHidden/>
              </w:rPr>
              <w:instrText xml:space="preserve"> PAGEREF _Toc40343297 \h </w:instrText>
            </w:r>
            <w:r w:rsidR="00DD23E2">
              <w:rPr>
                <w:noProof/>
                <w:webHidden/>
              </w:rPr>
            </w:r>
            <w:r w:rsidR="00DD23E2">
              <w:rPr>
                <w:noProof/>
                <w:webHidden/>
              </w:rPr>
              <w:fldChar w:fldCharType="separate"/>
            </w:r>
            <w:r w:rsidR="00DD23E2">
              <w:rPr>
                <w:noProof/>
                <w:webHidden/>
              </w:rPr>
              <w:t>19</w:t>
            </w:r>
            <w:r w:rsidR="00DD23E2">
              <w:rPr>
                <w:noProof/>
                <w:webHidden/>
              </w:rPr>
              <w:fldChar w:fldCharType="end"/>
            </w:r>
          </w:hyperlink>
        </w:p>
        <w:p w14:paraId="7D0DA737" w14:textId="530BE0CF" w:rsidR="00DD23E2" w:rsidRDefault="007E69F6">
          <w:pPr>
            <w:pStyle w:val="Inhopg2"/>
            <w:rPr>
              <w:rFonts w:eastAsiaTheme="minorEastAsia" w:cstheme="minorBidi"/>
              <w:noProof/>
              <w:lang w:val="en-US" w:eastAsia="en-US" w:bidi="ar-SA"/>
            </w:rPr>
          </w:pPr>
          <w:hyperlink w:anchor="_Toc40343298" w:history="1">
            <w:r w:rsidR="00DD23E2" w:rsidRPr="00F470B8">
              <w:rPr>
                <w:rStyle w:val="Hyperlink"/>
                <w:noProof/>
              </w:rPr>
              <w:t>2.8.</w:t>
            </w:r>
            <w:r w:rsidR="00DD23E2">
              <w:rPr>
                <w:rFonts w:eastAsiaTheme="minorEastAsia" w:cstheme="minorBidi"/>
                <w:noProof/>
                <w:lang w:val="en-US" w:eastAsia="en-US" w:bidi="ar-SA"/>
              </w:rPr>
              <w:tab/>
            </w:r>
            <w:r w:rsidR="00DD23E2" w:rsidRPr="00F470B8">
              <w:rPr>
                <w:rStyle w:val="Hyperlink"/>
                <w:noProof/>
              </w:rPr>
              <w:t>Afhandeling beveiligingsincidenten</w:t>
            </w:r>
            <w:r w:rsidR="00DD23E2">
              <w:rPr>
                <w:noProof/>
                <w:webHidden/>
              </w:rPr>
              <w:tab/>
            </w:r>
            <w:r w:rsidR="00DD23E2">
              <w:rPr>
                <w:noProof/>
                <w:webHidden/>
              </w:rPr>
              <w:fldChar w:fldCharType="begin"/>
            </w:r>
            <w:r w:rsidR="00DD23E2">
              <w:rPr>
                <w:noProof/>
                <w:webHidden/>
              </w:rPr>
              <w:instrText xml:space="preserve"> PAGEREF _Toc40343298 \h </w:instrText>
            </w:r>
            <w:r w:rsidR="00DD23E2">
              <w:rPr>
                <w:noProof/>
                <w:webHidden/>
              </w:rPr>
            </w:r>
            <w:r w:rsidR="00DD23E2">
              <w:rPr>
                <w:noProof/>
                <w:webHidden/>
              </w:rPr>
              <w:fldChar w:fldCharType="separate"/>
            </w:r>
            <w:r w:rsidR="00DD23E2">
              <w:rPr>
                <w:noProof/>
                <w:webHidden/>
              </w:rPr>
              <w:t>19</w:t>
            </w:r>
            <w:r w:rsidR="00DD23E2">
              <w:rPr>
                <w:noProof/>
                <w:webHidden/>
              </w:rPr>
              <w:fldChar w:fldCharType="end"/>
            </w:r>
          </w:hyperlink>
        </w:p>
        <w:p w14:paraId="0FD4D9C0" w14:textId="0DBCA6FA" w:rsidR="00DD23E2" w:rsidRDefault="007E69F6">
          <w:pPr>
            <w:pStyle w:val="Inhopg2"/>
            <w:rPr>
              <w:rFonts w:eastAsiaTheme="minorEastAsia" w:cstheme="minorBidi"/>
              <w:noProof/>
              <w:lang w:val="en-US" w:eastAsia="en-US" w:bidi="ar-SA"/>
            </w:rPr>
          </w:pPr>
          <w:hyperlink w:anchor="_Toc40343299" w:history="1">
            <w:r w:rsidR="00DD23E2" w:rsidRPr="00F470B8">
              <w:rPr>
                <w:rStyle w:val="Hyperlink"/>
                <w:noProof/>
              </w:rPr>
              <w:t>2.9.</w:t>
            </w:r>
            <w:r w:rsidR="00DD23E2">
              <w:rPr>
                <w:rFonts w:eastAsiaTheme="minorEastAsia" w:cstheme="minorBidi"/>
                <w:noProof/>
                <w:lang w:val="en-US" w:eastAsia="en-US" w:bidi="ar-SA"/>
              </w:rPr>
              <w:tab/>
            </w:r>
            <w:r w:rsidR="00DD23E2" w:rsidRPr="00F470B8">
              <w:rPr>
                <w:rStyle w:val="Hyperlink"/>
                <w:noProof/>
              </w:rPr>
              <w:t>Disciplinaire maatregelen</w:t>
            </w:r>
            <w:r w:rsidR="00DD23E2">
              <w:rPr>
                <w:noProof/>
                <w:webHidden/>
              </w:rPr>
              <w:tab/>
            </w:r>
            <w:r w:rsidR="00DD23E2">
              <w:rPr>
                <w:noProof/>
                <w:webHidden/>
              </w:rPr>
              <w:fldChar w:fldCharType="begin"/>
            </w:r>
            <w:r w:rsidR="00DD23E2">
              <w:rPr>
                <w:noProof/>
                <w:webHidden/>
              </w:rPr>
              <w:instrText xml:space="preserve"> PAGEREF _Toc40343299 \h </w:instrText>
            </w:r>
            <w:r w:rsidR="00DD23E2">
              <w:rPr>
                <w:noProof/>
                <w:webHidden/>
              </w:rPr>
            </w:r>
            <w:r w:rsidR="00DD23E2">
              <w:rPr>
                <w:noProof/>
                <w:webHidden/>
              </w:rPr>
              <w:fldChar w:fldCharType="separate"/>
            </w:r>
            <w:r w:rsidR="00DD23E2">
              <w:rPr>
                <w:noProof/>
                <w:webHidden/>
              </w:rPr>
              <w:t>20</w:t>
            </w:r>
            <w:r w:rsidR="00DD23E2">
              <w:rPr>
                <w:noProof/>
                <w:webHidden/>
              </w:rPr>
              <w:fldChar w:fldCharType="end"/>
            </w:r>
          </w:hyperlink>
        </w:p>
        <w:p w14:paraId="73B25C76" w14:textId="201B08CA" w:rsidR="00DD23E2" w:rsidRDefault="007E69F6">
          <w:pPr>
            <w:pStyle w:val="Inhopg2"/>
            <w:tabs>
              <w:tab w:val="left" w:pos="880"/>
            </w:tabs>
            <w:rPr>
              <w:rFonts w:eastAsiaTheme="minorEastAsia" w:cstheme="minorBidi"/>
              <w:noProof/>
              <w:lang w:val="en-US" w:eastAsia="en-US" w:bidi="ar-SA"/>
            </w:rPr>
          </w:pPr>
          <w:hyperlink w:anchor="_Toc40343300" w:history="1">
            <w:r w:rsidR="00DD23E2" w:rsidRPr="00F470B8">
              <w:rPr>
                <w:rStyle w:val="Hyperlink"/>
                <w:noProof/>
              </w:rPr>
              <w:t>2.10.</w:t>
            </w:r>
            <w:r w:rsidR="00DD23E2">
              <w:rPr>
                <w:rFonts w:eastAsiaTheme="minorEastAsia" w:cstheme="minorBidi"/>
                <w:noProof/>
                <w:lang w:val="en-US" w:eastAsia="en-US" w:bidi="ar-SA"/>
              </w:rPr>
              <w:tab/>
            </w:r>
            <w:r w:rsidR="00DD23E2" w:rsidRPr="00F470B8">
              <w:rPr>
                <w:rStyle w:val="Hyperlink"/>
                <w:noProof/>
              </w:rPr>
              <w:t>Uitdiensttreding en wijziging van de aanstelling/dienstverband</w:t>
            </w:r>
            <w:r w:rsidR="00DD23E2">
              <w:rPr>
                <w:noProof/>
                <w:webHidden/>
              </w:rPr>
              <w:tab/>
            </w:r>
            <w:r w:rsidR="00DD23E2">
              <w:rPr>
                <w:noProof/>
                <w:webHidden/>
              </w:rPr>
              <w:fldChar w:fldCharType="begin"/>
            </w:r>
            <w:r w:rsidR="00DD23E2">
              <w:rPr>
                <w:noProof/>
                <w:webHidden/>
              </w:rPr>
              <w:instrText xml:space="preserve"> PAGEREF _Toc40343300 \h </w:instrText>
            </w:r>
            <w:r w:rsidR="00DD23E2">
              <w:rPr>
                <w:noProof/>
                <w:webHidden/>
              </w:rPr>
            </w:r>
            <w:r w:rsidR="00DD23E2">
              <w:rPr>
                <w:noProof/>
                <w:webHidden/>
              </w:rPr>
              <w:fldChar w:fldCharType="separate"/>
            </w:r>
            <w:r w:rsidR="00DD23E2">
              <w:rPr>
                <w:noProof/>
                <w:webHidden/>
              </w:rPr>
              <w:t>21</w:t>
            </w:r>
            <w:r w:rsidR="00DD23E2">
              <w:rPr>
                <w:noProof/>
                <w:webHidden/>
              </w:rPr>
              <w:fldChar w:fldCharType="end"/>
            </w:r>
          </w:hyperlink>
        </w:p>
        <w:p w14:paraId="1C92002C" w14:textId="1E30F16C" w:rsidR="00DD23E2" w:rsidRDefault="007E69F6">
          <w:pPr>
            <w:pStyle w:val="Inhopg1"/>
            <w:tabs>
              <w:tab w:val="right" w:leader="dot" w:pos="9060"/>
            </w:tabs>
            <w:rPr>
              <w:rFonts w:asciiTheme="minorHAnsi" w:eastAsiaTheme="minorEastAsia" w:hAnsiTheme="minorHAnsi" w:cstheme="minorBidi"/>
              <w:b w:val="0"/>
              <w:bCs w:val="0"/>
              <w:noProof/>
              <w:color w:val="auto"/>
              <w:sz w:val="22"/>
              <w:szCs w:val="22"/>
              <w:lang w:val="en-US" w:eastAsia="en-US" w:bidi="ar-SA"/>
            </w:rPr>
          </w:pPr>
          <w:hyperlink w:anchor="_Toc40343301" w:history="1">
            <w:r w:rsidR="00DD23E2" w:rsidRPr="00F470B8">
              <w:rPr>
                <w:rStyle w:val="Hyperlink"/>
                <w:rFonts w:cstheme="minorHAnsi"/>
                <w:noProof/>
              </w:rPr>
              <w:t>Bijlage 1:  Voorbeeld checklist bij indiensttreding</w:t>
            </w:r>
            <w:r w:rsidR="00DD23E2">
              <w:rPr>
                <w:noProof/>
                <w:webHidden/>
              </w:rPr>
              <w:tab/>
            </w:r>
            <w:r w:rsidR="00DD23E2">
              <w:rPr>
                <w:noProof/>
                <w:webHidden/>
              </w:rPr>
              <w:fldChar w:fldCharType="begin"/>
            </w:r>
            <w:r w:rsidR="00DD23E2">
              <w:rPr>
                <w:noProof/>
                <w:webHidden/>
              </w:rPr>
              <w:instrText xml:space="preserve"> PAGEREF _Toc40343301 \h </w:instrText>
            </w:r>
            <w:r w:rsidR="00DD23E2">
              <w:rPr>
                <w:noProof/>
                <w:webHidden/>
              </w:rPr>
            </w:r>
            <w:r w:rsidR="00DD23E2">
              <w:rPr>
                <w:noProof/>
                <w:webHidden/>
              </w:rPr>
              <w:fldChar w:fldCharType="separate"/>
            </w:r>
            <w:r w:rsidR="00DD23E2">
              <w:rPr>
                <w:noProof/>
                <w:webHidden/>
              </w:rPr>
              <w:t>23</w:t>
            </w:r>
            <w:r w:rsidR="00DD23E2">
              <w:rPr>
                <w:noProof/>
                <w:webHidden/>
              </w:rPr>
              <w:fldChar w:fldCharType="end"/>
            </w:r>
          </w:hyperlink>
        </w:p>
        <w:p w14:paraId="281D61A4" w14:textId="72BF1DBF" w:rsidR="00DD23E2" w:rsidRDefault="007E69F6">
          <w:pPr>
            <w:pStyle w:val="Inhopg1"/>
            <w:tabs>
              <w:tab w:val="right" w:leader="dot" w:pos="9060"/>
            </w:tabs>
            <w:rPr>
              <w:rFonts w:asciiTheme="minorHAnsi" w:eastAsiaTheme="minorEastAsia" w:hAnsiTheme="minorHAnsi" w:cstheme="minorBidi"/>
              <w:b w:val="0"/>
              <w:bCs w:val="0"/>
              <w:noProof/>
              <w:color w:val="auto"/>
              <w:sz w:val="22"/>
              <w:szCs w:val="22"/>
              <w:lang w:val="en-US" w:eastAsia="en-US" w:bidi="ar-SA"/>
            </w:rPr>
          </w:pPr>
          <w:hyperlink w:anchor="_Toc40343302" w:history="1">
            <w:r w:rsidR="00DD23E2" w:rsidRPr="00F470B8">
              <w:rPr>
                <w:rStyle w:val="Hyperlink"/>
                <w:noProof/>
              </w:rPr>
              <w:t>Bijlage 2: Voorbeeld checklist bij uitdiensttreding</w:t>
            </w:r>
            <w:r w:rsidR="00DD23E2">
              <w:rPr>
                <w:noProof/>
                <w:webHidden/>
              </w:rPr>
              <w:tab/>
            </w:r>
            <w:r w:rsidR="00DD23E2">
              <w:rPr>
                <w:noProof/>
                <w:webHidden/>
              </w:rPr>
              <w:fldChar w:fldCharType="begin"/>
            </w:r>
            <w:r w:rsidR="00DD23E2">
              <w:rPr>
                <w:noProof/>
                <w:webHidden/>
              </w:rPr>
              <w:instrText xml:space="preserve"> PAGEREF _Toc40343302 \h </w:instrText>
            </w:r>
            <w:r w:rsidR="00DD23E2">
              <w:rPr>
                <w:noProof/>
                <w:webHidden/>
              </w:rPr>
            </w:r>
            <w:r w:rsidR="00DD23E2">
              <w:rPr>
                <w:noProof/>
                <w:webHidden/>
              </w:rPr>
              <w:fldChar w:fldCharType="separate"/>
            </w:r>
            <w:r w:rsidR="00DD23E2">
              <w:rPr>
                <w:noProof/>
                <w:webHidden/>
              </w:rPr>
              <w:t>25</w:t>
            </w:r>
            <w:r w:rsidR="00DD23E2">
              <w:rPr>
                <w:noProof/>
                <w:webHidden/>
              </w:rPr>
              <w:fldChar w:fldCharType="end"/>
            </w:r>
          </w:hyperlink>
        </w:p>
        <w:p w14:paraId="0A379943" w14:textId="366E055B" w:rsidR="00DD23E2" w:rsidRDefault="007E69F6">
          <w:pPr>
            <w:pStyle w:val="Inhopg1"/>
            <w:tabs>
              <w:tab w:val="right" w:leader="dot" w:pos="9060"/>
            </w:tabs>
            <w:rPr>
              <w:rFonts w:asciiTheme="minorHAnsi" w:eastAsiaTheme="minorEastAsia" w:hAnsiTheme="minorHAnsi" w:cstheme="minorBidi"/>
              <w:b w:val="0"/>
              <w:bCs w:val="0"/>
              <w:noProof/>
              <w:color w:val="auto"/>
              <w:sz w:val="22"/>
              <w:szCs w:val="22"/>
              <w:lang w:val="en-US" w:eastAsia="en-US" w:bidi="ar-SA"/>
            </w:rPr>
          </w:pPr>
          <w:hyperlink w:anchor="_Toc40343303" w:history="1">
            <w:r w:rsidR="00DD23E2" w:rsidRPr="00F470B8">
              <w:rPr>
                <w:rStyle w:val="Hyperlink"/>
                <w:noProof/>
              </w:rPr>
              <w:t>Bijlage 3: Voorbeeld Disciplinaire straffen</w:t>
            </w:r>
            <w:r w:rsidR="00DD23E2">
              <w:rPr>
                <w:noProof/>
                <w:webHidden/>
              </w:rPr>
              <w:tab/>
            </w:r>
            <w:r w:rsidR="00DD23E2">
              <w:rPr>
                <w:noProof/>
                <w:webHidden/>
              </w:rPr>
              <w:fldChar w:fldCharType="begin"/>
            </w:r>
            <w:r w:rsidR="00DD23E2">
              <w:rPr>
                <w:noProof/>
                <w:webHidden/>
              </w:rPr>
              <w:instrText xml:space="preserve"> PAGEREF _Toc40343303 \h </w:instrText>
            </w:r>
            <w:r w:rsidR="00DD23E2">
              <w:rPr>
                <w:noProof/>
                <w:webHidden/>
              </w:rPr>
            </w:r>
            <w:r w:rsidR="00DD23E2">
              <w:rPr>
                <w:noProof/>
                <w:webHidden/>
              </w:rPr>
              <w:fldChar w:fldCharType="separate"/>
            </w:r>
            <w:r w:rsidR="00DD23E2">
              <w:rPr>
                <w:noProof/>
                <w:webHidden/>
              </w:rPr>
              <w:t>27</w:t>
            </w:r>
            <w:r w:rsidR="00DD23E2">
              <w:rPr>
                <w:noProof/>
                <w:webHidden/>
              </w:rPr>
              <w:fldChar w:fldCharType="end"/>
            </w:r>
          </w:hyperlink>
        </w:p>
        <w:p w14:paraId="11FF5A29" w14:textId="396F9A5A" w:rsidR="00DD23E2" w:rsidRDefault="007E69F6">
          <w:pPr>
            <w:pStyle w:val="Inhopg1"/>
            <w:tabs>
              <w:tab w:val="right" w:leader="dot" w:pos="9060"/>
            </w:tabs>
            <w:rPr>
              <w:rFonts w:asciiTheme="minorHAnsi" w:eastAsiaTheme="minorEastAsia" w:hAnsiTheme="minorHAnsi" w:cstheme="minorBidi"/>
              <w:b w:val="0"/>
              <w:bCs w:val="0"/>
              <w:noProof/>
              <w:color w:val="auto"/>
              <w:sz w:val="22"/>
              <w:szCs w:val="22"/>
              <w:lang w:val="en-US" w:eastAsia="en-US" w:bidi="ar-SA"/>
            </w:rPr>
          </w:pPr>
          <w:hyperlink w:anchor="_Toc40343304" w:history="1">
            <w:r w:rsidR="00DD23E2" w:rsidRPr="00F470B8">
              <w:rPr>
                <w:rStyle w:val="Hyperlink"/>
                <w:noProof/>
              </w:rPr>
              <w:t>Bijlage 4: Literatuur/bronnen</w:t>
            </w:r>
            <w:r w:rsidR="00DD23E2">
              <w:rPr>
                <w:noProof/>
                <w:webHidden/>
              </w:rPr>
              <w:tab/>
            </w:r>
            <w:r w:rsidR="00DD23E2">
              <w:rPr>
                <w:noProof/>
                <w:webHidden/>
              </w:rPr>
              <w:fldChar w:fldCharType="begin"/>
            </w:r>
            <w:r w:rsidR="00DD23E2">
              <w:rPr>
                <w:noProof/>
                <w:webHidden/>
              </w:rPr>
              <w:instrText xml:space="preserve"> PAGEREF _Toc40343304 \h </w:instrText>
            </w:r>
            <w:r w:rsidR="00DD23E2">
              <w:rPr>
                <w:noProof/>
                <w:webHidden/>
              </w:rPr>
            </w:r>
            <w:r w:rsidR="00DD23E2">
              <w:rPr>
                <w:noProof/>
                <w:webHidden/>
              </w:rPr>
              <w:fldChar w:fldCharType="separate"/>
            </w:r>
            <w:r w:rsidR="00DD23E2">
              <w:rPr>
                <w:noProof/>
                <w:webHidden/>
              </w:rPr>
              <w:t>29</w:t>
            </w:r>
            <w:r w:rsidR="00DD23E2">
              <w:rPr>
                <w:noProof/>
                <w:webHidden/>
              </w:rPr>
              <w:fldChar w:fldCharType="end"/>
            </w:r>
          </w:hyperlink>
        </w:p>
        <w:p w14:paraId="1AFF4061" w14:textId="28A1D6A7" w:rsidR="004F2BA7" w:rsidRPr="000B513E" w:rsidRDefault="004F2BA7" w:rsidP="004F2BA7">
          <w:pPr>
            <w:widowControl w:val="0"/>
            <w:autoSpaceDE w:val="0"/>
            <w:autoSpaceDN w:val="0"/>
            <w:rPr>
              <w:rFonts w:asciiTheme="minorHAnsi" w:hAnsiTheme="minorHAnsi" w:cstheme="minorHAnsi"/>
              <w:b/>
              <w:bCs/>
              <w:noProof/>
              <w:sz w:val="20"/>
              <w:szCs w:val="20"/>
            </w:rPr>
          </w:pPr>
          <w:r w:rsidRPr="000B513E">
            <w:rPr>
              <w:rFonts w:asciiTheme="minorHAnsi" w:hAnsiTheme="minorHAnsi" w:cstheme="minorHAnsi"/>
              <w:color w:val="548DD4"/>
              <w:sz w:val="20"/>
              <w:szCs w:val="20"/>
            </w:rPr>
            <w:fldChar w:fldCharType="end"/>
          </w:r>
        </w:p>
      </w:sdtContent>
    </w:sdt>
    <w:p w14:paraId="4D557DEA" w14:textId="77777777" w:rsidR="004F2BA7" w:rsidRPr="00586BE9" w:rsidRDefault="004F2BA7">
      <w:pPr>
        <w:pStyle w:val="Plattetekst"/>
        <w:rPr>
          <w:rFonts w:asciiTheme="minorHAnsi" w:hAnsiTheme="minorHAnsi"/>
        </w:rPr>
      </w:pPr>
    </w:p>
    <w:p w14:paraId="63CC4815" w14:textId="77777777" w:rsidR="004F2BA7" w:rsidRPr="00586BE9" w:rsidRDefault="004F2BA7">
      <w:pPr>
        <w:pStyle w:val="Plattetekst"/>
        <w:rPr>
          <w:rFonts w:asciiTheme="minorHAnsi" w:hAnsiTheme="minorHAnsi"/>
        </w:rPr>
      </w:pPr>
    </w:p>
    <w:p w14:paraId="2EF631CF" w14:textId="77777777" w:rsidR="004F2BA7" w:rsidRPr="00586BE9" w:rsidRDefault="004F2BA7">
      <w:pPr>
        <w:pStyle w:val="Plattetekst"/>
        <w:rPr>
          <w:rFonts w:asciiTheme="minorHAnsi" w:hAnsiTheme="minorHAnsi"/>
        </w:rPr>
      </w:pPr>
    </w:p>
    <w:p w14:paraId="35E1A66B" w14:textId="77777777" w:rsidR="004F2BA7" w:rsidRPr="00586BE9" w:rsidRDefault="004F2BA7">
      <w:pPr>
        <w:pStyle w:val="Plattetekst"/>
        <w:rPr>
          <w:rFonts w:asciiTheme="minorHAnsi" w:hAnsiTheme="minorHAnsi"/>
        </w:rPr>
      </w:pPr>
    </w:p>
    <w:p w14:paraId="2CBA3701" w14:textId="77777777" w:rsidR="004F2BA7" w:rsidRPr="00586BE9" w:rsidRDefault="004F2BA7">
      <w:pPr>
        <w:pStyle w:val="Plattetekst"/>
        <w:rPr>
          <w:rFonts w:asciiTheme="minorHAnsi" w:hAnsiTheme="minorHAnsi"/>
        </w:rPr>
      </w:pPr>
    </w:p>
    <w:p w14:paraId="7EDCFCEC" w14:textId="77777777" w:rsidR="004F2BA7" w:rsidRPr="00586BE9" w:rsidRDefault="004F2BA7">
      <w:pPr>
        <w:rPr>
          <w:rFonts w:asciiTheme="minorHAnsi" w:hAnsiTheme="minorHAnsi"/>
          <w:color w:val="0A4E8C"/>
          <w:sz w:val="36"/>
          <w:szCs w:val="60"/>
        </w:rPr>
      </w:pPr>
      <w:r w:rsidRPr="00586BE9">
        <w:rPr>
          <w:rFonts w:asciiTheme="minorHAnsi" w:hAnsiTheme="minorHAnsi"/>
        </w:rPr>
        <w:br w:type="page"/>
      </w:r>
    </w:p>
    <w:p w14:paraId="7371B600" w14:textId="77777777" w:rsidR="000774D4" w:rsidRPr="003A5392" w:rsidRDefault="000774D4" w:rsidP="000774D4">
      <w:pPr>
        <w:pStyle w:val="Kop1"/>
        <w:rPr>
          <w:rFonts w:ascii="Calibri" w:hAnsi="Calibri" w:cs="Calibri"/>
        </w:rPr>
      </w:pPr>
      <w:bookmarkStart w:id="3" w:name="_Toc365294434"/>
      <w:bookmarkStart w:id="4" w:name="_Toc459715611"/>
      <w:bookmarkStart w:id="5" w:name="_Toc40343286"/>
      <w:r w:rsidRPr="003A5392">
        <w:rPr>
          <w:rFonts w:ascii="Calibri" w:hAnsi="Calibri" w:cs="Calibri"/>
        </w:rPr>
        <w:lastRenderedPageBreak/>
        <w:t>Inleiding</w:t>
      </w:r>
      <w:bookmarkEnd w:id="3"/>
      <w:bookmarkEnd w:id="4"/>
      <w:bookmarkEnd w:id="5"/>
    </w:p>
    <w:p w14:paraId="3B6E4580" w14:textId="77777777" w:rsidR="000774D4" w:rsidRPr="000774D4" w:rsidRDefault="000774D4" w:rsidP="001F5B7F">
      <w:pPr>
        <w:pStyle w:val="Plattetekst"/>
      </w:pPr>
      <w:r w:rsidRPr="000774D4">
        <w:t xml:space="preserve">Dit product bevat aanwijzingen rondom de beveiligingseisen ten aanzien van personeel binnen de gemeente die in het personeelsbeleid geborgd dienen te worden. De doelstelling is het bewerkstelligen dat werknemers, ingehuurd personeel en </w:t>
      </w:r>
      <w:r w:rsidRPr="001F5B7F">
        <w:t>externe</w:t>
      </w:r>
      <w:r w:rsidRPr="000774D4">
        <w:t xml:space="preserve"> gebruikers hun verantwoordelijkheden begrijpen, geschikt zijn voor de rol die ze vervullen of gaan vervullen en om het risico van diefstal, fraude of misbruik van faciliteiten te verminderen.</w:t>
      </w:r>
    </w:p>
    <w:p w14:paraId="106D22EF" w14:textId="77777777" w:rsidR="000774D4" w:rsidRPr="000774D4" w:rsidRDefault="000774D4" w:rsidP="000774D4">
      <w:pPr>
        <w:pStyle w:val="Plattetekst"/>
        <w:rPr>
          <w:rFonts w:asciiTheme="minorHAnsi" w:hAnsiTheme="minorHAnsi" w:cstheme="minorHAnsi"/>
          <w:iCs/>
        </w:rPr>
      </w:pPr>
    </w:p>
    <w:p w14:paraId="787F1270" w14:textId="26DDE7A7" w:rsidR="00690FB3" w:rsidRPr="00586BE9" w:rsidRDefault="000774D4" w:rsidP="001F5B7F">
      <w:pPr>
        <w:pStyle w:val="Plattetekst"/>
      </w:pPr>
      <w:r w:rsidRPr="00443B82">
        <w:rPr>
          <w:iCs/>
        </w:rPr>
        <w:t xml:space="preserve">In de </w:t>
      </w:r>
      <w:r w:rsidR="00443B82" w:rsidRPr="00443B82">
        <w:rPr>
          <w:iCs/>
        </w:rPr>
        <w:t xml:space="preserve">BIO </w:t>
      </w:r>
      <w:r w:rsidRPr="00443B82">
        <w:rPr>
          <w:iCs/>
        </w:rPr>
        <w:t xml:space="preserve">worden eisen benoemd met </w:t>
      </w:r>
      <w:r w:rsidRPr="001F5B7F">
        <w:t>betrekking</w:t>
      </w:r>
      <w:r w:rsidRPr="00443B82">
        <w:rPr>
          <w:iCs/>
        </w:rPr>
        <w:t xml:space="preserve"> tot </w:t>
      </w:r>
      <w:r w:rsidRPr="00443B82">
        <w:rPr>
          <w:lang w:eastAsia="en-US"/>
        </w:rPr>
        <w:t>personele beveiliging</w:t>
      </w:r>
      <w:r w:rsidR="0093549B">
        <w:rPr>
          <w:lang w:eastAsia="en-US"/>
        </w:rPr>
        <w:t>seisen</w:t>
      </w:r>
      <w:r w:rsidRPr="00443B82">
        <w:rPr>
          <w:lang w:eastAsia="en-US"/>
        </w:rPr>
        <w:t xml:space="preserve">, deze staan benoemd in hoofdstuk </w:t>
      </w:r>
      <w:r w:rsidR="00443B82" w:rsidRPr="00443B82">
        <w:rPr>
          <w:lang w:eastAsia="en-US"/>
        </w:rPr>
        <w:t>7</w:t>
      </w:r>
      <w:r w:rsidRPr="00443B82">
        <w:rPr>
          <w:lang w:eastAsia="en-US"/>
        </w:rPr>
        <w:t>.</w:t>
      </w:r>
      <w:r w:rsidR="00690FB3">
        <w:rPr>
          <w:lang w:eastAsia="en-US"/>
        </w:rPr>
        <w:t xml:space="preserve"> Deze beveiligingseisen dienen in het informatiebeveiligingsbeleid van de gemeente aan bod te komen.</w:t>
      </w:r>
      <w:r w:rsidRPr="000774D4">
        <w:rPr>
          <w:lang w:eastAsia="en-US"/>
        </w:rPr>
        <w:t xml:space="preserve"> </w:t>
      </w:r>
      <w:r w:rsidRPr="000774D4">
        <w:rPr>
          <w:iCs/>
        </w:rPr>
        <w:t xml:space="preserve">Dit document </w:t>
      </w:r>
      <w:r w:rsidR="00690FB3">
        <w:rPr>
          <w:iCs/>
        </w:rPr>
        <w:t>beschrijft</w:t>
      </w:r>
      <w:r w:rsidR="00690FB3">
        <w:t xml:space="preserve"> alle aan personen (medewerkers, contractanten en inhuur) gerelateerde informatiebeveiligingsaspecten die voor de gemeente relevant zijn in het kader van de BIO en in het informatiebeveiligingsbeleid opgenomen dienen te worden.</w:t>
      </w:r>
    </w:p>
    <w:p w14:paraId="1FD63A16" w14:textId="77777777" w:rsidR="00690FB3" w:rsidRPr="000774D4" w:rsidRDefault="00690FB3" w:rsidP="000774D4">
      <w:pPr>
        <w:pStyle w:val="Plattetekst"/>
        <w:rPr>
          <w:rFonts w:asciiTheme="minorHAnsi" w:hAnsiTheme="minorHAnsi" w:cstheme="minorHAnsi"/>
          <w:iCs/>
        </w:rPr>
      </w:pPr>
    </w:p>
    <w:p w14:paraId="00F7CC42" w14:textId="2A0CB4BB" w:rsidR="000774D4" w:rsidRPr="003A5392" w:rsidRDefault="00867FAF" w:rsidP="003A5392">
      <w:pPr>
        <w:pStyle w:val="Kop2"/>
      </w:pPr>
      <w:bookmarkStart w:id="6" w:name="_Toc40343287"/>
      <w:r w:rsidRPr="003A5392">
        <w:t>Positie a</w:t>
      </w:r>
      <w:r w:rsidR="000774D4" w:rsidRPr="003A5392">
        <w:t>mbtenaren</w:t>
      </w:r>
      <w:bookmarkEnd w:id="6"/>
    </w:p>
    <w:p w14:paraId="3D63AEF5" w14:textId="3FA0CD75" w:rsidR="000774D4" w:rsidRPr="000774D4" w:rsidRDefault="00867FAF" w:rsidP="001F5B7F">
      <w:pPr>
        <w:pStyle w:val="Plattetekst"/>
      </w:pPr>
      <w:r>
        <w:t xml:space="preserve">Met </w:t>
      </w:r>
      <w:r w:rsidR="00701E9F">
        <w:t xml:space="preserve">in werking </w:t>
      </w:r>
      <w:proofErr w:type="spellStart"/>
      <w:r w:rsidR="00701E9F">
        <w:t>treding</w:t>
      </w:r>
      <w:proofErr w:type="spellEnd"/>
      <w:r w:rsidR="00701E9F">
        <w:t xml:space="preserve"> van de </w:t>
      </w:r>
      <w:r>
        <w:t xml:space="preserve">Wet normalisering rechtspositie ambtenaren </w:t>
      </w:r>
      <w:r w:rsidR="00F67CC5">
        <w:t xml:space="preserve">(WNRA) </w:t>
      </w:r>
      <w:r w:rsidR="00701E9F">
        <w:t xml:space="preserve">begin 2020 is er het </w:t>
      </w:r>
      <w:r>
        <w:t xml:space="preserve">een en ander </w:t>
      </w:r>
      <w:r w:rsidR="00701E9F">
        <w:t xml:space="preserve">verandert </w:t>
      </w:r>
      <w:r>
        <w:t>in de rechtspositie van de ambtenaar</w:t>
      </w:r>
      <w:r w:rsidR="00F67CC5">
        <w:rPr>
          <w:rStyle w:val="Voetnootmarkering"/>
        </w:rPr>
        <w:footnoteReference w:id="1"/>
      </w:r>
      <w:r>
        <w:t xml:space="preserve">. Ambtenaren krijgen </w:t>
      </w:r>
      <w:r w:rsidR="00F67CC5">
        <w:t xml:space="preserve">bijvoorbeeld </w:t>
      </w:r>
      <w:r>
        <w:t xml:space="preserve">een </w:t>
      </w:r>
      <w:r w:rsidR="00F67CC5">
        <w:t>tweezijdige arbeidsovereenkomst</w:t>
      </w:r>
      <w:r w:rsidR="00701E9F">
        <w:t xml:space="preserve"> en</w:t>
      </w:r>
      <w:r w:rsidR="00701E9F" w:rsidRPr="00701E9F">
        <w:t xml:space="preserve"> </w:t>
      </w:r>
      <w:r w:rsidR="00701E9F">
        <w:t xml:space="preserve">worden dan niet meer </w:t>
      </w:r>
      <w:r w:rsidR="00F67CC5">
        <w:t xml:space="preserve">eenzijdig </w:t>
      </w:r>
      <w:r w:rsidR="00701E9F">
        <w:t>aangesteld</w:t>
      </w:r>
      <w:r>
        <w:t>. Daarnaast blijft de speciale status van ambtenaren, wat betekent dat speciale regels voor ambtenaren niet verdwijnen, zoals de geheimhoudingsplicht, verbod om giften aan te nemen en de plicht andere functies te melden.</w:t>
      </w:r>
      <w:r>
        <w:rPr>
          <w:rStyle w:val="Voetnootmarkering"/>
          <w:rFonts w:asciiTheme="minorHAnsi" w:hAnsiTheme="minorHAnsi" w:cstheme="minorHAnsi"/>
        </w:rPr>
        <w:footnoteReference w:id="2"/>
      </w:r>
      <w:r>
        <w:t xml:space="preserve">  </w:t>
      </w:r>
      <w:r w:rsidR="00701E9F" w:rsidRPr="000774D4">
        <w:t>De arbeidsvoorwaarden voor gemeenteambtenaren zijn vastgelegd in de collectieve arbeidsvoorwaardenregeling (CAR). De uitwerkingsovereenkomst (UWO) geeft een uitwerking van de hoofdlijnen in de CAR en regelt een aantal secundaire arbeidsvoorwaarden.</w:t>
      </w:r>
      <w:r w:rsidR="00701E9F" w:rsidRPr="002F6996">
        <w:rPr>
          <w:vertAlign w:val="superscript"/>
        </w:rPr>
        <w:footnoteReference w:id="3"/>
      </w:r>
    </w:p>
    <w:p w14:paraId="73A450F9" w14:textId="77777777" w:rsidR="000774D4" w:rsidRPr="00277E13" w:rsidRDefault="000774D4" w:rsidP="000774D4">
      <w:pPr>
        <w:pStyle w:val="K01-basistekst"/>
        <w:rPr>
          <w:noProof w:val="0"/>
        </w:rPr>
      </w:pPr>
    </w:p>
    <w:p w14:paraId="01C35CEB" w14:textId="35A61C63" w:rsidR="000774D4" w:rsidRPr="000774D4" w:rsidRDefault="000774D4" w:rsidP="001F5B7F">
      <w:pPr>
        <w:pStyle w:val="Plattetekst"/>
      </w:pPr>
      <w:r w:rsidRPr="000774D4">
        <w:t xml:space="preserve">Gemeenten maken ook steeds meer de overstap van een gedetailleerde </w:t>
      </w:r>
      <w:r w:rsidR="0093549B">
        <w:t>functie</w:t>
      </w:r>
      <w:r w:rsidRPr="000774D4">
        <w:t xml:space="preserve">beschrijving met deeltaken en verantwoordelijkheden naar een systeem met een algemene </w:t>
      </w:r>
      <w:r w:rsidR="0093549B">
        <w:t>functie</w:t>
      </w:r>
      <w:r w:rsidRPr="000774D4">
        <w:t>beschrijving van taakgebieden. Dit sluit aan bij de wens van gemeentelijke werkgevers en werknemersorganisaties om sectoraal meer eenduidigheid te brengen in de wijze van functiebeschrijvingen en –waarderingen. De Vereniging van Nederlandse Gemeenten (VNG) heeft in 2011 opdracht gegeven om het systeem HR21 te ontwikkelen.</w:t>
      </w:r>
      <w:r w:rsidRPr="002F6996">
        <w:rPr>
          <w:vertAlign w:val="superscript"/>
        </w:rPr>
        <w:footnoteReference w:id="4"/>
      </w:r>
    </w:p>
    <w:p w14:paraId="3ED04B9C" w14:textId="77777777" w:rsidR="000774D4" w:rsidRDefault="000774D4" w:rsidP="000774D4">
      <w:pPr>
        <w:pStyle w:val="K01-basistekst"/>
        <w:rPr>
          <w:noProof w:val="0"/>
        </w:rPr>
      </w:pPr>
    </w:p>
    <w:p w14:paraId="780FAF5B" w14:textId="77777777" w:rsidR="001F5B7F" w:rsidRDefault="001F5B7F">
      <w:pPr>
        <w:rPr>
          <w:rFonts w:ascii="Calibri" w:hAnsi="Calibri" w:cs="Calibri"/>
          <w:b/>
          <w:bCs/>
          <w:color w:val="0C9DD8"/>
          <w:sz w:val="24"/>
          <w:szCs w:val="20"/>
        </w:rPr>
      </w:pPr>
      <w:bookmarkStart w:id="7" w:name="_Toc364936036"/>
      <w:bookmarkStart w:id="8" w:name="_Toc391133199"/>
      <w:bookmarkStart w:id="9" w:name="_Toc459715612"/>
      <w:r>
        <w:br w:type="page"/>
      </w:r>
    </w:p>
    <w:p w14:paraId="29AEEFB9" w14:textId="511A4681" w:rsidR="000774D4" w:rsidRPr="000774D4" w:rsidRDefault="000774D4" w:rsidP="003A5392">
      <w:pPr>
        <w:pStyle w:val="Kop2"/>
      </w:pPr>
      <w:bookmarkStart w:id="10" w:name="_Toc40343288"/>
      <w:r w:rsidRPr="000774D4">
        <w:lastRenderedPageBreak/>
        <w:t xml:space="preserve">Het belang van </w:t>
      </w:r>
      <w:bookmarkEnd w:id="7"/>
      <w:bookmarkEnd w:id="8"/>
      <w:r w:rsidRPr="000774D4">
        <w:t>personele beveiliging</w:t>
      </w:r>
      <w:bookmarkEnd w:id="9"/>
      <w:bookmarkEnd w:id="10"/>
    </w:p>
    <w:p w14:paraId="2D1AB22F" w14:textId="16F6E4F0" w:rsidR="000774D4" w:rsidRPr="000774D4" w:rsidRDefault="000774D4" w:rsidP="001F5B7F">
      <w:pPr>
        <w:pStyle w:val="Plattetekst"/>
      </w:pPr>
      <w:r w:rsidRPr="000774D4">
        <w:t>Mensen maken fouten, bewust of onbewust. Daardoor kan de goede afloop van informatieprocessen negatief worden beïnvloed</w:t>
      </w:r>
      <w:r w:rsidR="00EF1C4F">
        <w:t xml:space="preserve"> en kan de organisatie (de gemeente) schade oplopen</w:t>
      </w:r>
      <w:r w:rsidRPr="000774D4">
        <w:t xml:space="preserve">. Om de kans op bewuste fouten te verkleinen dient de betrouwbaarheid van personeel bij aanname te worden getoetst, dienen bepalingen in </w:t>
      </w:r>
      <w:r w:rsidR="00EF1C4F">
        <w:t xml:space="preserve">de arbeidsovereenkomst of in </w:t>
      </w:r>
      <w:r w:rsidRPr="000774D4">
        <w:t>(aanvullende) verklaringen/regelingen</w:t>
      </w:r>
      <w:r w:rsidRPr="002F6996">
        <w:rPr>
          <w:vertAlign w:val="superscript"/>
        </w:rPr>
        <w:t xml:space="preserve"> </w:t>
      </w:r>
      <w:r w:rsidRPr="000774D4">
        <w:t xml:space="preserve">te worden opgenomen die door de ambtenaren </w:t>
      </w:r>
      <w:r w:rsidR="00FA0FAA">
        <w:t>moeten</w:t>
      </w:r>
      <w:r w:rsidRPr="000774D4">
        <w:t xml:space="preserve"> worden ondertekend en dient het vertrek van personeel zorgvuldig te worden begeleid. Om medewerkers te helpen onbewuste fouten zoveel als mogelijk te voorkomen, of de schade die hieruit volgt te beperken, dienen zij getraind te worden in de beveiligingsmaatregelen en dient er een duidelijke procedure aanwezig te zijn zodat beveiligingsincidenten kunnen worden gemeld.</w:t>
      </w:r>
    </w:p>
    <w:p w14:paraId="02B8CE25" w14:textId="0CC736DD" w:rsidR="003A5392" w:rsidRPr="007C0FC7" w:rsidRDefault="003A5392">
      <w:pPr>
        <w:rPr>
          <w:b/>
          <w:bCs/>
          <w:color w:val="0C9DD8"/>
          <w:sz w:val="24"/>
          <w:szCs w:val="20"/>
        </w:rPr>
      </w:pPr>
      <w:bookmarkStart w:id="11" w:name="_Toc459715613"/>
      <w:bookmarkStart w:id="12" w:name="_Toc364936037"/>
      <w:bookmarkStart w:id="13" w:name="_Toc391133200"/>
    </w:p>
    <w:p w14:paraId="7432828C" w14:textId="45E1CE6C" w:rsidR="000774D4" w:rsidRPr="00277E13" w:rsidRDefault="000774D4" w:rsidP="003A5392">
      <w:pPr>
        <w:pStyle w:val="Kop2"/>
      </w:pPr>
      <w:bookmarkStart w:id="14" w:name="_Toc40343289"/>
      <w:r w:rsidRPr="00277E13">
        <w:t>Verantwoordelijke</w:t>
      </w:r>
      <w:r w:rsidR="0093549B">
        <w:t>n</w:t>
      </w:r>
      <w:r w:rsidRPr="00277E13">
        <w:t xml:space="preserve"> voor</w:t>
      </w:r>
      <w:r w:rsidR="00FA0FAA">
        <w:t xml:space="preserve"> het</w:t>
      </w:r>
      <w:r w:rsidRPr="00277E13">
        <w:t xml:space="preserve"> Personeelsbeleid</w:t>
      </w:r>
      <w:bookmarkEnd w:id="11"/>
      <w:bookmarkEnd w:id="14"/>
    </w:p>
    <w:p w14:paraId="043D44B8" w14:textId="77777777" w:rsidR="000774D4" w:rsidRPr="000774D4" w:rsidRDefault="000774D4" w:rsidP="001F5B7F">
      <w:pPr>
        <w:pStyle w:val="Plattetekst"/>
      </w:pPr>
      <w:r w:rsidRPr="000774D4">
        <w:t>Het gedrag van medewerkers is de achilleshiel van het informatiebeveiligingsbeleid. Zonder de bereidheid en discipline van de medewerkers om zich aan het beleid te houden, is elk informatiebeveiligingsbeleid zinloos.</w:t>
      </w:r>
    </w:p>
    <w:p w14:paraId="3D820496" w14:textId="2713AA41" w:rsidR="000774D4" w:rsidRPr="000774D4" w:rsidRDefault="000774D4" w:rsidP="001F5B7F">
      <w:pPr>
        <w:pStyle w:val="Plattetekst"/>
      </w:pPr>
      <w:r w:rsidRPr="000774D4">
        <w:t>Medewerkers moeten zich bewust zijn van beveiligingsrisico’s van de informatie waarmee ze werken en moeten actief handelen om deze risico’s te verminderen. Om dit gedrag te bewerkstelligen, moet een groot aantal instrumenten in samenhang worden ingezet. Te denken valt aan screening, ambtseden, opname in functiebeschrijvingen en bespreking tijdens functionerings- en beoordelingsgesprekken, interne communicatie en voorlichting en uiteindelijk disciplinaire maatregelen. Al deze instrumenten dienen in samenhang te worden ingezet, geëvalueerd en aangepast.</w:t>
      </w:r>
      <w:r w:rsidR="00FA0FAA">
        <w:rPr>
          <w:rStyle w:val="Voetnootmarkering"/>
          <w:rFonts w:asciiTheme="minorHAnsi" w:hAnsiTheme="minorHAnsi" w:cstheme="minorHAnsi"/>
        </w:rPr>
        <w:footnoteReference w:id="5"/>
      </w:r>
    </w:p>
    <w:p w14:paraId="2E80CD7A" w14:textId="77777777" w:rsidR="001F5B7F" w:rsidRDefault="001F5B7F" w:rsidP="001F5B7F">
      <w:pPr>
        <w:pStyle w:val="Plattetekst"/>
      </w:pPr>
    </w:p>
    <w:p w14:paraId="3FF6BBBE" w14:textId="5190790D" w:rsidR="000774D4" w:rsidRDefault="000774D4" w:rsidP="001F5B7F">
      <w:pPr>
        <w:pStyle w:val="Plattetekst"/>
      </w:pPr>
      <w:r w:rsidRPr="000774D4">
        <w:t xml:space="preserve">De afdeling Human Resources (HR) / Personeel en Organisatie (P&amp;O) </w:t>
      </w:r>
      <w:r w:rsidR="00FD3EA4">
        <w:t>moet</w:t>
      </w:r>
      <w:r w:rsidR="00FA0FAA">
        <w:t xml:space="preserve"> namens het verantwoordelijke management</w:t>
      </w:r>
      <w:r w:rsidR="00FA0FAA" w:rsidRPr="000774D4">
        <w:t xml:space="preserve"> </w:t>
      </w:r>
      <w:r w:rsidRPr="000774D4">
        <w:t xml:space="preserve">de taak krijgen om beveiliging structureel onderdeel te maken van het arbeidsrechtelijke traject (functionering, beoordeling, eed/belofte, screening, disciplinaire maatregelen). De Chief Information Security </w:t>
      </w:r>
      <w:proofErr w:type="spellStart"/>
      <w:r w:rsidRPr="000774D4">
        <w:t>Officer</w:t>
      </w:r>
      <w:proofErr w:type="spellEnd"/>
      <w:r w:rsidRPr="000774D4">
        <w:t xml:space="preserve"> (CISO) dient betrokken te worden om de samenhang van het gehele pakket, van beleid tot uitvoering, op het gebied van informatiebeveiliging te bewaken.</w:t>
      </w:r>
    </w:p>
    <w:p w14:paraId="009E20C6" w14:textId="77777777" w:rsidR="000774D4" w:rsidRDefault="000774D4">
      <w:pPr>
        <w:rPr>
          <w:color w:val="0A4E8C"/>
          <w:sz w:val="36"/>
          <w:szCs w:val="60"/>
        </w:rPr>
      </w:pPr>
      <w:bookmarkStart w:id="15" w:name="_Toc459715615"/>
      <w:bookmarkEnd w:id="12"/>
      <w:bookmarkEnd w:id="13"/>
      <w:r>
        <w:br w:type="page"/>
      </w:r>
    </w:p>
    <w:p w14:paraId="53FCD5CA" w14:textId="0A79E04A" w:rsidR="000774D4" w:rsidRPr="003A5392" w:rsidRDefault="000774D4" w:rsidP="000774D4">
      <w:pPr>
        <w:pStyle w:val="Kop1"/>
        <w:rPr>
          <w:rFonts w:ascii="Calibri" w:hAnsi="Calibri" w:cs="Calibri"/>
        </w:rPr>
      </w:pPr>
      <w:bookmarkStart w:id="16" w:name="_Toc40343290"/>
      <w:r w:rsidRPr="003A5392">
        <w:rPr>
          <w:rFonts w:ascii="Calibri" w:hAnsi="Calibri" w:cs="Calibri"/>
        </w:rPr>
        <w:lastRenderedPageBreak/>
        <w:t>Beveiligingseisen ten aanzien van personeel</w:t>
      </w:r>
      <w:bookmarkEnd w:id="15"/>
      <w:bookmarkEnd w:id="16"/>
    </w:p>
    <w:p w14:paraId="6526A780" w14:textId="77777777" w:rsidR="000774D4" w:rsidRPr="000774D4" w:rsidRDefault="000774D4" w:rsidP="001F5B7F">
      <w:pPr>
        <w:pStyle w:val="Plattetekst"/>
      </w:pPr>
      <w:r w:rsidRPr="000774D4">
        <w:t>Medewerkers moeten zich bewust zijn van beveiligingsrisico’s van de informatie waarmee ze werken en moeten actief handelen om deze risico’s te verminderen. Om dit gedrag te bewerkstelligen, moet een groot aantal instrumenten in samenhang worden ingezet. Deze instrumenten kunnen op verschillende stadia van het dienstverband worden ingezet (vooraf, tijdens en na).</w:t>
      </w:r>
    </w:p>
    <w:p w14:paraId="16F4BC09" w14:textId="77777777" w:rsidR="000774D4" w:rsidRPr="00277E13" w:rsidRDefault="000774D4" w:rsidP="000774D4">
      <w:pPr>
        <w:pStyle w:val="K01-basistekst"/>
        <w:rPr>
          <w:rFonts w:cs="Arial"/>
          <w:noProof w:val="0"/>
          <w:color w:val="000000"/>
          <w:szCs w:val="18"/>
        </w:rPr>
      </w:pPr>
    </w:p>
    <w:p w14:paraId="45DE5347" w14:textId="77777777" w:rsidR="000774D4" w:rsidRPr="003A5392" w:rsidRDefault="000774D4" w:rsidP="003A5392">
      <w:pPr>
        <w:pStyle w:val="Kop3"/>
      </w:pPr>
      <w:r w:rsidRPr="003A5392">
        <w:t>Voorafgaand aan het dienstverband</w:t>
      </w:r>
    </w:p>
    <w:p w14:paraId="7D2D927F" w14:textId="77777777" w:rsidR="000774D4" w:rsidRPr="000774D4" w:rsidRDefault="000774D4" w:rsidP="001F5B7F">
      <w:pPr>
        <w:pStyle w:val="Plattetekst"/>
      </w:pPr>
      <w:r w:rsidRPr="000774D4">
        <w:t>Zorg dat medewerkers, ingehuurd personeel en externe gebruikers hun verantwoordelijkheden begrijpen, en geschikt zijn voor de functies waarvoor zij worden overwogen, en om het risico van diefstal, fraude of misbruik van faciliteiten te verminderen. Denk hierbij aan:</w:t>
      </w:r>
    </w:p>
    <w:p w14:paraId="585A0BD2" w14:textId="3A94BF89" w:rsidR="000774D4" w:rsidRPr="000774D4" w:rsidRDefault="000774D4" w:rsidP="001F5B7F">
      <w:pPr>
        <w:pStyle w:val="Plattetekst"/>
        <w:numPr>
          <w:ilvl w:val="0"/>
          <w:numId w:val="25"/>
        </w:numPr>
      </w:pPr>
      <w:r w:rsidRPr="000774D4">
        <w:t>Screening bij het aannemen van personeel</w:t>
      </w:r>
      <w:r w:rsidR="00673C0F">
        <w:t>;</w:t>
      </w:r>
    </w:p>
    <w:p w14:paraId="11845088" w14:textId="421AF4BC" w:rsidR="000774D4" w:rsidRPr="000774D4" w:rsidRDefault="000774D4" w:rsidP="001F5B7F">
      <w:pPr>
        <w:pStyle w:val="Plattetekst"/>
        <w:numPr>
          <w:ilvl w:val="0"/>
          <w:numId w:val="25"/>
        </w:numPr>
      </w:pPr>
      <w:r w:rsidRPr="000774D4">
        <w:t>Arbeidsovereenkomst en reglementen</w:t>
      </w:r>
      <w:r w:rsidR="00673C0F">
        <w:t>;</w:t>
      </w:r>
    </w:p>
    <w:p w14:paraId="1C1231B2" w14:textId="77777777" w:rsidR="000774D4" w:rsidRPr="000774D4" w:rsidRDefault="000774D4" w:rsidP="001F5B7F">
      <w:pPr>
        <w:pStyle w:val="Plattetekst"/>
        <w:numPr>
          <w:ilvl w:val="0"/>
          <w:numId w:val="25"/>
        </w:numPr>
      </w:pPr>
      <w:r w:rsidRPr="000774D4">
        <w:t>Functies en verantwoordelijkheden.</w:t>
      </w:r>
    </w:p>
    <w:p w14:paraId="01094DAA" w14:textId="77777777" w:rsidR="000774D4" w:rsidRPr="00277E13" w:rsidRDefault="000774D4" w:rsidP="000774D4">
      <w:pPr>
        <w:pStyle w:val="K01-basistekst"/>
        <w:rPr>
          <w:noProof w:val="0"/>
          <w:szCs w:val="18"/>
        </w:rPr>
      </w:pPr>
    </w:p>
    <w:p w14:paraId="5CF5179F" w14:textId="77777777" w:rsidR="000774D4" w:rsidRPr="00277E13" w:rsidRDefault="000774D4" w:rsidP="003A5392">
      <w:pPr>
        <w:pStyle w:val="Kop3"/>
      </w:pPr>
      <w:r w:rsidRPr="00277E13">
        <w:t>Tijdens het dienstverband</w:t>
      </w:r>
    </w:p>
    <w:p w14:paraId="419816B0" w14:textId="77777777" w:rsidR="000774D4" w:rsidRPr="000774D4" w:rsidRDefault="000774D4" w:rsidP="001F5B7F">
      <w:pPr>
        <w:pStyle w:val="Plattetekst"/>
      </w:pPr>
      <w:r w:rsidRPr="000774D4">
        <w:t>Zorg dat medewerkers, ingehuurd personeel en externe gebruikers zich bewust zijn van bedreigingen en gevaren voor informatiebeveiliging, van hun verantwoordelijkheid en aansprakelijkheid, en dat ze zijn toegerust om het beveiligingsbeleid van de organisatie in hun dagelijkse werkzaamheden te ondersteunen, en het risico van een menselijke fout te verminderen. Denk hierbij aan:</w:t>
      </w:r>
    </w:p>
    <w:p w14:paraId="02AB40C6" w14:textId="5806FEA0" w:rsidR="000774D4" w:rsidRPr="000774D4" w:rsidRDefault="007E69F6" w:rsidP="001F5B7F">
      <w:pPr>
        <w:pStyle w:val="Plattetekst"/>
        <w:numPr>
          <w:ilvl w:val="0"/>
          <w:numId w:val="26"/>
        </w:numPr>
        <w:rPr>
          <w:rFonts w:asciiTheme="minorHAnsi" w:hAnsiTheme="minorHAnsi" w:cstheme="minorHAnsi"/>
        </w:rPr>
      </w:pPr>
      <w:hyperlink r:id="rId15" w:history="1">
        <w:r w:rsidR="000774D4" w:rsidRPr="000774D4">
          <w:rPr>
            <w:rFonts w:asciiTheme="minorHAnsi" w:hAnsiTheme="minorHAnsi" w:cstheme="minorHAnsi"/>
          </w:rPr>
          <w:t>Bewustwording, opleiding en training voor informatiebeveiliging</w:t>
        </w:r>
      </w:hyperlink>
      <w:r w:rsidR="00673C0F">
        <w:rPr>
          <w:rFonts w:asciiTheme="minorHAnsi" w:hAnsiTheme="minorHAnsi" w:cstheme="minorHAnsi"/>
        </w:rPr>
        <w:t>;</w:t>
      </w:r>
    </w:p>
    <w:p w14:paraId="7EE08F71" w14:textId="1F632907" w:rsidR="000774D4" w:rsidRPr="000774D4" w:rsidRDefault="000774D4" w:rsidP="001F5B7F">
      <w:pPr>
        <w:pStyle w:val="Plattetekst"/>
        <w:numPr>
          <w:ilvl w:val="0"/>
          <w:numId w:val="26"/>
        </w:numPr>
        <w:rPr>
          <w:rFonts w:asciiTheme="minorHAnsi" w:hAnsiTheme="minorHAnsi" w:cstheme="minorHAnsi"/>
        </w:rPr>
      </w:pPr>
      <w:r w:rsidRPr="000774D4">
        <w:rPr>
          <w:rFonts w:asciiTheme="minorHAnsi" w:hAnsiTheme="minorHAnsi" w:cstheme="minorHAnsi"/>
        </w:rPr>
        <w:t>Monitoren</w:t>
      </w:r>
      <w:r w:rsidR="00673C0F">
        <w:rPr>
          <w:rFonts w:asciiTheme="minorHAnsi" w:hAnsiTheme="minorHAnsi" w:cstheme="minorHAnsi"/>
        </w:rPr>
        <w:t>;</w:t>
      </w:r>
    </w:p>
    <w:p w14:paraId="07EBE601" w14:textId="3A29B069" w:rsidR="000774D4" w:rsidRPr="000774D4" w:rsidRDefault="000774D4" w:rsidP="001F5B7F">
      <w:pPr>
        <w:pStyle w:val="Plattetekst"/>
        <w:numPr>
          <w:ilvl w:val="0"/>
          <w:numId w:val="26"/>
        </w:numPr>
        <w:rPr>
          <w:rFonts w:asciiTheme="minorHAnsi" w:hAnsiTheme="minorHAnsi" w:cstheme="minorHAnsi"/>
        </w:rPr>
      </w:pPr>
      <w:r w:rsidRPr="000774D4">
        <w:rPr>
          <w:rFonts w:asciiTheme="minorHAnsi" w:hAnsiTheme="minorHAnsi" w:cstheme="minorHAnsi"/>
        </w:rPr>
        <w:t>Melden van beveiligingsincidenten</w:t>
      </w:r>
      <w:r w:rsidR="00673C0F">
        <w:rPr>
          <w:rFonts w:asciiTheme="minorHAnsi" w:hAnsiTheme="minorHAnsi" w:cstheme="minorHAnsi"/>
        </w:rPr>
        <w:t>;</w:t>
      </w:r>
    </w:p>
    <w:p w14:paraId="7FE379D1" w14:textId="6C616ED4" w:rsidR="000774D4" w:rsidRPr="000774D4" w:rsidRDefault="000774D4" w:rsidP="001F5B7F">
      <w:pPr>
        <w:pStyle w:val="Plattetekst"/>
        <w:numPr>
          <w:ilvl w:val="0"/>
          <w:numId w:val="26"/>
        </w:numPr>
        <w:rPr>
          <w:rFonts w:asciiTheme="minorHAnsi" w:hAnsiTheme="minorHAnsi" w:cstheme="minorHAnsi"/>
        </w:rPr>
      </w:pPr>
      <w:r w:rsidRPr="000774D4">
        <w:rPr>
          <w:rFonts w:asciiTheme="minorHAnsi" w:hAnsiTheme="minorHAnsi" w:cstheme="minorHAnsi"/>
        </w:rPr>
        <w:t>Registratie van uitgegeven bedrijfsmiddelen en verleende toegangsrechten</w:t>
      </w:r>
      <w:r w:rsidR="00673C0F">
        <w:rPr>
          <w:rFonts w:asciiTheme="minorHAnsi" w:hAnsiTheme="minorHAnsi" w:cstheme="minorHAnsi"/>
        </w:rPr>
        <w:t>;</w:t>
      </w:r>
    </w:p>
    <w:p w14:paraId="54C555BD" w14:textId="70E5AE2E" w:rsidR="000774D4" w:rsidRPr="000774D4" w:rsidRDefault="007E69F6" w:rsidP="001F5B7F">
      <w:pPr>
        <w:pStyle w:val="Plattetekst"/>
        <w:numPr>
          <w:ilvl w:val="0"/>
          <w:numId w:val="26"/>
        </w:numPr>
        <w:rPr>
          <w:rFonts w:asciiTheme="minorHAnsi" w:hAnsiTheme="minorHAnsi" w:cstheme="minorHAnsi"/>
        </w:rPr>
      </w:pPr>
      <w:hyperlink r:id="rId16" w:history="1">
        <w:r w:rsidR="000774D4" w:rsidRPr="000774D4">
          <w:rPr>
            <w:rFonts w:asciiTheme="minorHAnsi" w:hAnsiTheme="minorHAnsi" w:cstheme="minorHAnsi"/>
          </w:rPr>
          <w:t>Disciplinaire maatregelen</w:t>
        </w:r>
      </w:hyperlink>
      <w:r w:rsidR="00673C0F">
        <w:rPr>
          <w:rFonts w:asciiTheme="minorHAnsi" w:hAnsiTheme="minorHAnsi" w:cstheme="minorHAnsi"/>
        </w:rPr>
        <w:t>.</w:t>
      </w:r>
    </w:p>
    <w:p w14:paraId="31771598" w14:textId="7EB1A3EF" w:rsidR="000774D4" w:rsidRDefault="000774D4" w:rsidP="000774D4">
      <w:pPr>
        <w:pStyle w:val="K01-basistekst"/>
        <w:rPr>
          <w:noProof w:val="0"/>
          <w:szCs w:val="18"/>
        </w:rPr>
      </w:pPr>
    </w:p>
    <w:p w14:paraId="7FEB13F0" w14:textId="5DFBEEBB" w:rsidR="0029269D" w:rsidRDefault="0029269D" w:rsidP="001F5B7F">
      <w:pPr>
        <w:pStyle w:val="Plattetekst"/>
      </w:pPr>
      <w:r>
        <w:t xml:space="preserve">Wanneer een medewerker van functie wisselt, is het belangrijk om hierbij </w:t>
      </w:r>
      <w:r w:rsidR="0088683C">
        <w:t xml:space="preserve">te onderzoeken of dit andere en wellicht hogere beveiligingseisen gaat stellen aan de medewerker. Mogelijk voordat de functie wordt bekleed een zekere vorm van screening worden uitgevoerd </w:t>
      </w:r>
      <w:r w:rsidR="0088683C" w:rsidRPr="005A3605">
        <w:rPr>
          <w:color w:val="000000" w:themeColor="text1"/>
        </w:rPr>
        <w:t>(waaronder het overleggen van een VOG</w:t>
      </w:r>
      <w:r w:rsidR="00711459" w:rsidRPr="005A3605">
        <w:rPr>
          <w:color w:val="000000" w:themeColor="text1"/>
        </w:rPr>
        <w:t xml:space="preserve"> als de functie genoemd wordt in het screeningsbeleid</w:t>
      </w:r>
      <w:r w:rsidR="0088683C" w:rsidRPr="005A3605">
        <w:rPr>
          <w:color w:val="000000" w:themeColor="text1"/>
        </w:rPr>
        <w:t>)</w:t>
      </w:r>
      <w:r w:rsidR="0088683C">
        <w:t xml:space="preserve"> en moet de medewerker aanvullend getraind worden voor bewustwording. </w:t>
      </w:r>
      <w:r w:rsidR="000648E5">
        <w:t>Het kan ook zijn dat er conflicterende rollen/taken bij één medewerker terechtkomen.</w:t>
      </w:r>
    </w:p>
    <w:p w14:paraId="3A109197" w14:textId="77777777" w:rsidR="000648E5" w:rsidRDefault="000648E5" w:rsidP="000774D4">
      <w:pPr>
        <w:pStyle w:val="K01-basistekst"/>
        <w:rPr>
          <w:noProof w:val="0"/>
          <w:szCs w:val="18"/>
        </w:rPr>
      </w:pPr>
    </w:p>
    <w:p w14:paraId="40842B34" w14:textId="77777777" w:rsidR="000774D4" w:rsidRPr="00690FB3" w:rsidRDefault="000774D4" w:rsidP="003A5392">
      <w:pPr>
        <w:pStyle w:val="Kop3"/>
      </w:pPr>
      <w:r w:rsidRPr="00690FB3">
        <w:t>Beëindiging of wijziging van dienstverband</w:t>
      </w:r>
    </w:p>
    <w:p w14:paraId="297A5291" w14:textId="77777777" w:rsidR="000774D4" w:rsidRPr="000774D4" w:rsidRDefault="000774D4" w:rsidP="001F5B7F">
      <w:pPr>
        <w:pStyle w:val="Plattetekst"/>
      </w:pPr>
      <w:r w:rsidRPr="000774D4">
        <w:t>Zorg dat medewerkers, ingehuurd personeel en externe gebruikers ordelijk de organisatie verlaten of hun dienstverband wijzigen. Denk hierbij aan:</w:t>
      </w:r>
    </w:p>
    <w:p w14:paraId="54BE54FF" w14:textId="3657FB98" w:rsidR="000774D4" w:rsidRPr="000774D4" w:rsidRDefault="000774D4" w:rsidP="001F5B7F">
      <w:pPr>
        <w:pStyle w:val="Plattetekst"/>
        <w:numPr>
          <w:ilvl w:val="0"/>
          <w:numId w:val="27"/>
        </w:numPr>
      </w:pPr>
      <w:r w:rsidRPr="000774D4">
        <w:t>Retourneren van bedrijfsmiddelen</w:t>
      </w:r>
      <w:r w:rsidR="00673C0F">
        <w:t>;</w:t>
      </w:r>
    </w:p>
    <w:p w14:paraId="24CFB00D" w14:textId="685BCAD0" w:rsidR="000774D4" w:rsidRDefault="000774D4" w:rsidP="001F5B7F">
      <w:pPr>
        <w:pStyle w:val="Plattetekst"/>
        <w:numPr>
          <w:ilvl w:val="0"/>
          <w:numId w:val="27"/>
        </w:numPr>
      </w:pPr>
      <w:r w:rsidRPr="000774D4">
        <w:t>Verwijderen van toegangsrechten</w:t>
      </w:r>
      <w:r w:rsidR="00673C0F">
        <w:t>.</w:t>
      </w:r>
    </w:p>
    <w:p w14:paraId="6A244AD5" w14:textId="77777777" w:rsidR="000774D4" w:rsidRPr="000774D4" w:rsidRDefault="000774D4" w:rsidP="000774D4">
      <w:pPr>
        <w:pStyle w:val="K01-basistekst"/>
        <w:rPr>
          <w:rFonts w:asciiTheme="minorHAnsi" w:eastAsia="Arial" w:hAnsiTheme="minorHAnsi" w:cstheme="minorHAnsi"/>
          <w:noProof w:val="0"/>
          <w:szCs w:val="18"/>
          <w:lang w:bidi="nl-NL"/>
        </w:rPr>
      </w:pPr>
    </w:p>
    <w:p w14:paraId="316DA50C" w14:textId="77777777" w:rsidR="001F5B7F" w:rsidRDefault="001F5B7F">
      <w:pPr>
        <w:rPr>
          <w:rFonts w:ascii="Calibri" w:hAnsi="Calibri" w:cs="Calibri"/>
          <w:b/>
          <w:bCs/>
          <w:color w:val="0C9DD8"/>
          <w:sz w:val="24"/>
          <w:szCs w:val="20"/>
        </w:rPr>
      </w:pPr>
      <w:bookmarkStart w:id="17" w:name="_Toc459715616"/>
      <w:r>
        <w:br w:type="page"/>
      </w:r>
    </w:p>
    <w:p w14:paraId="4EA1AE66" w14:textId="53BA697C" w:rsidR="000774D4" w:rsidRPr="003518F7" w:rsidRDefault="000774D4" w:rsidP="003A5392">
      <w:pPr>
        <w:pStyle w:val="Kop2"/>
      </w:pPr>
      <w:bookmarkStart w:id="18" w:name="_Toc40343291"/>
      <w:r w:rsidRPr="003518F7">
        <w:lastRenderedPageBreak/>
        <w:t>Screening bij het aannemen van personeel</w:t>
      </w:r>
      <w:bookmarkEnd w:id="17"/>
      <w:bookmarkEnd w:id="18"/>
    </w:p>
    <w:p w14:paraId="107BBC9B" w14:textId="7789C06A" w:rsidR="000774D4" w:rsidRPr="000774D4" w:rsidRDefault="000774D4" w:rsidP="001F5B7F">
      <w:pPr>
        <w:pStyle w:val="Plattetekst"/>
      </w:pPr>
      <w:r w:rsidRPr="000774D4">
        <w:t>Het doel van screenen</w:t>
      </w:r>
      <w:r w:rsidRPr="002F6996">
        <w:rPr>
          <w:vertAlign w:val="superscript"/>
        </w:rPr>
        <w:footnoteReference w:id="6"/>
      </w:r>
      <w:r w:rsidRPr="002F6996">
        <w:rPr>
          <w:vertAlign w:val="superscript"/>
        </w:rPr>
        <w:t xml:space="preserve"> </w:t>
      </w:r>
      <w:r w:rsidRPr="000774D4">
        <w:t xml:space="preserve">van personeel is het verkleinen van integriteits- en beveiligingsrisico’s bij </w:t>
      </w:r>
      <w:r w:rsidR="00D857D3">
        <w:t>na de start van het dienstverband</w:t>
      </w:r>
      <w:r w:rsidRPr="000774D4">
        <w:t xml:space="preserve"> van </w:t>
      </w:r>
      <w:r w:rsidR="00D857D3">
        <w:t xml:space="preserve">de </w:t>
      </w:r>
      <w:r w:rsidRPr="000774D4">
        <w:t>ambtenaren en het in dienst nemen van overig personeel.</w:t>
      </w:r>
      <w:r w:rsidRPr="002F6996">
        <w:rPr>
          <w:vertAlign w:val="superscript"/>
        </w:rPr>
        <w:footnoteReference w:id="7"/>
      </w:r>
      <w:r w:rsidRPr="000774D4">
        <w:t xml:space="preserve"> Door een objectieve vaststelling of bevestiging van het (werk)verleden van de betrokkene worden aanwijzingen verkregen betreffende de moraliteit en de reputatie van de betrokkene. </w:t>
      </w:r>
    </w:p>
    <w:p w14:paraId="6C19D5AD" w14:textId="77777777" w:rsidR="003A5392" w:rsidRDefault="000774D4" w:rsidP="001F5B7F">
      <w:pPr>
        <w:pStyle w:val="Plattetekst"/>
      </w:pPr>
      <w:r w:rsidRPr="000774D4">
        <w:t xml:space="preserve">Alle screeningsactiviteiten die worden uitgevoerd zijn vervat in procedures die eisen en grenzen stellen aan de controles. </w:t>
      </w:r>
    </w:p>
    <w:p w14:paraId="18133223" w14:textId="56617F85" w:rsidR="003A5392" w:rsidRDefault="003A5392">
      <w:pPr>
        <w:rPr>
          <w:rFonts w:asciiTheme="minorHAnsi" w:hAnsiTheme="minorHAnsi" w:cstheme="minorHAnsi"/>
          <w:sz w:val="18"/>
          <w:szCs w:val="18"/>
        </w:rPr>
      </w:pPr>
    </w:p>
    <w:p w14:paraId="75FF3416" w14:textId="36272DC2" w:rsidR="000774D4" w:rsidRPr="000774D4" w:rsidRDefault="000774D4" w:rsidP="001F5B7F">
      <w:pPr>
        <w:pStyle w:val="Plattetekst"/>
      </w:pPr>
      <w:r w:rsidRPr="000774D4">
        <w:t>Hierbij is vastgelegd wie verantwoordelijk is voor de screening van personeel en hoe, wanneer en waarom de screening wordt uitgevoerd. De screeningsactiviteiten dienen rekening te houden met privacy, persoonlijke gegevens en arbeidsrechtelijke wetgeving.</w:t>
      </w:r>
    </w:p>
    <w:p w14:paraId="5A7E2F85" w14:textId="77777777" w:rsidR="000774D4" w:rsidRPr="000774D4" w:rsidRDefault="000774D4" w:rsidP="000774D4">
      <w:pPr>
        <w:pStyle w:val="K01-basistekst"/>
        <w:rPr>
          <w:rFonts w:asciiTheme="minorHAnsi" w:eastAsia="Arial" w:hAnsiTheme="minorHAnsi" w:cstheme="minorHAnsi"/>
          <w:noProof w:val="0"/>
          <w:szCs w:val="18"/>
          <w:lang w:bidi="nl-NL"/>
        </w:rPr>
      </w:pPr>
    </w:p>
    <w:p w14:paraId="35F1E127" w14:textId="77777777" w:rsidR="000774D4" w:rsidRPr="00A87EAC" w:rsidRDefault="000774D4" w:rsidP="001F5B7F">
      <w:pPr>
        <w:pStyle w:val="Plattetekst"/>
      </w:pPr>
      <w:r w:rsidRPr="000774D4">
        <w:t>Voordat wordt overgegaan tot het aannemen van personeel is het van belang dat de risico’s, verbonden aan een functie, kenbaar zijn. Alleen als deze risico’s helder zijn, kan onder meer in de</w:t>
      </w:r>
      <w:r w:rsidRPr="00277E13">
        <w:t xml:space="preserve"> </w:t>
      </w:r>
      <w:r w:rsidRPr="000774D4">
        <w:t>wervingsadvertentie, de functiebeschrijving en de sollicitatieprocedure aandacht worden besteed aan bepaalde</w:t>
      </w:r>
      <w:r w:rsidRPr="00277E13">
        <w:t xml:space="preserve"> </w:t>
      </w:r>
      <w:r w:rsidRPr="00A87EAC">
        <w:t>eigenschappen waarover de functionaris/sollicitant al dan niet moet beschikken met betrekking tot integriteit en beveiligingseisen. Daarna kunnen integriteits- en beveiligingsaspecten geborgd worden in de organisatie door aan beide onderwerpen blijvend aandacht te besteden tijdens onder meer werkoverleggen, functionerings- en beoordelingsgesprekken en bij een functiewijziging.</w:t>
      </w:r>
    </w:p>
    <w:p w14:paraId="1B5754DC" w14:textId="77777777" w:rsidR="000774D4" w:rsidRPr="00A87EAC" w:rsidRDefault="000774D4" w:rsidP="000774D4">
      <w:pPr>
        <w:pStyle w:val="K01-basistekst"/>
        <w:rPr>
          <w:rFonts w:asciiTheme="minorHAnsi" w:eastAsia="Arial" w:hAnsiTheme="minorHAnsi" w:cstheme="minorHAnsi"/>
          <w:noProof w:val="0"/>
          <w:szCs w:val="18"/>
          <w:lang w:bidi="nl-NL"/>
        </w:rPr>
      </w:pPr>
    </w:p>
    <w:p w14:paraId="005F3E8A" w14:textId="31B6A7D2" w:rsidR="000774D4" w:rsidRPr="00A87EAC" w:rsidRDefault="000774D4" w:rsidP="001F5B7F">
      <w:pPr>
        <w:pStyle w:val="Plattetekst"/>
      </w:pPr>
      <w:r w:rsidRPr="00A87EAC">
        <w:t xml:space="preserve">In het operationele product ‘Handleiding screening personeel’ van de Baseline Informatiebeveiliging </w:t>
      </w:r>
      <w:r w:rsidR="00443B82">
        <w:t>Overheid</w:t>
      </w:r>
      <w:r w:rsidRPr="00A87EAC">
        <w:t xml:space="preserve"> (BI</w:t>
      </w:r>
      <w:r w:rsidR="00443B82">
        <w:t>O</w:t>
      </w:r>
      <w:r w:rsidRPr="00A87EAC">
        <w:t>) wordt met de volgende indeling van functies gewerkt:</w:t>
      </w:r>
    </w:p>
    <w:p w14:paraId="45389FE0" w14:textId="76A2A561" w:rsidR="000774D4" w:rsidRPr="00A87EAC" w:rsidRDefault="000774D4" w:rsidP="001F5B7F">
      <w:pPr>
        <w:pStyle w:val="Plattetekst"/>
        <w:numPr>
          <w:ilvl w:val="0"/>
          <w:numId w:val="28"/>
        </w:numPr>
      </w:pPr>
      <w:r w:rsidRPr="00A87EAC">
        <w:t>Vertrouwensfuncties</w:t>
      </w:r>
      <w:r w:rsidR="001F5B7F">
        <w:br/>
      </w:r>
      <w:proofErr w:type="spellStart"/>
      <w:r w:rsidRPr="00A87EAC">
        <w:t>Vertrouwensfuncties</w:t>
      </w:r>
      <w:proofErr w:type="spellEnd"/>
      <w:r w:rsidRPr="00A87EAC">
        <w:t xml:space="preserve"> zijn functies als bedoeld in de Wet veiligheidsonderzoeken (WVO)</w:t>
      </w:r>
      <w:r w:rsidRPr="002F6996">
        <w:rPr>
          <w:vertAlign w:val="superscript"/>
        </w:rPr>
        <w:footnoteReference w:id="8"/>
      </w:r>
      <w:r w:rsidRPr="00A87EAC">
        <w:t>. Dit zijn functies waarin de mogelijkheid bestaat om de veiligheid, of andere gewichtige belangen van de staat, te schaden. In een vertrouwensfunctie werkt men met informatie die als vertrouwelijk of geheim geclassificeerd wordt. Het openbaar maken van deze informatie kan grote gevolgen hebben voor de staatsveiligheid en de maatschappij ontregelen. Als een functie wordt aangewezen als vertrouwensfunctie voert de AIVD een zogenaamd veiligheidsonderzoek uit om vast te stellen of de kandidaat de verplichtingen in deze functie onder alle omstandigheden loyaal vervult. Is er niet of nauwelijks sprake van een risico, dan ontvangt de kandidaat-vertrouwensfunctionaris een schriftelijke verklaring van geen bezwaar.</w:t>
      </w:r>
    </w:p>
    <w:p w14:paraId="26EDE2AE" w14:textId="6B259208" w:rsidR="000774D4" w:rsidRPr="001F5B7F" w:rsidRDefault="000774D4" w:rsidP="001F5B7F">
      <w:pPr>
        <w:pStyle w:val="Plattetekst"/>
        <w:numPr>
          <w:ilvl w:val="0"/>
          <w:numId w:val="28"/>
        </w:numPr>
      </w:pPr>
      <w:r w:rsidRPr="001F5B7F">
        <w:t>Kwetsbare functies</w:t>
      </w:r>
      <w:r w:rsidR="001F5B7F">
        <w:br/>
      </w:r>
      <w:r w:rsidRPr="001F5B7F">
        <w:t>Kwetsbare functies hebben vooral te maken met het aspect integriteit en daarvoor zijn verschillende factoren in kaart gebracht welk in het operationele product ‘Handleiding screening personeel’ opgesomd zijn.</w:t>
      </w:r>
      <w:r w:rsidRPr="002F6996">
        <w:rPr>
          <w:vertAlign w:val="superscript"/>
        </w:rPr>
        <w:footnoteReference w:id="9"/>
      </w:r>
      <w:r w:rsidRPr="001F5B7F">
        <w:t xml:space="preserve"> Met behulp deze opsomming van risicofactoren kan elke organisatie zelf beoordelen welke factoren voorkomen in welke functies, en daardoor welke functies te kwalificeren zijn als kwetsbare functies voor die specifieke dienst of dat specifieke stads- of gemeentedeel. Hoe meer risicofactoren voorkomen in een functie (of hoe belangrijker deze factor voor de functie is), hoe belangrijker het is dat al in het werving- en selectieproces aandacht wordt besteed aan integriteit.</w:t>
      </w:r>
    </w:p>
    <w:p w14:paraId="0B3B4F57" w14:textId="6B0D2C20" w:rsidR="000774D4" w:rsidRPr="001F5B7F" w:rsidRDefault="000774D4" w:rsidP="001F5B7F">
      <w:pPr>
        <w:pStyle w:val="Plattetekst"/>
        <w:numPr>
          <w:ilvl w:val="0"/>
          <w:numId w:val="28"/>
        </w:numPr>
      </w:pPr>
      <w:r w:rsidRPr="001F5B7F">
        <w:lastRenderedPageBreak/>
        <w:t>Algemene functies</w:t>
      </w:r>
      <w:r w:rsidR="001F5B7F">
        <w:br/>
      </w:r>
      <w:r w:rsidRPr="001F5B7F">
        <w:t xml:space="preserve">De algemene functies vormen de restgroep. Dat wil niet zeggen dat integriteit in deze functies geen rol speelt. Ook bij de algemene functies is een goede screening en het informatiebeveiligingsaspect van belang. </w:t>
      </w:r>
    </w:p>
    <w:p w14:paraId="7D5F8415" w14:textId="77777777" w:rsidR="000774D4" w:rsidRPr="00277E13" w:rsidRDefault="000774D4" w:rsidP="000774D4">
      <w:pPr>
        <w:pStyle w:val="K01-basistekst"/>
        <w:rPr>
          <w:noProof w:val="0"/>
        </w:rPr>
      </w:pPr>
    </w:p>
    <w:p w14:paraId="545B24C5" w14:textId="6B63F261" w:rsidR="000774D4" w:rsidRPr="00A87EAC" w:rsidRDefault="000774D4" w:rsidP="001F5B7F">
      <w:pPr>
        <w:pStyle w:val="Plattetekst"/>
      </w:pPr>
      <w:r w:rsidRPr="00A87EAC">
        <w:t>Het operationele product ‘Hand</w:t>
      </w:r>
      <w:r w:rsidR="001F5B7F">
        <w:t xml:space="preserve">reiking </w:t>
      </w:r>
      <w:r w:rsidRPr="00A87EAC">
        <w:t>screening personeel’ geeft een beeld van (grote of meerdere) risico’s die aan sommige functies zijn verbonden. Hiermee kan een organisatie zelf bepalen of zulke functies aanwezig zijn, en hier bij het screenen rekening mee houden.</w:t>
      </w:r>
    </w:p>
    <w:p w14:paraId="479E7F3E" w14:textId="77777777" w:rsidR="000774D4" w:rsidRPr="00A87EAC" w:rsidRDefault="000774D4" w:rsidP="001F5B7F">
      <w:pPr>
        <w:pStyle w:val="Plattetekst"/>
      </w:pPr>
      <w:r w:rsidRPr="00A87EAC">
        <w:t>In alle functies geldt overigens, of er nu al dan niet risicofactoren aanwezig zijn, dat er zowel van ambtenaren, als overheidsdienaren verwacht mag worden dat zij integer handelen, maar ook dat zij de geheimhoudingsplicht in acht nemen. Daarmee wordt gedoeld op een algemene professionele verantwoordelijkheid van de ambtenaar op zijn vakgebied.</w:t>
      </w:r>
    </w:p>
    <w:p w14:paraId="26845A05" w14:textId="77777777" w:rsidR="000774D4" w:rsidRPr="00A87EAC" w:rsidRDefault="000774D4" w:rsidP="000774D4">
      <w:pPr>
        <w:pStyle w:val="K01-basistekst"/>
        <w:rPr>
          <w:rFonts w:asciiTheme="minorHAnsi" w:eastAsia="Arial" w:hAnsiTheme="minorHAnsi" w:cstheme="minorHAnsi"/>
          <w:noProof w:val="0"/>
          <w:szCs w:val="18"/>
          <w:lang w:bidi="nl-NL"/>
        </w:rPr>
      </w:pPr>
    </w:p>
    <w:p w14:paraId="0E403CAC" w14:textId="49ED4CF1" w:rsidR="000774D4" w:rsidRPr="00277E13" w:rsidRDefault="000774D4" w:rsidP="001F5B7F">
      <w:pPr>
        <w:pStyle w:val="Plattetekst"/>
      </w:pPr>
      <w:r w:rsidRPr="00A87EAC">
        <w:t>Voordat er geworven kan worden voor een functie moeten de integriteit- en de veiligheidsrisico’s van die functie in kaart zijn gebracht, welke vervolgens meegenomen moeten worden in de sollicitatieprocedure. De sollicitatieprocedure biedt een aantal screeningsinstrumenten, zoals:</w:t>
      </w:r>
    </w:p>
    <w:p w14:paraId="0F9A7782" w14:textId="275A06EA" w:rsidR="000774D4" w:rsidRPr="001F5B7F" w:rsidRDefault="000774D4" w:rsidP="001F5B7F">
      <w:pPr>
        <w:pStyle w:val="Plattetekst"/>
        <w:numPr>
          <w:ilvl w:val="0"/>
          <w:numId w:val="29"/>
        </w:numPr>
      </w:pPr>
      <w:r w:rsidRPr="001F5B7F">
        <w:t>Het sollicitatiegesprek</w:t>
      </w:r>
      <w:r w:rsidR="001F5B7F">
        <w:br/>
      </w:r>
      <w:r w:rsidRPr="001F5B7F">
        <w:t>Het sollicitatiegesprek is de manier om de sollicitant in persoon te ontmoeten en middels interactie antwoorden te krijgen op allerhande vragen. Tijdens het gesprek kan onderzocht worden of de sollicitant weet en begrijpt wat er verwacht wordt met betrekking tot integriteit en geheimhouding.</w:t>
      </w:r>
    </w:p>
    <w:p w14:paraId="4F3976C9" w14:textId="472E6131" w:rsidR="000774D4" w:rsidRPr="001F5B7F" w:rsidRDefault="000774D4" w:rsidP="001F5B7F">
      <w:pPr>
        <w:pStyle w:val="Plattetekst"/>
        <w:numPr>
          <w:ilvl w:val="0"/>
          <w:numId w:val="29"/>
        </w:numPr>
      </w:pPr>
      <w:r w:rsidRPr="001F5B7F">
        <w:t>Identificatie</w:t>
      </w:r>
      <w:r w:rsidR="001F5B7F" w:rsidRPr="001F5B7F">
        <w:t xml:space="preserve"> </w:t>
      </w:r>
      <w:r w:rsidR="001F5B7F">
        <w:br/>
      </w:r>
      <w:r w:rsidRPr="001F5B7F">
        <w:t>De identificatie is verplicht in het kader van de Wet op de Identificatieplicht (</w:t>
      </w:r>
      <w:proofErr w:type="spellStart"/>
      <w:r w:rsidRPr="001F5B7F">
        <w:t>Wid</w:t>
      </w:r>
      <w:proofErr w:type="spellEnd"/>
      <w:r w:rsidRPr="001F5B7F">
        <w:t>)</w:t>
      </w:r>
      <w:r w:rsidRPr="002F6996">
        <w:rPr>
          <w:vertAlign w:val="superscript"/>
        </w:rPr>
        <w:footnoteReference w:id="10"/>
      </w:r>
      <w:r w:rsidRPr="001F5B7F">
        <w:t>. Bijvoorbeeld via het Paspoort of Identiteitskaart.</w:t>
      </w:r>
      <w:r w:rsidRPr="002F6996">
        <w:rPr>
          <w:vertAlign w:val="superscript"/>
        </w:rPr>
        <w:footnoteReference w:id="11"/>
      </w:r>
    </w:p>
    <w:p w14:paraId="0822A193" w14:textId="10C7F5B7" w:rsidR="000774D4" w:rsidRPr="001F5B7F" w:rsidRDefault="000774D4" w:rsidP="001F5B7F">
      <w:pPr>
        <w:pStyle w:val="Plattetekst"/>
        <w:numPr>
          <w:ilvl w:val="0"/>
          <w:numId w:val="29"/>
        </w:numPr>
      </w:pPr>
      <w:r w:rsidRPr="001F5B7F">
        <w:t>Diploma’s/ Certificaten / Cijferlijsten / Curriculum Vitae</w:t>
      </w:r>
      <w:r w:rsidR="001F5B7F">
        <w:br/>
      </w:r>
      <w:r w:rsidRPr="001F5B7F">
        <w:t>De sollicitant heeft verschillende manieren om aan te tonen of zijn kennis en kunde in overeenstemming is met de functie eisen. Vraag naar originelen van diploma’s en kwalificaties. Controleer het verhaal op volledigheid en consistentie. Laat eventuele tegenstrijdigheden toelichten. Controleer bij (twijfel) de universiteiten en opleidingsinstellingen of de persoon wel afgestudeerd is, dan wel de genoemde kwalificaties heeft ontvangen.</w:t>
      </w:r>
    </w:p>
    <w:p w14:paraId="33CB6983" w14:textId="656F10FC" w:rsidR="000774D4" w:rsidRPr="001F5B7F" w:rsidRDefault="000774D4" w:rsidP="001F5B7F">
      <w:pPr>
        <w:pStyle w:val="Plattetekst"/>
        <w:numPr>
          <w:ilvl w:val="0"/>
          <w:numId w:val="29"/>
        </w:numPr>
      </w:pPr>
      <w:r w:rsidRPr="001F5B7F">
        <w:t>Ontslagbrieven, getuigschriften</w:t>
      </w:r>
      <w:r w:rsidR="001F5B7F">
        <w:br/>
      </w:r>
      <w:r w:rsidRPr="001F5B7F">
        <w:t xml:space="preserve">Ontslagbrieven en getuigschriften geven een direct beeld over het werkverleden van de sollicitant. </w:t>
      </w:r>
    </w:p>
    <w:p w14:paraId="745B452B" w14:textId="54044E69" w:rsidR="000774D4" w:rsidRPr="001F5B7F" w:rsidRDefault="000774D4" w:rsidP="001F5B7F">
      <w:pPr>
        <w:pStyle w:val="Plattetekst"/>
        <w:numPr>
          <w:ilvl w:val="0"/>
          <w:numId w:val="29"/>
        </w:numPr>
      </w:pPr>
      <w:r w:rsidRPr="001F5B7F">
        <w:t>Referenties</w:t>
      </w:r>
      <w:r w:rsidR="001F5B7F">
        <w:br/>
      </w:r>
      <w:r w:rsidRPr="001F5B7F">
        <w:t>Dit zijn schriftelijke stukken die het functioneren van betrokkene beschrijven en die geschreven zijn door de leidinggevenden in vorige functies. Normaliter worden de referenties telefonisch gecontroleerd op authenticiteit.</w:t>
      </w:r>
    </w:p>
    <w:p w14:paraId="319ABA14" w14:textId="77777777" w:rsidR="001F5B7F" w:rsidRDefault="001F5B7F">
      <w:pPr>
        <w:rPr>
          <w:rFonts w:ascii="Calibri" w:hAnsi="Calibri"/>
          <w:sz w:val="20"/>
          <w:szCs w:val="18"/>
        </w:rPr>
      </w:pPr>
      <w:bookmarkStart w:id="19" w:name="_Ref362436145"/>
      <w:r>
        <w:br w:type="page"/>
      </w:r>
    </w:p>
    <w:p w14:paraId="09F648EC" w14:textId="190AA461" w:rsidR="000774D4" w:rsidRPr="001F5B7F" w:rsidRDefault="000774D4" w:rsidP="001F5B7F">
      <w:pPr>
        <w:pStyle w:val="Plattetekst"/>
        <w:numPr>
          <w:ilvl w:val="0"/>
          <w:numId w:val="29"/>
        </w:numPr>
      </w:pPr>
      <w:r w:rsidRPr="001F5B7F">
        <w:lastRenderedPageBreak/>
        <w:t>Verklaring Omtrent het Gedrag (VOG)</w:t>
      </w:r>
      <w:bookmarkEnd w:id="19"/>
      <w:r w:rsidR="001F5B7F">
        <w:br/>
      </w:r>
      <w:r w:rsidR="00711459" w:rsidRPr="005A3605">
        <w:rPr>
          <w:color w:val="000000" w:themeColor="text1"/>
        </w:rPr>
        <w:t xml:space="preserve">De organisatie moet een screeningsbeleid hebben waarin uitgewerkt is voor welke functies een VOG verplicht is. Als mensen tewerkgesteld worden op een functie of rol uit het screeningsbeleid dan moeten zijn een VOG overleggen bij aanvang van de werkzaamheden. </w:t>
      </w:r>
      <w:r w:rsidR="002F6996" w:rsidRPr="005A3605">
        <w:rPr>
          <w:color w:val="000000" w:themeColor="text1"/>
        </w:rPr>
        <w:t>(verplichte maatregel</w:t>
      </w:r>
      <w:r w:rsidR="00711459" w:rsidRPr="005A3605">
        <w:rPr>
          <w:color w:val="000000" w:themeColor="text1"/>
        </w:rPr>
        <w:t>en</w:t>
      </w:r>
      <w:r w:rsidR="002F6996" w:rsidRPr="005A3605">
        <w:rPr>
          <w:color w:val="000000" w:themeColor="text1"/>
        </w:rPr>
        <w:t xml:space="preserve"> uit de BIO). </w:t>
      </w:r>
      <w:r w:rsidRPr="001F5B7F">
        <w:t xml:space="preserve">De Verklaring Omtrent het Gedrag (VOG) is een verklaring waaruit blijkt dat het gedrag van de werknemer in het verleden geen bezwaar vormt voor het vervullen van een specifieke taak of functie in de samenleving. De screeningsautoriteit </w:t>
      </w:r>
      <w:proofErr w:type="spellStart"/>
      <w:r w:rsidRPr="001F5B7F">
        <w:t>Justis</w:t>
      </w:r>
      <w:proofErr w:type="spellEnd"/>
      <w:r w:rsidRPr="002F6996">
        <w:rPr>
          <w:vertAlign w:val="superscript"/>
        </w:rPr>
        <w:footnoteReference w:id="12"/>
      </w:r>
      <w:r w:rsidRPr="001F5B7F">
        <w:t xml:space="preserve"> screent (rechts)personen die een VOG aanvragen en geeft de VOG af. Een VOG wordt afgegeven als er geen strafbaar feit is gepleegd dat relevant is voor de betreffende functie. Een VOG heeft geen einddatum, maar een VOG die langer dan een jaar geleden is afgegeven is niet langer geldig. De verklaring zelf zegt niets over de veroordelingen.</w:t>
      </w:r>
    </w:p>
    <w:p w14:paraId="7E99FBA0" w14:textId="48FB0376" w:rsidR="000774D4" w:rsidRPr="001F5B7F" w:rsidRDefault="000774D4" w:rsidP="001F5B7F">
      <w:pPr>
        <w:pStyle w:val="Plattetekst"/>
        <w:numPr>
          <w:ilvl w:val="0"/>
          <w:numId w:val="29"/>
        </w:numPr>
      </w:pPr>
      <w:r w:rsidRPr="001F5B7F">
        <w:t>Onderzoek financiële situatie</w:t>
      </w:r>
      <w:r w:rsidR="001F5B7F">
        <w:br/>
      </w:r>
      <w:r w:rsidRPr="001F5B7F">
        <w:t>Onderzoek bij gevoelige functies naar de financiële situatie van een persoon met het oogmerk te bepalen in hoeverre een persoon in geldzorgen zit. De wijze waarop dit onderzoek gedaan wordt kan bestaan uit een directe navraag bij de betrokkene tot en met het raadplegen van financiële informatie bij derden. Bijvoorbeeld via handelsinformatiebureaus.</w:t>
      </w:r>
      <w:r w:rsidRPr="002F6996">
        <w:rPr>
          <w:vertAlign w:val="superscript"/>
        </w:rPr>
        <w:footnoteReference w:id="13"/>
      </w:r>
      <w:r w:rsidRPr="001F5B7F">
        <w:t xml:space="preserve"> Handelsinformatiebureaus maken onder meer gebruik van openbare bronnen/registers. Openbare registers zijn onder andere de Kamer van Koophandel</w:t>
      </w:r>
      <w:r w:rsidRPr="002F6996">
        <w:rPr>
          <w:vertAlign w:val="superscript"/>
        </w:rPr>
        <w:footnoteReference w:id="14"/>
      </w:r>
      <w:r w:rsidRPr="001F5B7F">
        <w:t>, het Kadaster</w:t>
      </w:r>
      <w:r w:rsidRPr="002F6996">
        <w:rPr>
          <w:vertAlign w:val="superscript"/>
        </w:rPr>
        <w:footnoteReference w:id="15"/>
      </w:r>
      <w:r w:rsidR="00280AFC" w:rsidRPr="001F5B7F">
        <w:t xml:space="preserve"> </w:t>
      </w:r>
      <w:r w:rsidRPr="001F5B7F">
        <w:t>en het Centraal Insolventieregister</w:t>
      </w:r>
      <w:r w:rsidRPr="002F6996">
        <w:rPr>
          <w:vertAlign w:val="superscript"/>
        </w:rPr>
        <w:footnoteReference w:id="16"/>
      </w:r>
      <w:r w:rsidRPr="001F5B7F">
        <w:t>. Houdt hierbij altijd</w:t>
      </w:r>
      <w:r w:rsidRPr="001F5B7F">
        <w:rPr>
          <w:lang w:eastAsia="en-US"/>
        </w:rPr>
        <w:t xml:space="preserve"> </w:t>
      </w:r>
      <w:r w:rsidRPr="001F5B7F">
        <w:t xml:space="preserve">rekening met de </w:t>
      </w:r>
      <w:r w:rsidR="0066450C" w:rsidRPr="001F5B7F">
        <w:t xml:space="preserve">Uitvoeringswet </w:t>
      </w:r>
      <w:r w:rsidR="00751C4C" w:rsidRPr="001F5B7F">
        <w:t>Algemene Verordening Gegevensbescherming</w:t>
      </w:r>
      <w:r w:rsidRPr="001F5B7F">
        <w:t xml:space="preserve"> (</w:t>
      </w:r>
      <w:r w:rsidR="0066450C" w:rsidRPr="001F5B7F">
        <w:t>U</w:t>
      </w:r>
      <w:r w:rsidR="00751C4C" w:rsidRPr="001F5B7F">
        <w:t>AVG</w:t>
      </w:r>
      <w:r w:rsidRPr="001F5B7F">
        <w:t>)</w:t>
      </w:r>
      <w:r w:rsidR="0066450C">
        <w:rPr>
          <w:rStyle w:val="Voetnootmarkering"/>
          <w:rFonts w:asciiTheme="minorHAnsi" w:hAnsiTheme="minorHAnsi" w:cstheme="minorHAnsi"/>
        </w:rPr>
        <w:footnoteReference w:id="17"/>
      </w:r>
      <w:r w:rsidRPr="001F5B7F">
        <w:t xml:space="preserve"> en breng de betrokkene van dit onderzoek altijd op de hoogte. </w:t>
      </w:r>
    </w:p>
    <w:p w14:paraId="745730F8" w14:textId="77777777" w:rsidR="000774D4" w:rsidRPr="00A87EAC" w:rsidRDefault="000774D4" w:rsidP="000774D4">
      <w:pPr>
        <w:pStyle w:val="K01-basistekst"/>
        <w:rPr>
          <w:rFonts w:asciiTheme="minorHAnsi" w:eastAsia="Arial" w:hAnsiTheme="minorHAnsi" w:cstheme="minorHAnsi"/>
          <w:noProof w:val="0"/>
          <w:szCs w:val="18"/>
          <w:lang w:bidi="nl-NL"/>
        </w:rPr>
      </w:pPr>
    </w:p>
    <w:p w14:paraId="4FFE8012" w14:textId="77777777" w:rsidR="000774D4" w:rsidRPr="00A87EAC" w:rsidRDefault="000774D4" w:rsidP="001F5B7F">
      <w:pPr>
        <w:pStyle w:val="Plattetekst"/>
      </w:pPr>
      <w:r w:rsidRPr="00A87EAC">
        <w:t>Zodra één van de controlepunten niet bevredigend of onvoldoende beantwoord is, kan men de persoon niet voor de gemeente laten werken. Er zijn dan immers redenen om aan de integriteit te twijfelen.</w:t>
      </w:r>
    </w:p>
    <w:p w14:paraId="7184149E" w14:textId="77777777" w:rsidR="000774D4" w:rsidRPr="00A87EAC" w:rsidRDefault="000774D4" w:rsidP="000774D4">
      <w:pPr>
        <w:pStyle w:val="K01-basistekst"/>
        <w:rPr>
          <w:rFonts w:asciiTheme="minorHAnsi" w:eastAsia="Arial" w:hAnsiTheme="minorHAnsi" w:cstheme="minorHAnsi"/>
          <w:noProof w:val="0"/>
          <w:szCs w:val="18"/>
          <w:lang w:bidi="nl-NL"/>
        </w:rPr>
      </w:pPr>
    </w:p>
    <w:p w14:paraId="7317E8AE" w14:textId="77777777" w:rsidR="000774D4" w:rsidRPr="00A87EAC" w:rsidRDefault="000774D4" w:rsidP="001F5B7F">
      <w:pPr>
        <w:pStyle w:val="Plattetekst"/>
      </w:pPr>
      <w:r w:rsidRPr="00A87EAC">
        <w:t>Een vergelijkbaar screeningsproces dient te worden uitgevoerd voor ingehuurd en tijdelijk personeel of als er via uitbesteding werkzaamheden voor de gemeente worden uitgevoerd. Denk hierbij ook aan stagiaires en afstudeerders. Indien dergelijke medewerkers via een uitzendorganisatie of een detacheringbureau worden ingehuurd, dient het contract met dit bureau duidelijk de verantwoordelijkheden van het bureau te specificeren ten aanzien van de screening en de meldingsprocedures die men volgt indien de screening niet voltooid is of de resultaten aanleiding geven tot twijfel of bezorgdheid.</w:t>
      </w:r>
    </w:p>
    <w:p w14:paraId="77466201" w14:textId="77777777" w:rsidR="000774D4" w:rsidRPr="00A87EAC" w:rsidRDefault="000774D4" w:rsidP="000774D4">
      <w:pPr>
        <w:pStyle w:val="K01-basistekst"/>
        <w:rPr>
          <w:rFonts w:asciiTheme="minorHAnsi" w:eastAsia="Arial" w:hAnsiTheme="minorHAnsi" w:cstheme="minorHAnsi"/>
          <w:noProof w:val="0"/>
          <w:szCs w:val="18"/>
          <w:lang w:bidi="nl-NL"/>
        </w:rPr>
      </w:pPr>
    </w:p>
    <w:p w14:paraId="622AB7DF" w14:textId="77777777" w:rsidR="000774D4" w:rsidRPr="00A87EAC" w:rsidRDefault="000774D4" w:rsidP="001F5B7F">
      <w:pPr>
        <w:pStyle w:val="Plattetekst"/>
      </w:pPr>
      <w:r w:rsidRPr="00A87EAC">
        <w:t>Aandachtpunten bij screening van personeel zijn:</w:t>
      </w:r>
    </w:p>
    <w:p w14:paraId="1BDCDB6D" w14:textId="77777777" w:rsidR="000774D4" w:rsidRPr="00A87EAC" w:rsidRDefault="000774D4" w:rsidP="001F5B7F">
      <w:pPr>
        <w:pStyle w:val="Plattetekst"/>
        <w:numPr>
          <w:ilvl w:val="0"/>
          <w:numId w:val="30"/>
        </w:numPr>
      </w:pPr>
      <w:r w:rsidRPr="00A87EAC">
        <w:t>Wees in alle gevallen zeker, dat alle informatie met betrekking tot de screening rechtmatig verkregen is.</w:t>
      </w:r>
    </w:p>
    <w:p w14:paraId="02DAB047" w14:textId="3DD35E43" w:rsidR="000774D4" w:rsidRDefault="000774D4" w:rsidP="001F5B7F">
      <w:pPr>
        <w:pStyle w:val="Plattetekst"/>
        <w:numPr>
          <w:ilvl w:val="0"/>
          <w:numId w:val="30"/>
        </w:numPr>
      </w:pPr>
      <w:r w:rsidRPr="00A87EAC">
        <w:t>Weet ook dat de verkregen informatie een momentopname is. Ook hier geldt dat ‘resultaten’ uit het verleden niets zeggen over de toekomst.</w:t>
      </w:r>
    </w:p>
    <w:p w14:paraId="70D4018F" w14:textId="77777777" w:rsidR="00A87EAC" w:rsidRPr="00A87EAC" w:rsidRDefault="00A87EAC" w:rsidP="0029269D">
      <w:pPr>
        <w:pStyle w:val="K01-basistekst"/>
        <w:rPr>
          <w:rFonts w:asciiTheme="minorHAnsi" w:eastAsia="Arial" w:hAnsiTheme="minorHAnsi" w:cstheme="minorHAnsi"/>
          <w:noProof w:val="0"/>
          <w:szCs w:val="18"/>
          <w:lang w:bidi="nl-NL"/>
        </w:rPr>
      </w:pPr>
    </w:p>
    <w:p w14:paraId="5F7EA9B0" w14:textId="77777777" w:rsidR="001F5B7F" w:rsidRDefault="001F5B7F">
      <w:pPr>
        <w:rPr>
          <w:rFonts w:ascii="Calibri" w:hAnsi="Calibri" w:cs="Calibri"/>
          <w:b/>
          <w:bCs/>
          <w:color w:val="0C9DD8"/>
          <w:sz w:val="24"/>
          <w:szCs w:val="20"/>
        </w:rPr>
      </w:pPr>
      <w:bookmarkStart w:id="20" w:name="_Toc459715617"/>
      <w:r>
        <w:br w:type="page"/>
      </w:r>
    </w:p>
    <w:p w14:paraId="1AA958CE" w14:textId="38E5B5DD" w:rsidR="000774D4" w:rsidRPr="00277E13" w:rsidRDefault="000774D4" w:rsidP="003A5392">
      <w:pPr>
        <w:pStyle w:val="Kop2"/>
      </w:pPr>
      <w:bookmarkStart w:id="21" w:name="_Toc40343292"/>
      <w:r w:rsidRPr="00277E13">
        <w:lastRenderedPageBreak/>
        <w:t>De introductiemap nieuwe medewerkers</w:t>
      </w:r>
      <w:bookmarkEnd w:id="20"/>
      <w:bookmarkEnd w:id="21"/>
    </w:p>
    <w:p w14:paraId="10335479" w14:textId="750F6395" w:rsidR="000774D4" w:rsidRDefault="000774D4" w:rsidP="001F5B7F">
      <w:pPr>
        <w:pStyle w:val="Plattetekst"/>
      </w:pPr>
      <w:r w:rsidRPr="00A87EAC">
        <w:t xml:space="preserve">In de introductiemap die als </w:t>
      </w:r>
      <w:proofErr w:type="spellStart"/>
      <w:r w:rsidRPr="00A87EAC">
        <w:t>hardcopy</w:t>
      </w:r>
      <w:proofErr w:type="spellEnd"/>
      <w:r w:rsidRPr="00A87EAC">
        <w:t>, digitaal of via het intranet kan worden aangeboden dient naast de regels met betrekking tot het internetgebruik, instructies toegevoegd te worden hoe met privacygevoelige en vertrouwelijke informatie omgegaan moet worden, het omgaan met toegangspassen, omgaan met papieren gegevens, het gebruik van wachtwoorden</w:t>
      </w:r>
      <w:r w:rsidRPr="0029269D">
        <w:rPr>
          <w:vertAlign w:val="superscript"/>
        </w:rPr>
        <w:footnoteReference w:id="18"/>
      </w:r>
      <w:r w:rsidRPr="00A87EAC">
        <w:t>, het gebruik van mobiele gegevensdragers</w:t>
      </w:r>
      <w:r w:rsidRPr="0029269D">
        <w:rPr>
          <w:vertAlign w:val="superscript"/>
        </w:rPr>
        <w:footnoteReference w:id="19"/>
      </w:r>
      <w:r w:rsidRPr="00A87EAC">
        <w:t>, mobiele apparaten</w:t>
      </w:r>
      <w:r w:rsidRPr="0029269D">
        <w:rPr>
          <w:vertAlign w:val="superscript"/>
        </w:rPr>
        <w:footnoteReference w:id="20"/>
      </w:r>
      <w:r w:rsidRPr="00A87EAC">
        <w:t xml:space="preserve"> en telewerken</w:t>
      </w:r>
      <w:r w:rsidRPr="0029269D">
        <w:rPr>
          <w:vertAlign w:val="superscript"/>
        </w:rPr>
        <w:footnoteReference w:id="21"/>
      </w:r>
      <w:r w:rsidRPr="00A87EAC">
        <w:t xml:space="preserve"> en dergelijke. Deze regels worden bij voorkeur door de leidinggevende in het inwerktraject toegelicht. Zie ook bijlage 1 voor een voorbeeld van een checklist bij indiensttreding.</w:t>
      </w:r>
      <w:r w:rsidR="001073CF">
        <w:t xml:space="preserve"> Daarnaast moeten nieuwe medewerkers binnen 3 maanden een training i-bewustzijn te hebben gevolgd. </w:t>
      </w:r>
    </w:p>
    <w:p w14:paraId="038EC021" w14:textId="77777777" w:rsidR="00A87EAC" w:rsidRPr="00A87EAC" w:rsidRDefault="00A87EAC" w:rsidP="000774D4">
      <w:pPr>
        <w:pStyle w:val="K01-basistekst"/>
        <w:rPr>
          <w:rFonts w:asciiTheme="minorHAnsi" w:eastAsia="Arial" w:hAnsiTheme="minorHAnsi" w:cstheme="minorHAnsi"/>
          <w:noProof w:val="0"/>
          <w:szCs w:val="18"/>
          <w:lang w:bidi="nl-NL"/>
        </w:rPr>
      </w:pPr>
    </w:p>
    <w:p w14:paraId="50CFD98D" w14:textId="1B723BAF" w:rsidR="000774D4" w:rsidRPr="00277E13" w:rsidRDefault="000774D4" w:rsidP="003A5392">
      <w:pPr>
        <w:pStyle w:val="Kop2"/>
      </w:pPr>
      <w:bookmarkStart w:id="22" w:name="_Toc459715618"/>
      <w:bookmarkStart w:id="23" w:name="_Toc40343293"/>
      <w:r w:rsidRPr="00277E13">
        <w:t>Arbeidsovereenkomst en reglementen</w:t>
      </w:r>
      <w:bookmarkEnd w:id="22"/>
      <w:bookmarkEnd w:id="23"/>
    </w:p>
    <w:p w14:paraId="4D8E98D0" w14:textId="4CF1E41B" w:rsidR="000774D4" w:rsidRPr="00A87EAC" w:rsidRDefault="000774D4" w:rsidP="001F5B7F">
      <w:pPr>
        <w:pStyle w:val="Plattetekst"/>
      </w:pPr>
      <w:r w:rsidRPr="00A87EAC">
        <w:t>Door de verantwoordelijkheden op het gebied van informatiebeveiliging in het arbeidscontract van werknemers, de arbeidsovereenkomst met externen en het personeelsreglement</w:t>
      </w:r>
      <w:r w:rsidRPr="0029269D">
        <w:rPr>
          <w:vertAlign w:val="superscript"/>
        </w:rPr>
        <w:footnoteReference w:id="22"/>
      </w:r>
      <w:r w:rsidRPr="0029269D">
        <w:rPr>
          <w:vertAlign w:val="superscript"/>
        </w:rPr>
        <w:t xml:space="preserve"> </w:t>
      </w:r>
      <w:r w:rsidRPr="00A87EAC">
        <w:t>vast te leggen, worden enerzijds de verwachtingen duidelijk vastgelegd en anderzijds kan men bij eventuele incidenten terugvallen op deze overeenkomsten.</w:t>
      </w:r>
      <w:r w:rsidRPr="0029269D">
        <w:rPr>
          <w:vertAlign w:val="superscript"/>
        </w:rPr>
        <w:t xml:space="preserve"> </w:t>
      </w:r>
      <w:r w:rsidRPr="00A87EAC">
        <w:t>Het maakt hierbij niet uit of men direct voor de gemeente werkt, via een uitzendorganisatie/detacheringbureau, of via uitbesteding. In het vervolg wordt zowel het arbeidscontract als de arbeidsovereenkomst aangeduid als contract.</w:t>
      </w:r>
    </w:p>
    <w:p w14:paraId="72894C16" w14:textId="77777777" w:rsidR="000774D4" w:rsidRPr="00A87EAC" w:rsidRDefault="000774D4" w:rsidP="000774D4">
      <w:pPr>
        <w:pStyle w:val="K01-basistekst"/>
        <w:rPr>
          <w:rFonts w:asciiTheme="minorHAnsi" w:eastAsia="Arial" w:hAnsiTheme="minorHAnsi" w:cstheme="minorHAnsi"/>
          <w:noProof w:val="0"/>
          <w:szCs w:val="18"/>
          <w:lang w:bidi="nl-NL"/>
        </w:rPr>
      </w:pPr>
    </w:p>
    <w:p w14:paraId="1838D0BF" w14:textId="070062D8" w:rsidR="000774D4" w:rsidRPr="00A87EAC" w:rsidRDefault="000774D4" w:rsidP="001F5B7F">
      <w:pPr>
        <w:pStyle w:val="Plattetekst"/>
      </w:pPr>
      <w:r w:rsidRPr="00A87EAC">
        <w:t>Neem regels met betrekking tot ‘goed gedrag’ op in het contract dat de werkrelatie regelt. Onder ‘goed gedrag’ wordt onder andere verstaan het eerbiedigen van relevante wet- en regelgeving,</w:t>
      </w:r>
      <w:r w:rsidRPr="00277E13">
        <w:rPr>
          <w:lang w:eastAsia="en-US"/>
        </w:rPr>
        <w:t xml:space="preserve"> </w:t>
      </w:r>
      <w:r w:rsidRPr="00A87EAC">
        <w:t>maar ook de omgang met de middelen van de gemeente die ter beschikking gesteld zijn, de omgang met basisregistraties</w:t>
      </w:r>
      <w:r w:rsidRPr="0029269D">
        <w:rPr>
          <w:vertAlign w:val="superscript"/>
        </w:rPr>
        <w:footnoteReference w:id="23"/>
      </w:r>
      <w:r w:rsidRPr="0029269D">
        <w:rPr>
          <w:vertAlign w:val="superscript"/>
        </w:rPr>
        <w:t>,</w:t>
      </w:r>
      <w:r w:rsidRPr="0029269D">
        <w:rPr>
          <w:vertAlign w:val="superscript"/>
        </w:rPr>
        <w:footnoteReference w:id="24"/>
      </w:r>
      <w:r w:rsidRPr="00A87EAC">
        <w:t xml:space="preserve"> en het gebruik van informatiesystemen. Verder valt het signaleren van zwakke plekken in de verdediging onder dit gedrag (het ‘bewijzen’ van zwakke plekken is echter niet toegestaan).</w:t>
      </w:r>
    </w:p>
    <w:p w14:paraId="56ACE077" w14:textId="77777777" w:rsidR="000774D4" w:rsidRPr="00A87EAC" w:rsidRDefault="000774D4" w:rsidP="001F5B7F">
      <w:pPr>
        <w:pStyle w:val="Plattetekst"/>
      </w:pPr>
      <w:r w:rsidRPr="00A87EAC">
        <w:t>Neem verder in het contract op dat het deze regels ten opzichte van ‘goed gedrag’ ook van kracht zijn buiten het terrein van de werkgever en buiten de kantoortijden, zodra een relatie met de gemeente herkenbaar is. Bijvoorbeeld internet, e-mail en sociaal mediagedrag.</w:t>
      </w:r>
    </w:p>
    <w:p w14:paraId="412C0E18" w14:textId="77777777" w:rsidR="000774D4" w:rsidRPr="00277E13" w:rsidRDefault="000774D4" w:rsidP="000774D4">
      <w:pPr>
        <w:pStyle w:val="K01-basistekst"/>
        <w:rPr>
          <w:noProof w:val="0"/>
          <w:lang w:eastAsia="en-US"/>
        </w:rPr>
      </w:pPr>
    </w:p>
    <w:p w14:paraId="522598E4" w14:textId="77777777" w:rsidR="000774D4" w:rsidRPr="00A87EAC" w:rsidRDefault="000774D4" w:rsidP="001F5B7F">
      <w:pPr>
        <w:pStyle w:val="Plattetekst"/>
      </w:pPr>
      <w:r w:rsidRPr="00A87EAC">
        <w:t>Aandachtspunten met betrekking tot contracten:</w:t>
      </w:r>
    </w:p>
    <w:p w14:paraId="07674B6F" w14:textId="66BB6937" w:rsidR="000774D4" w:rsidRPr="00A87EAC" w:rsidRDefault="000774D4" w:rsidP="001F5B7F">
      <w:pPr>
        <w:pStyle w:val="Plattetekst"/>
        <w:numPr>
          <w:ilvl w:val="0"/>
          <w:numId w:val="31"/>
        </w:numPr>
      </w:pPr>
      <w:r w:rsidRPr="00A87EAC">
        <w:t>Eisen ten aanzien van informatiebeveiliging moeten in de functiebeschrijving opgenomen zijn. De diverse functies zijn beschreven, inclusief de gevoelige informatie waartoe men toegang heeft.</w:t>
      </w:r>
    </w:p>
    <w:p w14:paraId="20C58451" w14:textId="77777777" w:rsidR="000774D4" w:rsidRPr="00A87EAC" w:rsidRDefault="000774D4" w:rsidP="001F5B7F">
      <w:pPr>
        <w:pStyle w:val="Plattetekst"/>
        <w:numPr>
          <w:ilvl w:val="0"/>
          <w:numId w:val="31"/>
        </w:numPr>
      </w:pPr>
      <w:r w:rsidRPr="00A87EAC">
        <w:t xml:space="preserve">Als er gebruik gemaakt wordt van een personeelsreglement maakt dit deel uit van het arbeidscontract. Hierin kunnen extra eisen ten aanzien van informatiebeveiliging zijn opgenomen. </w:t>
      </w:r>
    </w:p>
    <w:p w14:paraId="5471EA98" w14:textId="77777777" w:rsidR="000774D4" w:rsidRPr="00A87EAC" w:rsidRDefault="000774D4" w:rsidP="00A87EAC">
      <w:pPr>
        <w:pStyle w:val="K01-basistekst"/>
        <w:rPr>
          <w:rFonts w:asciiTheme="minorHAnsi" w:eastAsia="Arial" w:hAnsiTheme="minorHAnsi" w:cstheme="minorHAnsi"/>
          <w:noProof w:val="0"/>
          <w:szCs w:val="18"/>
          <w:lang w:bidi="nl-NL"/>
        </w:rPr>
      </w:pPr>
    </w:p>
    <w:p w14:paraId="27A06414" w14:textId="77777777" w:rsidR="001F5B7F" w:rsidRDefault="001F5B7F">
      <w:pPr>
        <w:rPr>
          <w:rFonts w:ascii="Calibri" w:hAnsi="Calibri"/>
          <w:sz w:val="20"/>
          <w:szCs w:val="18"/>
        </w:rPr>
      </w:pPr>
      <w:r>
        <w:br w:type="page"/>
      </w:r>
    </w:p>
    <w:p w14:paraId="3141BAE3" w14:textId="06EC059F" w:rsidR="000774D4" w:rsidRPr="00A87EAC" w:rsidRDefault="000774D4" w:rsidP="001F5B7F">
      <w:pPr>
        <w:pStyle w:val="Plattetekst"/>
      </w:pPr>
      <w:r w:rsidRPr="00A87EAC">
        <w:lastRenderedPageBreak/>
        <w:t>Aandachtspunten met betrekking tot geheimhoudings- en een integriteitsverklaring:</w:t>
      </w:r>
    </w:p>
    <w:p w14:paraId="41AB5EFF" w14:textId="77777777" w:rsidR="000774D4" w:rsidRPr="00A87EAC" w:rsidRDefault="000774D4" w:rsidP="001F5B7F">
      <w:pPr>
        <w:pStyle w:val="Plattetekst"/>
        <w:numPr>
          <w:ilvl w:val="0"/>
          <w:numId w:val="32"/>
        </w:numPr>
      </w:pPr>
      <w:r w:rsidRPr="00A87EAC">
        <w:t>In contracten met werknemers moet een clausule opgenomen worden waarin geheimhoudingsplicht wordt benoemd en afspraken hierover worden gemaakt. Medewerkers moeten een geheimhoudingsverklaring met boetebeding (sancties)</w:t>
      </w:r>
      <w:r w:rsidRPr="0029269D">
        <w:rPr>
          <w:vertAlign w:val="superscript"/>
        </w:rPr>
        <w:footnoteReference w:id="25"/>
      </w:r>
      <w:r w:rsidRPr="00A87EAC">
        <w:t xml:space="preserve"> tekenen zolang er nog geen ambtseed is afgelegd.</w:t>
      </w:r>
    </w:p>
    <w:p w14:paraId="66682FE1" w14:textId="77777777" w:rsidR="000774D4" w:rsidRPr="00A87EAC" w:rsidRDefault="000774D4" w:rsidP="001F5B7F">
      <w:pPr>
        <w:pStyle w:val="Plattetekst"/>
        <w:numPr>
          <w:ilvl w:val="0"/>
          <w:numId w:val="32"/>
        </w:numPr>
      </w:pPr>
      <w:r w:rsidRPr="00A87EAC">
        <w:t>In contracten met externe bedrijven (bijvoorbeeld ICT-leveranciers, uitzend- en detacheringbureaus</w:t>
      </w:r>
      <w:r w:rsidRPr="0029269D">
        <w:rPr>
          <w:vertAlign w:val="superscript"/>
        </w:rPr>
        <w:footnoteReference w:id="26"/>
      </w:r>
      <w:r w:rsidRPr="00A87EAC">
        <w:t>) moet een clausule opgenomen worden waarin geheimhoudingsplicht wordt benoemd en afspraken hierover worden gemaakt. Het gaat hierbij om een geheimhoudings- en een integriteitsverklaring met boetebeding (sancties).</w:t>
      </w:r>
    </w:p>
    <w:p w14:paraId="4601C35F" w14:textId="77777777" w:rsidR="000774D4" w:rsidRPr="00A87EAC" w:rsidRDefault="000774D4" w:rsidP="001F5B7F">
      <w:pPr>
        <w:pStyle w:val="Plattetekst"/>
        <w:numPr>
          <w:ilvl w:val="0"/>
          <w:numId w:val="32"/>
        </w:numPr>
      </w:pPr>
      <w:r w:rsidRPr="00A87EAC">
        <w:t>De geheimhoudings- en een integriteitsverklaring behoren individueel te zijn. Wanneer er sprake is van een collectief contract, dan moet daarin beschreven zijn, dat er aparte individuele geheimhoudingsverklaringen gebruikt worden.</w:t>
      </w:r>
    </w:p>
    <w:p w14:paraId="4CB0FE49" w14:textId="77777777" w:rsidR="000774D4" w:rsidRPr="00A87EAC" w:rsidRDefault="000774D4" w:rsidP="001F5B7F">
      <w:pPr>
        <w:pStyle w:val="Plattetekst"/>
        <w:numPr>
          <w:ilvl w:val="0"/>
          <w:numId w:val="32"/>
        </w:numPr>
      </w:pPr>
      <w:r w:rsidRPr="00A87EAC">
        <w:t>Maak duidelijk, dat de geheimhouding zowel tijdens de contractperiode als na afloop van het contract geldt.</w:t>
      </w:r>
    </w:p>
    <w:p w14:paraId="3D180A24" w14:textId="77777777" w:rsidR="000774D4" w:rsidRPr="00A87EAC" w:rsidRDefault="000774D4" w:rsidP="001F5B7F">
      <w:pPr>
        <w:pStyle w:val="Plattetekst"/>
        <w:numPr>
          <w:ilvl w:val="0"/>
          <w:numId w:val="32"/>
        </w:numPr>
      </w:pPr>
      <w:r w:rsidRPr="00A87EAC">
        <w:t>De geheimhoudings- en een integriteitsverklaring worden actueel gehouden door de Human Resource (HR) / Personeel en Organisatie (P&amp;O)-adviseur en zijn in lijn met het informatiebeveiligingsbeleid.</w:t>
      </w:r>
      <w:r w:rsidRPr="0029269D">
        <w:rPr>
          <w:vertAlign w:val="superscript"/>
        </w:rPr>
        <w:footnoteReference w:id="27"/>
      </w:r>
    </w:p>
    <w:p w14:paraId="5E49D5D4" w14:textId="77777777" w:rsidR="000774D4" w:rsidRPr="00A87EAC" w:rsidRDefault="000774D4" w:rsidP="001F5B7F">
      <w:pPr>
        <w:pStyle w:val="Plattetekst"/>
        <w:numPr>
          <w:ilvl w:val="0"/>
          <w:numId w:val="32"/>
        </w:numPr>
      </w:pPr>
      <w:r w:rsidRPr="00A87EAC">
        <w:t>De direct leidinggevende is verantwoordelijk voor de controle op naleving van de afspraken die in de clausule met betrekking tot de geheimhoudingsplicht zijn opgenomen. De leidinggevende dient incidenten te bespreken met de betrokken medewerker en de mogelijke consequenties (disciplinaire maatregelen) kenbaar te maken.</w:t>
      </w:r>
    </w:p>
    <w:p w14:paraId="519CFC2F" w14:textId="77777777" w:rsidR="000774D4" w:rsidRPr="00277E13" w:rsidRDefault="000774D4" w:rsidP="000774D4"/>
    <w:p w14:paraId="0E836C92" w14:textId="77777777" w:rsidR="000774D4" w:rsidRPr="00A87EAC" w:rsidRDefault="000774D4" w:rsidP="001F5B7F">
      <w:pPr>
        <w:pStyle w:val="Plattetekst"/>
      </w:pPr>
      <w:r w:rsidRPr="00A87EAC">
        <w:t>Aandachtspunten met betrekking tot apparatuur en software in personeelsreglement:</w:t>
      </w:r>
    </w:p>
    <w:p w14:paraId="62E8DA2E" w14:textId="77777777" w:rsidR="000774D4" w:rsidRPr="00A87EAC" w:rsidRDefault="000774D4" w:rsidP="001F5B7F">
      <w:pPr>
        <w:pStyle w:val="Plattetekst"/>
        <w:numPr>
          <w:ilvl w:val="0"/>
          <w:numId w:val="33"/>
        </w:numPr>
      </w:pPr>
      <w:r w:rsidRPr="00A87EAC">
        <w:t>Beschrijf in het personeelsreglement het toegestane en het verboden gedrag van medewerkers met betrekking tot apparatuur en software die door het bedrijf ter beschikking gesteld zijn. Door dit op te nemen in het personeelsreglement, wordt het een onderdeel van het arbeidscontract. Bij medewerkers die niet onderworpen zijn aan het personeelsreglement geldt, dat de omgang met apparatuur en software in het contract opgenomen behoort te zijn.</w:t>
      </w:r>
    </w:p>
    <w:p w14:paraId="1A06F8F2" w14:textId="61A674AE" w:rsidR="000774D4" w:rsidRPr="00A87EAC" w:rsidRDefault="000774D4" w:rsidP="001F5B7F">
      <w:pPr>
        <w:pStyle w:val="Plattetekst"/>
        <w:numPr>
          <w:ilvl w:val="0"/>
          <w:numId w:val="33"/>
        </w:numPr>
      </w:pPr>
      <w:r w:rsidRPr="00A87EAC">
        <w:t xml:space="preserve">Beschrijf in het personeelsreglement het toegestane en het verboden gedrag van medewerkers op het internet, bij het interne en externe e-mailverkeer en bij het gebruik van sociale media, zoals LinkedIn, Facebook, Twitter of </w:t>
      </w:r>
      <w:r w:rsidR="00805180">
        <w:t xml:space="preserve">bijvoorbeeld </w:t>
      </w:r>
      <w:r w:rsidRPr="00A87EAC">
        <w:t>Instagram. Door deze aandachtspunten op te nemen in het personeelsreglement, wordt het een onderdeel van het arbeidscontract. Bij medewerkers die niet onderworpen zijn aan het personeelsreglement geldt, dat bovenstaande aandachtspunten onderdeel van het contract behoren te zijn.</w:t>
      </w:r>
    </w:p>
    <w:p w14:paraId="1BC46BD0" w14:textId="77777777" w:rsidR="00A87EAC" w:rsidRPr="003518F7" w:rsidRDefault="00A87EAC">
      <w:pPr>
        <w:rPr>
          <w:b/>
          <w:bCs/>
          <w:color w:val="0C9DD8"/>
          <w:sz w:val="24"/>
          <w:szCs w:val="20"/>
        </w:rPr>
      </w:pPr>
      <w:bookmarkStart w:id="24" w:name="_Toc459715619"/>
      <w:r>
        <w:br w:type="page"/>
      </w:r>
    </w:p>
    <w:p w14:paraId="1889146A" w14:textId="25DFF4F0" w:rsidR="000774D4" w:rsidRPr="00277E13" w:rsidRDefault="000774D4" w:rsidP="003A5392">
      <w:pPr>
        <w:pStyle w:val="Kop2"/>
      </w:pPr>
      <w:bookmarkStart w:id="25" w:name="_Toc40343294"/>
      <w:r w:rsidRPr="00277E13">
        <w:lastRenderedPageBreak/>
        <w:t>Functies</w:t>
      </w:r>
      <w:bookmarkEnd w:id="24"/>
      <w:bookmarkEnd w:id="25"/>
    </w:p>
    <w:p w14:paraId="696A0352" w14:textId="49D725A8" w:rsidR="00A87EAC" w:rsidRPr="00A87EAC" w:rsidRDefault="000774D4" w:rsidP="00E639B6">
      <w:pPr>
        <w:pStyle w:val="Plattetekst"/>
      </w:pPr>
      <w:r w:rsidRPr="00A87EAC">
        <w:t>Voor alle functies binnen de gemeente moet worden vastgesteld of het noodzakelijk is om – naast de reguliere richtlijnen en gedragscodes – een specifieke beschrijving van de bijbehorende taken, rechten en plichten van de medewerker ten aanzien van informatiebeveiliging op te nemen. Deze beschrijving dient ook een overzicht te bevatten van de informatiesystemen, privacygevoelige en vertrouwelijke informatie waartoe men toegang heeft op grond van de functie.</w:t>
      </w:r>
      <w:r w:rsidRPr="0029269D">
        <w:rPr>
          <w:vertAlign w:val="superscript"/>
        </w:rPr>
        <w:footnoteReference w:id="28"/>
      </w:r>
      <w:r w:rsidRPr="00A87EAC">
        <w:t xml:space="preserve"> Een mogelijk </w:t>
      </w:r>
      <w:proofErr w:type="spellStart"/>
      <w:r w:rsidRPr="00A87EAC">
        <w:t>transitiepad</w:t>
      </w:r>
      <w:proofErr w:type="spellEnd"/>
      <w:r w:rsidRPr="00A87EAC">
        <w:t xml:space="preserve"> kan als volgt worden ingevuld:</w:t>
      </w:r>
    </w:p>
    <w:p w14:paraId="2145A624" w14:textId="77777777" w:rsidR="000774D4" w:rsidRPr="00A87EAC" w:rsidRDefault="000774D4" w:rsidP="00E639B6">
      <w:pPr>
        <w:pStyle w:val="Plattetekst"/>
        <w:numPr>
          <w:ilvl w:val="0"/>
          <w:numId w:val="34"/>
        </w:numPr>
      </w:pPr>
      <w:r w:rsidRPr="00A87EAC">
        <w:t>Het opnemen van aanvullende beveiligingstaken in de functieomschrijving kan worden doorgevoerd bij iedere functieherziening, waarbij de functiebeschrijving moet worden aangepast.</w:t>
      </w:r>
    </w:p>
    <w:p w14:paraId="08037911" w14:textId="230E433F" w:rsidR="000774D4" w:rsidRDefault="000774D4" w:rsidP="00E639B6">
      <w:pPr>
        <w:pStyle w:val="Plattetekst"/>
        <w:numPr>
          <w:ilvl w:val="0"/>
          <w:numId w:val="34"/>
        </w:numPr>
      </w:pPr>
      <w:r w:rsidRPr="00A87EAC">
        <w:t>Voor bestaande functies kan worden volstaan met het opstellen van een (nieuwe) gedragscode of een extra artikel voor het personeelsreglement ten aanzien van privacygevoelige en vertrouwelijke informatie en het vastleggen van de toegang die de medewerkers nu op grond van hun functie hebben tot privacygevoelige en vertrouwelijke informatie.</w:t>
      </w:r>
    </w:p>
    <w:p w14:paraId="75369549" w14:textId="77777777" w:rsidR="00A87EAC" w:rsidRPr="00A87EAC" w:rsidRDefault="00A87EAC" w:rsidP="00A87EAC">
      <w:pPr>
        <w:pStyle w:val="K01-basistekst"/>
        <w:rPr>
          <w:rFonts w:asciiTheme="minorHAnsi" w:eastAsia="Arial" w:hAnsiTheme="minorHAnsi" w:cstheme="minorHAnsi"/>
          <w:noProof w:val="0"/>
          <w:szCs w:val="18"/>
          <w:lang w:bidi="nl-NL"/>
        </w:rPr>
      </w:pPr>
    </w:p>
    <w:p w14:paraId="08482751" w14:textId="77777777" w:rsidR="000774D4" w:rsidRPr="00A87EAC" w:rsidRDefault="000774D4" w:rsidP="00E639B6">
      <w:pPr>
        <w:pStyle w:val="Plattetekst"/>
      </w:pPr>
      <w:r w:rsidRPr="00A87EAC">
        <w:t>De leidinggevenden hebben de verantwoordelijkheid om de werkzaamheden van individuele personeelsleden op het vlak van informatiebeveiliging periodiek te beoordelen. Dit kan door informatiebeveiliging als standaard onderwerp op de agenda te zetten tijdens functionerings- en beoordelingsgesprekken.</w:t>
      </w:r>
    </w:p>
    <w:p w14:paraId="5319135C" w14:textId="77777777" w:rsidR="000774D4" w:rsidRPr="00A87EAC" w:rsidRDefault="000774D4" w:rsidP="000774D4">
      <w:pPr>
        <w:pStyle w:val="K01-basistekst"/>
        <w:rPr>
          <w:rFonts w:asciiTheme="minorHAnsi" w:eastAsia="Arial" w:hAnsiTheme="minorHAnsi" w:cstheme="minorHAnsi"/>
          <w:noProof w:val="0"/>
          <w:szCs w:val="18"/>
          <w:lang w:bidi="nl-NL"/>
        </w:rPr>
      </w:pPr>
      <w:r w:rsidRPr="00A87EAC">
        <w:rPr>
          <w:rFonts w:asciiTheme="minorHAnsi" w:eastAsia="Arial" w:hAnsiTheme="minorHAnsi" w:cstheme="minorHAnsi"/>
          <w:noProof w:val="0"/>
          <w:szCs w:val="18"/>
          <w:lang w:bidi="nl-NL"/>
        </w:rPr>
        <w:t>Bij nieuw of onervaren personeel moet de leidinggevende nagaan of extra toezicht op het naleven van de beveiligingsmaatregelen noodzakelijk is.</w:t>
      </w:r>
    </w:p>
    <w:p w14:paraId="04088E76" w14:textId="77777777" w:rsidR="000774D4" w:rsidRPr="00277E13" w:rsidRDefault="000774D4" w:rsidP="000774D4">
      <w:pPr>
        <w:pStyle w:val="K01-basistekst"/>
        <w:rPr>
          <w:noProof w:val="0"/>
          <w:szCs w:val="18"/>
          <w:lang w:eastAsia="en-US"/>
        </w:rPr>
      </w:pPr>
    </w:p>
    <w:p w14:paraId="574DF6C5" w14:textId="77777777" w:rsidR="000774D4" w:rsidRPr="003518F7" w:rsidRDefault="000774D4" w:rsidP="003A5392">
      <w:pPr>
        <w:pStyle w:val="Kop3"/>
        <w:rPr>
          <w:lang w:eastAsia="en-US"/>
        </w:rPr>
      </w:pPr>
      <w:r w:rsidRPr="003518F7">
        <w:rPr>
          <w:lang w:eastAsia="en-US"/>
        </w:rPr>
        <w:t>Beveiligingseisen in functiebeschrijving</w:t>
      </w:r>
    </w:p>
    <w:p w14:paraId="6500BC5B" w14:textId="77777777" w:rsidR="000774D4" w:rsidRPr="00A87EAC" w:rsidRDefault="000774D4" w:rsidP="00E639B6">
      <w:pPr>
        <w:pStyle w:val="Plattetekst"/>
      </w:pPr>
      <w:r w:rsidRPr="00A87EAC">
        <w:t>Neem in de functiebeschrijvingen de beveiligingseisen op. De beschrijving van de rollen en verantwoordelijkheden van gemeentelijke medewerkers, ingehuurde partijen en derden dient in overeenstemming met het informatiebeveiligingsbeleid van de gemeente te zijn. Hierbij gaat het enerzijds om de gewenste integriteit van de functionaris inclusief zijn betrouwbaarheid en zijn omgang met vertrouwelijkheid en anderzijds om de uit te voeren werkzaamheden die betrekking hebben op de veiligheid met betrekking tot de gemeente. Door in functiebeschrijvingen de gewenste kwaliteiten en de werkzaamheden met betrekking tot veiligheid op te nemen, borgt men het niveau van veiligheid.</w:t>
      </w:r>
    </w:p>
    <w:p w14:paraId="6846D243" w14:textId="77777777" w:rsidR="000774D4" w:rsidRPr="00A87EAC" w:rsidRDefault="000774D4" w:rsidP="000774D4">
      <w:pPr>
        <w:pStyle w:val="K01-basistekst"/>
        <w:rPr>
          <w:rFonts w:asciiTheme="minorHAnsi" w:eastAsia="Arial" w:hAnsiTheme="minorHAnsi" w:cstheme="minorHAnsi"/>
          <w:noProof w:val="0"/>
          <w:szCs w:val="18"/>
          <w:lang w:bidi="nl-NL"/>
        </w:rPr>
      </w:pPr>
    </w:p>
    <w:p w14:paraId="7FFD410F" w14:textId="77777777" w:rsidR="000774D4" w:rsidRPr="00E639B6" w:rsidRDefault="000774D4" w:rsidP="000774D4">
      <w:pPr>
        <w:pStyle w:val="K01-basistekst"/>
        <w:rPr>
          <w:rFonts w:asciiTheme="minorHAnsi" w:hAnsiTheme="minorHAnsi" w:cstheme="minorHAnsi"/>
          <w:b/>
          <w:noProof w:val="0"/>
          <w:sz w:val="20"/>
          <w:u w:val="single"/>
          <w:lang w:eastAsia="en-US"/>
        </w:rPr>
      </w:pPr>
      <w:r w:rsidRPr="00E639B6">
        <w:rPr>
          <w:rFonts w:asciiTheme="minorHAnsi" w:hAnsiTheme="minorHAnsi" w:cstheme="minorHAnsi"/>
          <w:b/>
          <w:noProof w:val="0"/>
          <w:sz w:val="20"/>
          <w:u w:val="single"/>
          <w:lang w:eastAsia="en-US"/>
        </w:rPr>
        <w:t>Integriteit en vertrouwelijkheid per functie</w:t>
      </w:r>
    </w:p>
    <w:p w14:paraId="31B5CBCB" w14:textId="77777777" w:rsidR="000774D4" w:rsidRPr="00E639B6" w:rsidRDefault="000774D4" w:rsidP="000774D4">
      <w:pPr>
        <w:pStyle w:val="K01-basistekst"/>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Geef per functionaris aan in welke van de drie functiecategorieën</w:t>
      </w:r>
      <w:r w:rsidRPr="00E639B6">
        <w:rPr>
          <w:rStyle w:val="Voetnootmarkering"/>
          <w:rFonts w:asciiTheme="minorHAnsi" w:hAnsiTheme="minorHAnsi" w:cstheme="minorHAnsi"/>
          <w:noProof w:val="0"/>
          <w:sz w:val="20"/>
          <w:lang w:eastAsia="en-US"/>
        </w:rPr>
        <w:footnoteReference w:id="29"/>
      </w:r>
      <w:r w:rsidRPr="00E639B6">
        <w:rPr>
          <w:rFonts w:asciiTheme="minorHAnsi" w:hAnsiTheme="minorHAnsi" w:cstheme="minorHAnsi"/>
          <w:noProof w:val="0"/>
          <w:sz w:val="20"/>
          <w:lang w:eastAsia="en-US"/>
        </w:rPr>
        <w:t xml:space="preserve"> deze valt, hierbij wordt indirect de gewenste betrouwbaarheid (integriteit en vertrouwelijkheid) van de functionaris vastgelegd in de functiebeschrijvingen. Met deze indeling wordt in feite het niveau van screening gedefinieerd. </w:t>
      </w:r>
    </w:p>
    <w:p w14:paraId="26580197" w14:textId="77777777" w:rsidR="000774D4" w:rsidRPr="00E639B6" w:rsidRDefault="000774D4" w:rsidP="000774D4">
      <w:pPr>
        <w:pStyle w:val="K01-basistekst"/>
        <w:rPr>
          <w:rFonts w:asciiTheme="minorHAnsi" w:hAnsiTheme="minorHAnsi" w:cstheme="minorHAnsi"/>
          <w:noProof w:val="0"/>
          <w:sz w:val="20"/>
          <w:lang w:eastAsia="en-US"/>
        </w:rPr>
      </w:pPr>
    </w:p>
    <w:p w14:paraId="1941C557" w14:textId="77777777" w:rsidR="000774D4" w:rsidRPr="00E639B6" w:rsidRDefault="000774D4" w:rsidP="000774D4">
      <w:pPr>
        <w:pStyle w:val="K01-basistekst"/>
        <w:rPr>
          <w:rFonts w:asciiTheme="minorHAnsi" w:hAnsiTheme="minorHAnsi" w:cstheme="minorHAnsi"/>
          <w:b/>
          <w:noProof w:val="0"/>
          <w:sz w:val="20"/>
          <w:u w:val="single"/>
          <w:lang w:eastAsia="en-US"/>
        </w:rPr>
      </w:pPr>
      <w:r w:rsidRPr="00E639B6">
        <w:rPr>
          <w:rFonts w:asciiTheme="minorHAnsi" w:hAnsiTheme="minorHAnsi" w:cstheme="minorHAnsi"/>
          <w:b/>
          <w:noProof w:val="0"/>
          <w:sz w:val="20"/>
          <w:u w:val="single"/>
          <w:lang w:eastAsia="en-US"/>
        </w:rPr>
        <w:t>Beveiligingshandelingen per functie</w:t>
      </w:r>
    </w:p>
    <w:p w14:paraId="0B3C5906" w14:textId="77777777" w:rsidR="000774D4" w:rsidRPr="00E639B6" w:rsidRDefault="000774D4" w:rsidP="000774D4">
      <w:pPr>
        <w:pStyle w:val="K01-basistekst"/>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Geef speciale aandacht in de functiebeschrijving aan de werkzaamheden, die directe beveiligingshandelingen betreffen. Vooral de rollen en verantwoordelijkheden, zoals deze beschreven zijn in het beleid, behoren in de functiebeschrijvingen terug te komen. Daarnaast behoren ook alle operationele taken in de functiebeschrijvingen terug te keren.</w:t>
      </w:r>
    </w:p>
    <w:p w14:paraId="252FFA6C" w14:textId="77777777" w:rsidR="000774D4" w:rsidRPr="00E639B6" w:rsidRDefault="000774D4" w:rsidP="000774D4">
      <w:pPr>
        <w:pStyle w:val="K01-basistekst"/>
        <w:rPr>
          <w:noProof w:val="0"/>
          <w:sz w:val="20"/>
          <w:lang w:eastAsia="en-US"/>
        </w:rPr>
      </w:pPr>
    </w:p>
    <w:p w14:paraId="6CEBF439" w14:textId="77777777" w:rsidR="00E639B6" w:rsidRDefault="00E639B6">
      <w:pPr>
        <w:rPr>
          <w:rFonts w:ascii="Calibri" w:hAnsi="Calibri" w:cs="Calibri"/>
          <w:b/>
          <w:color w:val="0C9DD8"/>
          <w:sz w:val="20"/>
          <w:lang w:eastAsia="en-US"/>
        </w:rPr>
      </w:pPr>
      <w:r>
        <w:rPr>
          <w:lang w:eastAsia="en-US"/>
        </w:rPr>
        <w:br w:type="page"/>
      </w:r>
    </w:p>
    <w:p w14:paraId="3CA6C066" w14:textId="50BFE61E" w:rsidR="000774D4" w:rsidRPr="003518F7" w:rsidRDefault="000774D4" w:rsidP="003A5392">
      <w:pPr>
        <w:pStyle w:val="Kop3"/>
        <w:rPr>
          <w:lang w:eastAsia="en-US"/>
        </w:rPr>
      </w:pPr>
      <w:r w:rsidRPr="003518F7">
        <w:rPr>
          <w:lang w:eastAsia="en-US"/>
        </w:rPr>
        <w:lastRenderedPageBreak/>
        <w:t>Uitwerking</w:t>
      </w:r>
    </w:p>
    <w:p w14:paraId="642FE79D" w14:textId="77777777" w:rsidR="000774D4" w:rsidRPr="00A87EAC" w:rsidRDefault="000774D4" w:rsidP="00E639B6">
      <w:pPr>
        <w:pStyle w:val="Plattetekst"/>
        <w:rPr>
          <w:lang w:eastAsia="en-US"/>
        </w:rPr>
      </w:pPr>
      <w:r w:rsidRPr="00A87EAC">
        <w:rPr>
          <w:lang w:eastAsia="en-US"/>
        </w:rPr>
        <w:t>De beschrijving van de rollen en verantwoordelijkheden van alle betrokken personen belast met informatiebeveiliging dient aan de volgende eisen te voldoen:</w:t>
      </w:r>
    </w:p>
    <w:p w14:paraId="1CD554B8" w14:textId="77777777" w:rsidR="000774D4" w:rsidRPr="00A87EAC" w:rsidRDefault="000774D4" w:rsidP="00E639B6">
      <w:pPr>
        <w:pStyle w:val="Plattetekst"/>
        <w:numPr>
          <w:ilvl w:val="0"/>
          <w:numId w:val="35"/>
        </w:numPr>
        <w:rPr>
          <w:lang w:eastAsia="en-US"/>
        </w:rPr>
      </w:pPr>
      <w:r w:rsidRPr="00A87EAC">
        <w:rPr>
          <w:lang w:eastAsia="en-US"/>
        </w:rPr>
        <w:t>Er dient vastgelegd te worden dat wordt gehandeld in overeenstemming met het informatiebeveiligingsbeleid van de gemeente.</w:t>
      </w:r>
    </w:p>
    <w:p w14:paraId="3F1FD2C9" w14:textId="77777777" w:rsidR="000774D4" w:rsidRPr="00A87EAC" w:rsidRDefault="000774D4" w:rsidP="00E639B6">
      <w:pPr>
        <w:pStyle w:val="Plattetekst"/>
        <w:numPr>
          <w:ilvl w:val="0"/>
          <w:numId w:val="35"/>
        </w:numPr>
        <w:rPr>
          <w:lang w:eastAsia="en-US"/>
        </w:rPr>
      </w:pPr>
      <w:r w:rsidRPr="00A87EAC">
        <w:rPr>
          <w:lang w:eastAsia="en-US"/>
        </w:rPr>
        <w:t>Er dient vastgelegd te worden dat medewerkers individueel verantwoordelijk zijn voor hun acties voortvloeiend uit hun rollen en verantwoordelijkheden.</w:t>
      </w:r>
    </w:p>
    <w:p w14:paraId="42E64ED9" w14:textId="77777777" w:rsidR="000774D4" w:rsidRPr="00A87EAC" w:rsidRDefault="000774D4" w:rsidP="00E639B6">
      <w:pPr>
        <w:pStyle w:val="Plattetekst"/>
        <w:numPr>
          <w:ilvl w:val="0"/>
          <w:numId w:val="35"/>
        </w:numPr>
        <w:rPr>
          <w:lang w:eastAsia="en-US"/>
        </w:rPr>
      </w:pPr>
      <w:r w:rsidRPr="00A87EAC">
        <w:rPr>
          <w:lang w:eastAsia="en-US"/>
        </w:rPr>
        <w:t>Er dient vastgelegd te worden dat melding wordt gemaakt van (mogelijke) beveiligingsincidenten of zwakheden via het proces incidentbeheer van de gemeente.</w:t>
      </w:r>
    </w:p>
    <w:p w14:paraId="186BAEE8" w14:textId="77777777" w:rsidR="000774D4" w:rsidRPr="00A87EAC" w:rsidRDefault="000774D4" w:rsidP="00E639B6">
      <w:pPr>
        <w:pStyle w:val="Plattetekst"/>
        <w:numPr>
          <w:ilvl w:val="0"/>
          <w:numId w:val="35"/>
        </w:numPr>
        <w:rPr>
          <w:lang w:eastAsia="en-US"/>
        </w:rPr>
      </w:pPr>
      <w:r w:rsidRPr="00A87EAC">
        <w:rPr>
          <w:lang w:eastAsia="en-US"/>
        </w:rPr>
        <w:t xml:space="preserve">Bij personen die geen arbeidscontract hebben met de gemeente dienen de rollen en verantwoordelijkheden voor informatiebeveiliging contractueel vastgelegd te worden. </w:t>
      </w:r>
    </w:p>
    <w:p w14:paraId="7621A61C" w14:textId="77777777" w:rsidR="000774D4" w:rsidRPr="00A87EAC" w:rsidRDefault="000774D4" w:rsidP="00E639B6">
      <w:pPr>
        <w:pStyle w:val="Plattetekst"/>
        <w:numPr>
          <w:ilvl w:val="0"/>
          <w:numId w:val="35"/>
        </w:numPr>
        <w:rPr>
          <w:lang w:eastAsia="en-US"/>
        </w:rPr>
      </w:pPr>
      <w:r w:rsidRPr="00A87EAC">
        <w:rPr>
          <w:lang w:eastAsia="en-US"/>
        </w:rPr>
        <w:t>Er dient vastgelegd te worden wie verantwoordelijk zijn voor de bescherming van de gemeentelijke bedrijfsmiddelen tegen ongeautoriseerde toegang, ontsluiting, wijziging, vernietiging of verstoring.</w:t>
      </w:r>
    </w:p>
    <w:p w14:paraId="03EE8A58" w14:textId="708ABFAF" w:rsidR="000774D4" w:rsidRDefault="000774D4" w:rsidP="00E639B6">
      <w:pPr>
        <w:pStyle w:val="Plattetekst"/>
        <w:numPr>
          <w:ilvl w:val="0"/>
          <w:numId w:val="35"/>
        </w:numPr>
        <w:rPr>
          <w:lang w:eastAsia="en-US"/>
        </w:rPr>
      </w:pPr>
      <w:r w:rsidRPr="00A87EAC">
        <w:rPr>
          <w:lang w:eastAsia="en-US"/>
        </w:rPr>
        <w:t>Er dient vastgelegd te worden wie voor welk beveiligingsproces en / of beveiligingsactiviteit verantwoordelijk is.</w:t>
      </w:r>
    </w:p>
    <w:p w14:paraId="15E89822" w14:textId="6A1E386A" w:rsidR="00BF5463" w:rsidRPr="005A3605" w:rsidRDefault="00BF5463" w:rsidP="00E639B6">
      <w:pPr>
        <w:pStyle w:val="Plattetekst"/>
        <w:numPr>
          <w:ilvl w:val="0"/>
          <w:numId w:val="35"/>
        </w:numPr>
        <w:rPr>
          <w:color w:val="000000" w:themeColor="text1"/>
          <w:lang w:eastAsia="en-US"/>
        </w:rPr>
      </w:pPr>
      <w:r w:rsidRPr="005A3605">
        <w:rPr>
          <w:color w:val="000000" w:themeColor="text1"/>
          <w:lang w:eastAsia="en-US"/>
        </w:rPr>
        <w:t>Er dient vastgelegd te worden dat bij indiensttreding een VOG verplicht is</w:t>
      </w:r>
      <w:r w:rsidR="00711459" w:rsidRPr="005A3605">
        <w:rPr>
          <w:color w:val="000000" w:themeColor="text1"/>
          <w:lang w:eastAsia="en-US"/>
        </w:rPr>
        <w:t xml:space="preserve"> als de functie genoemd staat in het screeningsbeleid</w:t>
      </w:r>
      <w:r w:rsidRPr="005A3605">
        <w:rPr>
          <w:color w:val="000000" w:themeColor="text1"/>
          <w:lang w:eastAsia="en-US"/>
        </w:rPr>
        <w:t>.</w:t>
      </w:r>
    </w:p>
    <w:p w14:paraId="713E0358" w14:textId="77777777" w:rsidR="000774D4" w:rsidRPr="00277E13" w:rsidRDefault="000774D4" w:rsidP="000774D4">
      <w:pPr>
        <w:pStyle w:val="K01-basistekst"/>
        <w:rPr>
          <w:noProof w:val="0"/>
          <w:szCs w:val="18"/>
          <w:lang w:eastAsia="en-US"/>
        </w:rPr>
      </w:pPr>
    </w:p>
    <w:p w14:paraId="73133BB4" w14:textId="77777777" w:rsidR="000774D4" w:rsidRPr="003518F7" w:rsidRDefault="000774D4" w:rsidP="003A5392">
      <w:pPr>
        <w:pStyle w:val="Kop3"/>
        <w:rPr>
          <w:lang w:eastAsia="en-US"/>
        </w:rPr>
      </w:pPr>
      <w:r w:rsidRPr="003518F7">
        <w:rPr>
          <w:lang w:eastAsia="en-US"/>
        </w:rPr>
        <w:t>Functionerings- en beoordelingsgesprekken</w:t>
      </w:r>
    </w:p>
    <w:p w14:paraId="43E66898" w14:textId="5DCC6DD4" w:rsidR="000774D4" w:rsidRDefault="000774D4" w:rsidP="00E639B6">
      <w:pPr>
        <w:pStyle w:val="Plattetekst"/>
        <w:rPr>
          <w:lang w:eastAsia="en-US"/>
        </w:rPr>
      </w:pPr>
      <w:r w:rsidRPr="00A87EAC">
        <w:rPr>
          <w:lang w:eastAsia="en-US"/>
        </w:rPr>
        <w:t>De direct leidinggevende houdt periodiek (bijvoorbeeld jaarlijks) functionerings- en beoordelingsgesprekken met de medewerkers. Een vast onderdeel van deze gesprekken moet het omgaan met privacygevoelige en vertrouwelijke informatie en informatiebeveiliging zijn. Dit moet als onderwerp toegevoegd worden aan het formulier dat wordt gebruikt tijdens deze gesprekken. Bij nieuw en onervaren personeel is het van groot belang hier extra op toe te zien, in ieder geval ter bewustwording.</w:t>
      </w:r>
    </w:p>
    <w:p w14:paraId="06C4527F" w14:textId="77777777" w:rsidR="00A87EAC" w:rsidRPr="00A87EAC" w:rsidRDefault="00A87EAC" w:rsidP="000774D4">
      <w:pPr>
        <w:pStyle w:val="K01-basistekst"/>
        <w:rPr>
          <w:rFonts w:asciiTheme="minorHAnsi" w:hAnsiTheme="minorHAnsi" w:cstheme="minorHAnsi"/>
          <w:noProof w:val="0"/>
          <w:szCs w:val="18"/>
          <w:lang w:eastAsia="en-US"/>
        </w:rPr>
      </w:pPr>
    </w:p>
    <w:p w14:paraId="794760F6" w14:textId="77777777" w:rsidR="000774D4" w:rsidRPr="00277E13" w:rsidRDefault="000774D4" w:rsidP="003A5392">
      <w:pPr>
        <w:pStyle w:val="Kop2"/>
      </w:pPr>
      <w:bookmarkStart w:id="26" w:name="_Toc459715620"/>
      <w:bookmarkStart w:id="27" w:name="_Toc40343295"/>
      <w:r w:rsidRPr="00277E13">
        <w:t>Verantwoordelijkheden</w:t>
      </w:r>
      <w:bookmarkEnd w:id="26"/>
      <w:bookmarkEnd w:id="27"/>
    </w:p>
    <w:p w14:paraId="6EF2709B" w14:textId="0163E09E" w:rsidR="000774D4" w:rsidRPr="00A87EAC" w:rsidRDefault="000774D4" w:rsidP="00E639B6">
      <w:pPr>
        <w:pStyle w:val="Plattetekst"/>
        <w:rPr>
          <w:lang w:eastAsia="en-US"/>
        </w:rPr>
      </w:pPr>
      <w:r w:rsidRPr="00A87EAC">
        <w:rPr>
          <w:lang w:eastAsia="en-US"/>
        </w:rPr>
        <w:t xml:space="preserve">Leidinggevenden binnen de gemeenten worden door </w:t>
      </w:r>
      <w:r w:rsidRPr="00A87EAC">
        <w:rPr>
          <w:rFonts w:eastAsia="Calibri"/>
        </w:rPr>
        <w:t xml:space="preserve">de </w:t>
      </w:r>
      <w:r w:rsidRPr="00A87EAC">
        <w:rPr>
          <w:lang w:eastAsia="en-US"/>
        </w:rPr>
        <w:t xml:space="preserve">Chief Information Security </w:t>
      </w:r>
      <w:proofErr w:type="spellStart"/>
      <w:r w:rsidRPr="00A87EAC">
        <w:rPr>
          <w:lang w:eastAsia="en-US"/>
        </w:rPr>
        <w:t>Officer</w:t>
      </w:r>
      <w:proofErr w:type="spellEnd"/>
      <w:r w:rsidRPr="00A87EAC">
        <w:rPr>
          <w:lang w:eastAsia="en-US"/>
        </w:rPr>
        <w:t xml:space="preserve"> (CISO) ingelicht over: het informatiebeveiligingsbeleid, de hierbij behorende richtlijnen en gedragscodes en specifieke maatregelen of procedures die gelden voor informatiesystemen. Dit gebeurt in speciale werkoverleggen of tijdens Management Teamvergaderingen. Het management is vervolgens verantwoordelijk voor het kenbaar maken en uitdragen van deze informatie aan zowel de interne als externe medewerkers. Zij zijn er ook voor verantwoordelijk dat de gemeentelijke medewerkers, ingehuurde partijen en derden zich houden aan de informatiebeveiligingsvoorschriften en de bijbehorende procedures van de gemeente. Zij gebruiken hiervoor de reguliere werkoverlegmomenten en zetten informatiebeveiliging als vast punt op de agenda.</w:t>
      </w:r>
    </w:p>
    <w:p w14:paraId="65D6EABC" w14:textId="51BB0DFA" w:rsidR="000774D4" w:rsidRPr="00A87EAC" w:rsidRDefault="000774D4" w:rsidP="00E639B6">
      <w:pPr>
        <w:pStyle w:val="Plattetekst"/>
        <w:rPr>
          <w:lang w:eastAsia="en-US"/>
        </w:rPr>
      </w:pPr>
      <w:r w:rsidRPr="00A87EAC">
        <w:rPr>
          <w:lang w:eastAsia="en-US"/>
        </w:rPr>
        <w:t xml:space="preserve">Het </w:t>
      </w:r>
      <w:r w:rsidR="00193168">
        <w:rPr>
          <w:lang w:eastAsia="en-US"/>
        </w:rPr>
        <w:t>toezien op het tijdig ac</w:t>
      </w:r>
      <w:r w:rsidR="00585025">
        <w:rPr>
          <w:lang w:eastAsia="en-US"/>
        </w:rPr>
        <w:t>t</w:t>
      </w:r>
      <w:r w:rsidR="00193168">
        <w:rPr>
          <w:lang w:eastAsia="en-US"/>
        </w:rPr>
        <w:t>ualiseren en kenbaar maken van</w:t>
      </w:r>
      <w:r w:rsidRPr="00A87EAC">
        <w:rPr>
          <w:lang w:eastAsia="en-US"/>
        </w:rPr>
        <w:t xml:space="preserve"> beveiligingsmaatregelen, richtlijnen, gedragscodes en procedures is een verantwoordelijkheid van de CISO. </w:t>
      </w:r>
      <w:r w:rsidR="00193168">
        <w:rPr>
          <w:lang w:eastAsia="en-US"/>
        </w:rPr>
        <w:t xml:space="preserve">In de regel is management verantwoordelijk voor het actualiseren en kenbaar maken. In de praktijk zal de CISO hierin een faciliterende en ondersteunende rol spelen. </w:t>
      </w:r>
      <w:r w:rsidRPr="00A87EAC">
        <w:rPr>
          <w:lang w:eastAsia="en-US"/>
        </w:rPr>
        <w:t>De</w:t>
      </w:r>
      <w:r w:rsidR="00193168">
        <w:rPr>
          <w:lang w:eastAsia="en-US"/>
        </w:rPr>
        <w:t xml:space="preserve"> proceseigenaar (</w:t>
      </w:r>
      <w:proofErr w:type="spellStart"/>
      <w:r w:rsidR="00193168">
        <w:rPr>
          <w:lang w:eastAsia="en-US"/>
        </w:rPr>
        <w:t>desbetrefende</w:t>
      </w:r>
      <w:proofErr w:type="spellEnd"/>
      <w:r w:rsidR="00193168">
        <w:rPr>
          <w:lang w:eastAsia="en-US"/>
        </w:rPr>
        <w:t xml:space="preserve"> manager) </w:t>
      </w:r>
      <w:r w:rsidRPr="00A87EAC">
        <w:rPr>
          <w:lang w:eastAsia="en-US"/>
        </w:rPr>
        <w:t xml:space="preserve">is dan ook verantwoordelijk voor het documentbeheer. </w:t>
      </w:r>
      <w:r w:rsidR="00193168">
        <w:rPr>
          <w:lang w:eastAsia="en-US"/>
        </w:rPr>
        <w:t xml:space="preserve">Ook hier kan de CISO een ondersteunende rol spelen om dit te bewerkstelligen. </w:t>
      </w:r>
      <w:r w:rsidRPr="00A87EAC">
        <w:rPr>
          <w:lang w:eastAsia="en-US"/>
        </w:rPr>
        <w:t>Bij publicatie van deze documenten dient rekening gehouden te worden met de vertrouwelijkheid van bepaalde beveiligingsinformatie.</w:t>
      </w:r>
    </w:p>
    <w:p w14:paraId="00F81507" w14:textId="77777777" w:rsidR="000774D4" w:rsidRPr="00277E13" w:rsidRDefault="000774D4" w:rsidP="000774D4">
      <w:pPr>
        <w:pStyle w:val="K01-basistekst"/>
        <w:rPr>
          <w:noProof w:val="0"/>
          <w:szCs w:val="18"/>
          <w:lang w:eastAsia="en-US"/>
        </w:rPr>
      </w:pPr>
    </w:p>
    <w:p w14:paraId="0E5FEB3F" w14:textId="77777777" w:rsidR="00E639B6" w:rsidRDefault="00E639B6">
      <w:pPr>
        <w:rPr>
          <w:rFonts w:ascii="Calibri" w:hAnsi="Calibri" w:cs="Calibri"/>
          <w:b/>
          <w:color w:val="0C9DD8"/>
          <w:sz w:val="20"/>
        </w:rPr>
      </w:pPr>
      <w:r>
        <w:br w:type="page"/>
      </w:r>
    </w:p>
    <w:p w14:paraId="484B6224" w14:textId="3129098B" w:rsidR="000774D4" w:rsidRPr="003518F7" w:rsidRDefault="000774D4" w:rsidP="003A5392">
      <w:pPr>
        <w:pStyle w:val="Kop3"/>
      </w:pPr>
      <w:r w:rsidRPr="003518F7">
        <w:lastRenderedPageBreak/>
        <w:t>Uitwerking</w:t>
      </w:r>
    </w:p>
    <w:p w14:paraId="0F00EC8E" w14:textId="77777777" w:rsidR="000774D4" w:rsidRPr="00A87EAC" w:rsidRDefault="000774D4" w:rsidP="00E639B6">
      <w:pPr>
        <w:pStyle w:val="Plattetekst"/>
        <w:rPr>
          <w:lang w:eastAsia="en-US"/>
        </w:rPr>
      </w:pPr>
      <w:r w:rsidRPr="00A87EAC">
        <w:rPr>
          <w:lang w:eastAsia="en-US"/>
        </w:rPr>
        <w:t>Het management van de gemeente dient ervoor te zorgen dat alle gemeentelijke medewerkers, ingehuurde partijen en derden:</w:t>
      </w:r>
    </w:p>
    <w:p w14:paraId="317FAAA0" w14:textId="77777777" w:rsidR="000774D4" w:rsidRPr="00A87EAC" w:rsidRDefault="000774D4" w:rsidP="00E639B6">
      <w:pPr>
        <w:pStyle w:val="Plattetekst"/>
        <w:numPr>
          <w:ilvl w:val="0"/>
          <w:numId w:val="36"/>
        </w:numPr>
        <w:rPr>
          <w:lang w:eastAsia="en-US"/>
        </w:rPr>
      </w:pPr>
      <w:r w:rsidRPr="00A87EAC">
        <w:rPr>
          <w:lang w:eastAsia="en-US"/>
        </w:rPr>
        <w:t>Op de hoogte zijn van hun beveiligingsrol(</w:t>
      </w:r>
      <w:proofErr w:type="spellStart"/>
      <w:r w:rsidRPr="00A87EAC">
        <w:rPr>
          <w:lang w:eastAsia="en-US"/>
        </w:rPr>
        <w:t>len</w:t>
      </w:r>
      <w:proofErr w:type="spellEnd"/>
      <w:r w:rsidRPr="00A87EAC">
        <w:rPr>
          <w:lang w:eastAsia="en-US"/>
        </w:rPr>
        <w:t>) en verantwoordelijkheden voordat ze toegang krijgen tot vertrouwelijk en geheime geclassificeerde informatie.</w:t>
      </w:r>
    </w:p>
    <w:p w14:paraId="09C187F5" w14:textId="77777777" w:rsidR="000774D4" w:rsidRPr="00A87EAC" w:rsidRDefault="000774D4" w:rsidP="00E639B6">
      <w:pPr>
        <w:pStyle w:val="Plattetekst"/>
        <w:numPr>
          <w:ilvl w:val="0"/>
          <w:numId w:val="36"/>
        </w:numPr>
        <w:rPr>
          <w:lang w:eastAsia="en-US"/>
        </w:rPr>
      </w:pPr>
      <w:r w:rsidRPr="00A87EAC">
        <w:rPr>
          <w:lang w:eastAsia="en-US"/>
        </w:rPr>
        <w:t>Op de hoogte zijn van de informatiebeveiligingsvoorschriften die gelden binnen de gemeente en noodzakelijk zijn om hun rol(</w:t>
      </w:r>
      <w:proofErr w:type="spellStart"/>
      <w:r w:rsidRPr="00A87EAC">
        <w:rPr>
          <w:lang w:eastAsia="en-US"/>
        </w:rPr>
        <w:t>len</w:t>
      </w:r>
      <w:proofErr w:type="spellEnd"/>
      <w:r w:rsidRPr="00A87EAC">
        <w:rPr>
          <w:lang w:eastAsia="en-US"/>
        </w:rPr>
        <w:t>) uit te kunnen voeren.</w:t>
      </w:r>
    </w:p>
    <w:p w14:paraId="60896E96" w14:textId="77777777" w:rsidR="000774D4" w:rsidRPr="00A87EAC" w:rsidRDefault="000774D4" w:rsidP="00E639B6">
      <w:pPr>
        <w:pStyle w:val="Plattetekst"/>
        <w:numPr>
          <w:ilvl w:val="0"/>
          <w:numId w:val="36"/>
        </w:numPr>
        <w:rPr>
          <w:lang w:eastAsia="en-US"/>
        </w:rPr>
      </w:pPr>
      <w:r w:rsidRPr="00A87EAC">
        <w:rPr>
          <w:lang w:eastAsia="en-US"/>
        </w:rPr>
        <w:t>Gemotiveerd zijn om de informatiebeveiligingsvoorschriften na te leven.</w:t>
      </w:r>
    </w:p>
    <w:p w14:paraId="13644D42" w14:textId="77777777" w:rsidR="000774D4" w:rsidRPr="00A87EAC" w:rsidRDefault="000774D4" w:rsidP="00E639B6">
      <w:pPr>
        <w:pStyle w:val="Plattetekst"/>
        <w:numPr>
          <w:ilvl w:val="0"/>
          <w:numId w:val="36"/>
        </w:numPr>
        <w:rPr>
          <w:lang w:eastAsia="en-US"/>
        </w:rPr>
      </w:pPr>
      <w:r w:rsidRPr="00A87EAC">
        <w:rPr>
          <w:lang w:eastAsia="en-US"/>
        </w:rPr>
        <w:t>Werken en zich gedragen in overeenstemming met het afgesloten contract, geldende personeelsreglementen, de informatiebeveiligingsvoorschriften en daarmee samenhangende procedures (bijvoorbeeld het melden van beveiligingsincidenten).</w:t>
      </w:r>
    </w:p>
    <w:p w14:paraId="09F48B83" w14:textId="77777777" w:rsidR="000774D4" w:rsidRPr="00A87EAC" w:rsidRDefault="000774D4" w:rsidP="00E639B6">
      <w:pPr>
        <w:pStyle w:val="Plattetekst"/>
        <w:numPr>
          <w:ilvl w:val="0"/>
          <w:numId w:val="36"/>
        </w:numPr>
        <w:rPr>
          <w:lang w:eastAsia="en-US"/>
        </w:rPr>
      </w:pPr>
      <w:r w:rsidRPr="00A87EAC">
        <w:rPr>
          <w:lang w:eastAsia="en-US"/>
        </w:rPr>
        <w:t>beschikken over de juiste vaardigheden en kwalificaties.</w:t>
      </w:r>
    </w:p>
    <w:p w14:paraId="51E44F2B" w14:textId="0255365E" w:rsidR="000774D4" w:rsidRDefault="000774D4" w:rsidP="00E639B6">
      <w:pPr>
        <w:pStyle w:val="Plattetekst"/>
        <w:rPr>
          <w:lang w:eastAsia="en-US"/>
        </w:rPr>
      </w:pPr>
      <w:r w:rsidRPr="00A87EAC">
        <w:rPr>
          <w:lang w:eastAsia="en-US"/>
        </w:rPr>
        <w:t xml:space="preserve">Bovenstaande is te bereiken door bewustwording, opleiding en training op de juiste manier in te zetten. </w:t>
      </w:r>
    </w:p>
    <w:p w14:paraId="1A136468" w14:textId="77777777" w:rsidR="00A87EAC" w:rsidRPr="00A87EAC" w:rsidRDefault="00A87EAC" w:rsidP="000774D4">
      <w:pPr>
        <w:pStyle w:val="K01-basistekst"/>
        <w:rPr>
          <w:rFonts w:asciiTheme="minorHAnsi" w:hAnsiTheme="minorHAnsi" w:cstheme="minorHAnsi"/>
          <w:noProof w:val="0"/>
          <w:szCs w:val="18"/>
          <w:lang w:eastAsia="en-US"/>
        </w:rPr>
      </w:pPr>
    </w:p>
    <w:p w14:paraId="3EBE007C" w14:textId="6B1F0905" w:rsidR="000774D4" w:rsidRPr="00277E13" w:rsidRDefault="000774D4" w:rsidP="003A5392">
      <w:pPr>
        <w:pStyle w:val="Kop2"/>
      </w:pPr>
      <w:bookmarkStart w:id="28" w:name="_Toc459715621"/>
      <w:bookmarkStart w:id="29" w:name="_Toc40343296"/>
      <w:r w:rsidRPr="00277E13">
        <w:t>Bewustwording, opleiding en training</w:t>
      </w:r>
      <w:bookmarkEnd w:id="28"/>
      <w:bookmarkEnd w:id="29"/>
    </w:p>
    <w:p w14:paraId="2755A092" w14:textId="77777777" w:rsidR="000774D4" w:rsidRPr="00A87EAC" w:rsidRDefault="000774D4" w:rsidP="00E639B6">
      <w:pPr>
        <w:pStyle w:val="Plattetekst"/>
        <w:rPr>
          <w:lang w:eastAsia="en-US"/>
        </w:rPr>
      </w:pPr>
      <w:r w:rsidRPr="00A87EAC">
        <w:rPr>
          <w:lang w:eastAsia="en-US"/>
        </w:rPr>
        <w:t>De veiligheid van informatiesystemen wordt bepaald door de zwakste schakel. Vaak is dat de mens/personeel en dit is dan ook de meest cruciale factor voor het slagen van de informatiebeveiliging. Wanneer het personeel zich niet houdt aan de beveiligingsrichtlijnen en –procedures of nog erger, deze bewust schendt, is elk informatiebeveiligingsbeleid tot mislukken gedoemd.</w:t>
      </w:r>
    </w:p>
    <w:p w14:paraId="1AFDD962" w14:textId="77777777" w:rsidR="000774D4" w:rsidRPr="00A87EAC" w:rsidRDefault="000774D4" w:rsidP="000774D4">
      <w:pPr>
        <w:pStyle w:val="K01-basistekst"/>
        <w:rPr>
          <w:rFonts w:asciiTheme="minorHAnsi" w:hAnsiTheme="minorHAnsi" w:cstheme="minorHAnsi"/>
          <w:noProof w:val="0"/>
          <w:szCs w:val="18"/>
          <w:lang w:eastAsia="en-US"/>
        </w:rPr>
      </w:pPr>
    </w:p>
    <w:p w14:paraId="17893E00" w14:textId="77777777" w:rsidR="000774D4" w:rsidRPr="00A87EAC" w:rsidRDefault="000774D4" w:rsidP="00E639B6">
      <w:pPr>
        <w:pStyle w:val="Plattetekst"/>
        <w:rPr>
          <w:lang w:eastAsia="en-US"/>
        </w:rPr>
      </w:pPr>
      <w:r w:rsidRPr="00A87EAC">
        <w:rPr>
          <w:lang w:eastAsia="en-US"/>
        </w:rPr>
        <w:t>Alle gemeentelijke medewerkers, ingehuurde partijen en derden dienen een toereikende voorlichting en training te krijgen om:</w:t>
      </w:r>
    </w:p>
    <w:p w14:paraId="071C3EB9" w14:textId="10140B03" w:rsidR="000774D4" w:rsidRPr="00A87EAC" w:rsidRDefault="000774D4" w:rsidP="00E639B6">
      <w:pPr>
        <w:pStyle w:val="Plattetekst"/>
        <w:numPr>
          <w:ilvl w:val="0"/>
          <w:numId w:val="37"/>
        </w:numPr>
        <w:rPr>
          <w:lang w:eastAsia="en-US"/>
        </w:rPr>
      </w:pPr>
      <w:r w:rsidRPr="00A87EAC">
        <w:rPr>
          <w:lang w:eastAsia="en-US"/>
        </w:rPr>
        <w:t>Hun bewustzijn ten aanzien van informatiebeveiliging (awareness) te vergroten</w:t>
      </w:r>
      <w:r w:rsidR="00193168">
        <w:rPr>
          <w:lang w:eastAsia="en-US"/>
        </w:rPr>
        <w:t>;</w:t>
      </w:r>
    </w:p>
    <w:p w14:paraId="619F05F0" w14:textId="6BF727BC" w:rsidR="000774D4" w:rsidRPr="00A87EAC" w:rsidRDefault="000774D4" w:rsidP="00E639B6">
      <w:pPr>
        <w:pStyle w:val="Plattetekst"/>
        <w:numPr>
          <w:ilvl w:val="0"/>
          <w:numId w:val="37"/>
        </w:numPr>
        <w:rPr>
          <w:lang w:eastAsia="en-US"/>
        </w:rPr>
      </w:pPr>
      <w:r w:rsidRPr="00A87EAC">
        <w:rPr>
          <w:lang w:eastAsia="en-US"/>
        </w:rPr>
        <w:t>Hun beveiligingsgedrag te verbeteren</w:t>
      </w:r>
      <w:r w:rsidR="00193168">
        <w:rPr>
          <w:lang w:eastAsia="en-US"/>
        </w:rPr>
        <w:t>;</w:t>
      </w:r>
    </w:p>
    <w:p w14:paraId="2CB3B403" w14:textId="77777777" w:rsidR="000774D4" w:rsidRPr="00A87EAC" w:rsidRDefault="000774D4" w:rsidP="00E639B6">
      <w:pPr>
        <w:pStyle w:val="Plattetekst"/>
        <w:numPr>
          <w:ilvl w:val="0"/>
          <w:numId w:val="37"/>
        </w:numPr>
        <w:rPr>
          <w:lang w:eastAsia="en-US"/>
        </w:rPr>
      </w:pPr>
      <w:r w:rsidRPr="00A87EAC">
        <w:rPr>
          <w:lang w:eastAsia="en-US"/>
        </w:rPr>
        <w:t>Hen te informeren over, voor hun functie, relevante kennis van bestaande beveiligingsrichtlijnen, –procedures en het informatiebeveiligingsbeleid.</w:t>
      </w:r>
    </w:p>
    <w:p w14:paraId="050D992E" w14:textId="77777777" w:rsidR="000774D4" w:rsidRPr="00A87EAC" w:rsidRDefault="000774D4" w:rsidP="000774D4">
      <w:pPr>
        <w:pStyle w:val="K01-basistekst"/>
        <w:rPr>
          <w:rFonts w:asciiTheme="minorHAnsi" w:hAnsiTheme="minorHAnsi" w:cstheme="minorHAnsi"/>
          <w:noProof w:val="0"/>
          <w:szCs w:val="18"/>
          <w:lang w:eastAsia="en-US"/>
        </w:rPr>
      </w:pPr>
    </w:p>
    <w:p w14:paraId="75BA3520" w14:textId="77777777" w:rsidR="000774D4" w:rsidRPr="00A87EAC" w:rsidRDefault="000774D4" w:rsidP="00E639B6">
      <w:pPr>
        <w:pStyle w:val="Plattetekst"/>
        <w:rPr>
          <w:lang w:eastAsia="en-US"/>
        </w:rPr>
      </w:pPr>
      <w:r w:rsidRPr="00A87EAC">
        <w:rPr>
          <w:lang w:eastAsia="en-US"/>
        </w:rPr>
        <w:t>Het streven is om de medewerkers zich werkelijk bewust te laten zijn van hun eigen rol en positie in relatie tot veilig gedrag. Ook moet duidelijk zijn wat de consequenties zijn als ze dat niet doen. Deze regels en het sanctiebeleid geven de medewerkers een handvat hoe zij zich moeten gedragen binnen de eigen verantwoordelijkheid. Regels zijn echter geen excuus voor de medewerkers om niet meer zelf na te denken en moeten ook als zodanig gepositioneerd te worden.</w:t>
      </w:r>
    </w:p>
    <w:p w14:paraId="03950E68" w14:textId="77777777" w:rsidR="000774D4" w:rsidRPr="00A87EAC" w:rsidRDefault="000774D4" w:rsidP="000774D4">
      <w:pPr>
        <w:pStyle w:val="K01-basistekst"/>
        <w:rPr>
          <w:rFonts w:asciiTheme="minorHAnsi" w:hAnsiTheme="minorHAnsi" w:cstheme="minorHAnsi"/>
          <w:noProof w:val="0"/>
          <w:szCs w:val="18"/>
          <w:lang w:eastAsia="en-US"/>
        </w:rPr>
      </w:pPr>
    </w:p>
    <w:p w14:paraId="08564FFA" w14:textId="77777777" w:rsidR="000774D4" w:rsidRPr="00A87EAC" w:rsidRDefault="000774D4" w:rsidP="00E639B6">
      <w:pPr>
        <w:pStyle w:val="Plattetekst"/>
        <w:rPr>
          <w:lang w:eastAsia="en-US"/>
        </w:rPr>
      </w:pPr>
      <w:r w:rsidRPr="00A87EAC">
        <w:rPr>
          <w:lang w:eastAsia="en-US"/>
        </w:rPr>
        <w:t>De vraag is wat de organisatie kan doen om het juiste gedrag van de medewerkers te bevorderen. Er zijn een aantal mogelijkheden:</w:t>
      </w:r>
    </w:p>
    <w:p w14:paraId="7246D307" w14:textId="7D96D939" w:rsidR="000774D4" w:rsidRPr="00A87EAC" w:rsidRDefault="000774D4" w:rsidP="00E639B6">
      <w:pPr>
        <w:pStyle w:val="Plattetekst"/>
        <w:numPr>
          <w:ilvl w:val="0"/>
          <w:numId w:val="38"/>
        </w:numPr>
        <w:rPr>
          <w:lang w:eastAsia="en-US"/>
        </w:rPr>
      </w:pPr>
      <w:r w:rsidRPr="00A87EAC">
        <w:rPr>
          <w:lang w:eastAsia="en-US"/>
        </w:rPr>
        <w:t>Er kunnen maatregelen worden genomen om te voorkomen, dat er ‘verkeerde’ medewerkers in dienst zijn of dat ‘verkeerd’ gedrag ongemerkt of ongestraft kan plaatsvinden (zie paragraaf 2.1 ‘Screening bij het aannemen van personeel’)</w:t>
      </w:r>
      <w:r w:rsidR="00193168">
        <w:rPr>
          <w:lang w:eastAsia="en-US"/>
        </w:rPr>
        <w:t>;</w:t>
      </w:r>
    </w:p>
    <w:p w14:paraId="221AB000" w14:textId="1F186827" w:rsidR="000774D4" w:rsidRPr="00A87EAC" w:rsidRDefault="000774D4" w:rsidP="00E639B6">
      <w:pPr>
        <w:pStyle w:val="Plattetekst"/>
        <w:numPr>
          <w:ilvl w:val="0"/>
          <w:numId w:val="38"/>
        </w:numPr>
        <w:rPr>
          <w:lang w:eastAsia="en-US"/>
        </w:rPr>
      </w:pPr>
      <w:r w:rsidRPr="00A87EAC">
        <w:rPr>
          <w:lang w:eastAsia="en-US"/>
        </w:rPr>
        <w:t>Er zijn maatregelen mogelijk waarmee het beveiligingsbewustzijn wordt vergroot (zie paragraaf 2.6 ‘Bewustwording, opleiding en training’)</w:t>
      </w:r>
      <w:r w:rsidR="00193168">
        <w:rPr>
          <w:lang w:eastAsia="en-US"/>
        </w:rPr>
        <w:t>;</w:t>
      </w:r>
    </w:p>
    <w:p w14:paraId="74DEBE99" w14:textId="03BC599A" w:rsidR="000774D4" w:rsidRPr="00A87EAC" w:rsidRDefault="000774D4" w:rsidP="00E639B6">
      <w:pPr>
        <w:pStyle w:val="Plattetekst"/>
        <w:numPr>
          <w:ilvl w:val="0"/>
          <w:numId w:val="38"/>
        </w:numPr>
        <w:rPr>
          <w:lang w:eastAsia="en-US"/>
        </w:rPr>
      </w:pPr>
      <w:r w:rsidRPr="00A87EAC">
        <w:rPr>
          <w:lang w:eastAsia="en-US"/>
        </w:rPr>
        <w:t>Ernstige of herhaaldelijke schendingen van de informatiebeveiliging kunnen worden aangemerkt als plichtverzuim met alle gevolgen van dien (zie paragraaf 2.9 ‘Disciplinaire maatregelen’)</w:t>
      </w:r>
      <w:r w:rsidR="00193168">
        <w:rPr>
          <w:lang w:eastAsia="en-US"/>
        </w:rPr>
        <w:t>;</w:t>
      </w:r>
    </w:p>
    <w:p w14:paraId="2042E22E" w14:textId="77777777" w:rsidR="000774D4" w:rsidRPr="00A87EAC" w:rsidRDefault="000774D4" w:rsidP="00E639B6">
      <w:pPr>
        <w:pStyle w:val="Plattetekst"/>
        <w:numPr>
          <w:ilvl w:val="0"/>
          <w:numId w:val="38"/>
        </w:numPr>
        <w:rPr>
          <w:lang w:eastAsia="en-US"/>
        </w:rPr>
      </w:pPr>
      <w:r w:rsidRPr="00A87EAC">
        <w:rPr>
          <w:lang w:eastAsia="en-US"/>
        </w:rPr>
        <w:t>Sommige gedragsregels kunnen door technische maatregelen worden afgedwongen (zie hieronder voor een uitgebreidere beschrijving).</w:t>
      </w:r>
    </w:p>
    <w:p w14:paraId="40EBB615" w14:textId="77777777" w:rsidR="000774D4" w:rsidRPr="00A87EAC" w:rsidRDefault="000774D4" w:rsidP="000774D4">
      <w:pPr>
        <w:pStyle w:val="K01-basistekst"/>
        <w:rPr>
          <w:rFonts w:asciiTheme="minorHAnsi" w:hAnsiTheme="minorHAnsi" w:cstheme="minorHAnsi"/>
          <w:noProof w:val="0"/>
          <w:szCs w:val="18"/>
          <w:lang w:eastAsia="en-US"/>
        </w:rPr>
      </w:pPr>
    </w:p>
    <w:p w14:paraId="2208B1F8" w14:textId="77777777" w:rsidR="00E639B6" w:rsidRDefault="00E639B6">
      <w:pPr>
        <w:rPr>
          <w:rFonts w:ascii="Calibri" w:hAnsi="Calibri"/>
          <w:sz w:val="20"/>
          <w:szCs w:val="18"/>
          <w:lang w:eastAsia="en-US"/>
        </w:rPr>
      </w:pPr>
      <w:r>
        <w:rPr>
          <w:lang w:eastAsia="en-US"/>
        </w:rPr>
        <w:br w:type="page"/>
      </w:r>
    </w:p>
    <w:p w14:paraId="2DB52663" w14:textId="313D91A2" w:rsidR="000774D4" w:rsidRPr="00A87EAC" w:rsidRDefault="000774D4" w:rsidP="00E639B6">
      <w:pPr>
        <w:pStyle w:val="Plattetekst"/>
        <w:rPr>
          <w:lang w:eastAsia="en-US"/>
        </w:rPr>
      </w:pPr>
      <w:r w:rsidRPr="00A87EAC">
        <w:rPr>
          <w:lang w:eastAsia="en-US"/>
        </w:rPr>
        <w:lastRenderedPageBreak/>
        <w:t>Naast het formuleren van de regels moeten deze ook actief onder de aandacht worden gebracht. Uitsluitend als medewerkers op de hoogte zijn van de regels, kunt u hen daar op aanspreken.</w:t>
      </w:r>
    </w:p>
    <w:p w14:paraId="198E66E1" w14:textId="77777777" w:rsidR="000774D4" w:rsidRPr="00A87EAC" w:rsidRDefault="000774D4" w:rsidP="000774D4">
      <w:pPr>
        <w:pStyle w:val="K01-basistekst"/>
        <w:rPr>
          <w:rFonts w:asciiTheme="minorHAnsi" w:hAnsiTheme="minorHAnsi" w:cstheme="minorHAnsi"/>
          <w:noProof w:val="0"/>
          <w:szCs w:val="18"/>
          <w:lang w:eastAsia="en-US"/>
        </w:rPr>
      </w:pPr>
    </w:p>
    <w:p w14:paraId="070D8116" w14:textId="77777777" w:rsidR="000774D4" w:rsidRPr="00A87EAC" w:rsidRDefault="000774D4" w:rsidP="00E639B6">
      <w:pPr>
        <w:pStyle w:val="Plattetekst"/>
        <w:rPr>
          <w:lang w:eastAsia="en-US"/>
        </w:rPr>
      </w:pPr>
      <w:r w:rsidRPr="00A87EAC">
        <w:rPr>
          <w:lang w:eastAsia="en-US"/>
        </w:rPr>
        <w:t>Diverse gemeentelijke afdelingen kunnen bijdragen aan bewustwording. Bewustwording kent zijn grenzen en is niet gericht op medewerkers die willens en wetens de regels overtreden. Het gaat om het voorkomen van onjuist handelen door onwetendheid, slordigheid et cetera. De managers moeten deze bewustwording actief ondersteunen.</w:t>
      </w:r>
    </w:p>
    <w:p w14:paraId="2C1DD713" w14:textId="77777777" w:rsidR="000774D4" w:rsidRPr="00277E13" w:rsidRDefault="000774D4" w:rsidP="000774D4">
      <w:pPr>
        <w:pStyle w:val="K01-basistekst"/>
        <w:rPr>
          <w:rFonts w:eastAsia="Calibri" w:cs="Arial,Bold"/>
          <w:bCs/>
          <w:noProof w:val="0"/>
          <w:szCs w:val="18"/>
        </w:rPr>
      </w:pPr>
    </w:p>
    <w:p w14:paraId="0FD0C295" w14:textId="77777777" w:rsidR="000774D4" w:rsidRPr="003518F7" w:rsidRDefault="000774D4" w:rsidP="003A5392">
      <w:pPr>
        <w:pStyle w:val="Kop3"/>
      </w:pPr>
      <w:r w:rsidRPr="003518F7">
        <w:t>Technische maatregelen</w:t>
      </w:r>
    </w:p>
    <w:p w14:paraId="56C576F7" w14:textId="77777777" w:rsidR="000774D4" w:rsidRPr="00A87EAC" w:rsidRDefault="000774D4" w:rsidP="00E639B6">
      <w:pPr>
        <w:pStyle w:val="Plattetekst"/>
        <w:rPr>
          <w:lang w:eastAsia="en-US"/>
        </w:rPr>
      </w:pPr>
      <w:r w:rsidRPr="00A87EAC">
        <w:rPr>
          <w:lang w:eastAsia="en-US"/>
        </w:rPr>
        <w:t>Er zijn tal van technische mogelijkheden om gewenst gedrag af te dwingen. Dit soort maatregelen heeft voor- en nadelen. De voordelen zijn dat de integriteit van de informatie beter wordt beschermd en dat de technische beheersbaarheid wordt vergroot. Dit laatste punt kan een bijdrage leveren aan de mogelijkheden van de ICT-afdeling om de continuïteit te waarborgen. Een nadeel is dat de suggestie kan worden gewekt, dat alles wat kan, ook mag. Een ander nadeel kan zijn, dat het vaak moeilijk is om de maatregelen zo in te regelen, dat het ook ongevaarlijke activiteiten belemmerd. Een voorbeeld daarvan is het downloaden van nuttige (en ongevaarlijke) software.</w:t>
      </w:r>
    </w:p>
    <w:p w14:paraId="7071BB58" w14:textId="77777777" w:rsidR="000774D4" w:rsidRPr="00A87EAC" w:rsidRDefault="000774D4" w:rsidP="00E639B6">
      <w:pPr>
        <w:pStyle w:val="Plattetekst"/>
        <w:rPr>
          <w:lang w:eastAsia="en-US"/>
        </w:rPr>
      </w:pPr>
      <w:r w:rsidRPr="00A87EAC">
        <w:rPr>
          <w:lang w:eastAsia="en-US"/>
        </w:rPr>
        <w:t>Neem na alle afwegingen zo veel mogelijk technische maatregelen om het gedrag van medewerkers te sturen. Deze maatregelen worden uitsluitend ingevoerd na instemming van de ondernemingsraad (OR).</w:t>
      </w:r>
    </w:p>
    <w:p w14:paraId="562D0219" w14:textId="77777777" w:rsidR="000774D4" w:rsidRPr="00277E13" w:rsidRDefault="000774D4" w:rsidP="000774D4">
      <w:pPr>
        <w:pStyle w:val="K01-basistekst"/>
        <w:rPr>
          <w:noProof w:val="0"/>
          <w:lang w:eastAsia="en-US"/>
        </w:rPr>
      </w:pPr>
    </w:p>
    <w:p w14:paraId="17B65EEA" w14:textId="30651E0E" w:rsidR="000774D4" w:rsidRPr="003518F7" w:rsidRDefault="000774D4" w:rsidP="003A5392">
      <w:pPr>
        <w:pStyle w:val="Kop3"/>
      </w:pPr>
      <w:r w:rsidRPr="003518F7">
        <w:t>Uitwerking</w:t>
      </w:r>
    </w:p>
    <w:p w14:paraId="4A63E4B7" w14:textId="77777777" w:rsidR="000774D4" w:rsidRPr="00A87EAC" w:rsidRDefault="000774D4" w:rsidP="00E639B6">
      <w:pPr>
        <w:pStyle w:val="Plattetekst"/>
        <w:rPr>
          <w:lang w:eastAsia="en-US"/>
        </w:rPr>
      </w:pPr>
      <w:r w:rsidRPr="00A87EAC">
        <w:rPr>
          <w:lang w:eastAsia="en-US"/>
        </w:rPr>
        <w:t>De activiteiten voor het verhogen van het bewustzijn rondom informatiebeveiliging dienen aan de onderstaande eisen te voldoen.</w:t>
      </w:r>
    </w:p>
    <w:p w14:paraId="754A12AD" w14:textId="77777777" w:rsidR="000774D4" w:rsidRPr="00E639B6" w:rsidRDefault="000774D4" w:rsidP="000774D4">
      <w:pPr>
        <w:pStyle w:val="K01-basistekst"/>
        <w:numPr>
          <w:ilvl w:val="0"/>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Medewerkers dienen een passende introductie te krijgen over informatiebeveiliging en de manier waarop de gemeente hieraan invulling geeft. In introductieprogramma’s</w:t>
      </w:r>
      <w:r w:rsidRPr="00E639B6">
        <w:rPr>
          <w:rStyle w:val="Voetnootmarkering"/>
          <w:rFonts w:asciiTheme="minorHAnsi" w:hAnsiTheme="minorHAnsi" w:cstheme="minorHAnsi"/>
          <w:noProof w:val="0"/>
          <w:sz w:val="20"/>
          <w:lang w:eastAsia="en-US"/>
        </w:rPr>
        <w:footnoteReference w:id="30"/>
      </w:r>
      <w:r w:rsidRPr="00E639B6">
        <w:rPr>
          <w:rFonts w:asciiTheme="minorHAnsi" w:hAnsiTheme="minorHAnsi" w:cstheme="minorHAnsi"/>
          <w:noProof w:val="0"/>
          <w:sz w:val="20"/>
          <w:lang w:eastAsia="en-US"/>
        </w:rPr>
        <w:t xml:space="preserve"> van nieuw personeel wordt informatiebeveiliging als vast onderdeel meegenomen en dient ten minste de volgende onderwerpen te bevatten:</w:t>
      </w:r>
    </w:p>
    <w:p w14:paraId="35BB5AA7" w14:textId="6BC617A0" w:rsidR="000774D4" w:rsidRPr="00E639B6" w:rsidRDefault="000774D4" w:rsidP="000774D4">
      <w:pPr>
        <w:pStyle w:val="K01-basistekst"/>
        <w:numPr>
          <w:ilvl w:val="1"/>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Toelichting op de voorschriften/gedragsregels (omgaan met papier, wachtwoorden, mobiele gegevensdragers, mobiele apparaten, telewerken en gebruik internet)</w:t>
      </w:r>
      <w:r w:rsidR="00193168" w:rsidRPr="00E639B6">
        <w:rPr>
          <w:rFonts w:asciiTheme="minorHAnsi" w:hAnsiTheme="minorHAnsi" w:cstheme="minorHAnsi"/>
          <w:noProof w:val="0"/>
          <w:sz w:val="20"/>
          <w:lang w:eastAsia="en-US"/>
        </w:rPr>
        <w:t>;</w:t>
      </w:r>
    </w:p>
    <w:p w14:paraId="6F919068" w14:textId="2985352F" w:rsidR="000774D4" w:rsidRPr="00E639B6" w:rsidRDefault="000774D4" w:rsidP="000774D4">
      <w:pPr>
        <w:pStyle w:val="K01-basistekst"/>
        <w:numPr>
          <w:ilvl w:val="1"/>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Toelichting op beveiligingsprocessen (bijvoorbeeld rapporteren beveiligingsincidenten)</w:t>
      </w:r>
      <w:r w:rsidR="00193168" w:rsidRPr="00E639B6">
        <w:rPr>
          <w:rFonts w:asciiTheme="minorHAnsi" w:hAnsiTheme="minorHAnsi" w:cstheme="minorHAnsi"/>
          <w:noProof w:val="0"/>
          <w:sz w:val="20"/>
          <w:lang w:eastAsia="en-US"/>
        </w:rPr>
        <w:t>;</w:t>
      </w:r>
    </w:p>
    <w:p w14:paraId="3E5DDA85" w14:textId="765620D1" w:rsidR="000774D4" w:rsidRPr="00E639B6" w:rsidRDefault="000774D4" w:rsidP="000774D4">
      <w:pPr>
        <w:pStyle w:val="K01-basistekst"/>
        <w:numPr>
          <w:ilvl w:val="1"/>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 xml:space="preserve">Toelichting hoe correct gebruik te maken van </w:t>
      </w:r>
      <w:proofErr w:type="spellStart"/>
      <w:r w:rsidRPr="00E639B6">
        <w:rPr>
          <w:rFonts w:asciiTheme="minorHAnsi" w:hAnsiTheme="minorHAnsi" w:cstheme="minorHAnsi"/>
          <w:noProof w:val="0"/>
          <w:sz w:val="20"/>
          <w:lang w:eastAsia="en-US"/>
        </w:rPr>
        <w:t>informatieverwerkende</w:t>
      </w:r>
      <w:proofErr w:type="spellEnd"/>
      <w:r w:rsidRPr="00E639B6">
        <w:rPr>
          <w:rFonts w:asciiTheme="minorHAnsi" w:hAnsiTheme="minorHAnsi" w:cstheme="minorHAnsi"/>
          <w:noProof w:val="0"/>
          <w:sz w:val="20"/>
          <w:lang w:eastAsia="en-US"/>
        </w:rPr>
        <w:t xml:space="preserve"> voorzieningen</w:t>
      </w:r>
      <w:r w:rsidR="00193168" w:rsidRPr="00E639B6">
        <w:rPr>
          <w:rFonts w:asciiTheme="minorHAnsi" w:hAnsiTheme="minorHAnsi" w:cstheme="minorHAnsi"/>
          <w:noProof w:val="0"/>
          <w:sz w:val="20"/>
          <w:lang w:eastAsia="en-US"/>
        </w:rPr>
        <w:t>;</w:t>
      </w:r>
    </w:p>
    <w:p w14:paraId="3194FA28" w14:textId="77777777" w:rsidR="000774D4" w:rsidRPr="00E639B6" w:rsidRDefault="000774D4" w:rsidP="000774D4">
      <w:pPr>
        <w:pStyle w:val="K01-basistekst"/>
        <w:numPr>
          <w:ilvl w:val="1"/>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 xml:space="preserve">Toelichting op het disciplinaire beleid van de gemeente (zie ook het onderdeel disciplinaire maatregelen in deze paragraaf). </w:t>
      </w:r>
    </w:p>
    <w:p w14:paraId="3B4DA234" w14:textId="77777777" w:rsidR="000774D4" w:rsidRPr="00E639B6" w:rsidRDefault="000774D4" w:rsidP="000774D4">
      <w:pPr>
        <w:pStyle w:val="K01-basistekst"/>
        <w:numPr>
          <w:ilvl w:val="0"/>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Regelmatig worden activiteiten uitgevoerd die het beveiligingsbewustzijn bevorderen en op peil houden. In de jaarplannen en werkoverleggen wordt daar aandacht aan besteed.</w:t>
      </w:r>
      <w:r w:rsidRPr="00E639B6">
        <w:rPr>
          <w:rStyle w:val="Voetnootmarkering"/>
          <w:rFonts w:asciiTheme="minorHAnsi" w:hAnsiTheme="minorHAnsi" w:cstheme="minorHAnsi"/>
          <w:noProof w:val="0"/>
          <w:sz w:val="20"/>
          <w:lang w:eastAsia="en-US"/>
        </w:rPr>
        <w:footnoteReference w:id="31"/>
      </w:r>
      <w:r w:rsidRPr="00E639B6">
        <w:rPr>
          <w:rFonts w:asciiTheme="minorHAnsi" w:hAnsiTheme="minorHAnsi" w:cstheme="minorHAnsi"/>
          <w:noProof w:val="0"/>
          <w:sz w:val="20"/>
          <w:lang w:eastAsia="en-US"/>
        </w:rPr>
        <w:t>.</w:t>
      </w:r>
    </w:p>
    <w:p w14:paraId="2C547E48" w14:textId="77777777" w:rsidR="000774D4" w:rsidRPr="00E639B6" w:rsidRDefault="000774D4" w:rsidP="000774D4">
      <w:pPr>
        <w:pStyle w:val="Lijstalinea"/>
        <w:numPr>
          <w:ilvl w:val="0"/>
          <w:numId w:val="17"/>
        </w:numPr>
        <w:spacing w:before="0" w:line="280" w:lineRule="atLeast"/>
        <w:contextualSpacing/>
        <w:rPr>
          <w:rFonts w:asciiTheme="minorHAnsi" w:hAnsiTheme="minorHAnsi" w:cstheme="minorHAnsi"/>
          <w:sz w:val="20"/>
          <w:szCs w:val="20"/>
        </w:rPr>
      </w:pPr>
      <w:r w:rsidRPr="00E639B6">
        <w:rPr>
          <w:rFonts w:asciiTheme="minorHAnsi" w:hAnsiTheme="minorHAnsi" w:cstheme="minorHAnsi"/>
          <w:sz w:val="20"/>
          <w:szCs w:val="20"/>
        </w:rPr>
        <w:t>Informeer werknemers over het informatiebeveiligingsbeleid en de beveiligingsreglementen. Iedereen die voor de gemeente werkt, behoort geïnformeerd te zijn over het bestaan en over de inhoud van deze documenten, alsook zijn rol in de handhaving van de beveiliging van de gemeente.</w:t>
      </w:r>
    </w:p>
    <w:p w14:paraId="407D5E62" w14:textId="77777777" w:rsidR="000774D4" w:rsidRPr="00E639B6" w:rsidRDefault="000774D4" w:rsidP="000774D4">
      <w:pPr>
        <w:pStyle w:val="Lijstalinea"/>
        <w:numPr>
          <w:ilvl w:val="0"/>
          <w:numId w:val="17"/>
        </w:numPr>
        <w:spacing w:before="0" w:line="280" w:lineRule="atLeast"/>
        <w:contextualSpacing/>
        <w:rPr>
          <w:rFonts w:asciiTheme="minorHAnsi" w:hAnsiTheme="minorHAnsi" w:cstheme="minorHAnsi"/>
          <w:sz w:val="20"/>
          <w:szCs w:val="20"/>
        </w:rPr>
      </w:pPr>
      <w:r w:rsidRPr="00E639B6">
        <w:rPr>
          <w:rFonts w:asciiTheme="minorHAnsi" w:hAnsiTheme="minorHAnsi" w:cstheme="minorHAnsi"/>
          <w:sz w:val="20"/>
          <w:szCs w:val="20"/>
        </w:rPr>
        <w:t>Informeer en/of train de werknemers in het omgaan met de beveiligingsprocedures en het correcte gebruik van de ICT-voorzieningen. Het betreft hier de omgang met wachtwoorden, de inlogprocedures, het gebruik van de software, het herkennen en rapporteren van (potentiële) beveiligingsincidenten en dergelijke.</w:t>
      </w:r>
    </w:p>
    <w:p w14:paraId="04AF07A4" w14:textId="77777777" w:rsidR="00E639B6" w:rsidRDefault="00E639B6">
      <w:pPr>
        <w:rPr>
          <w:rFonts w:asciiTheme="minorHAnsi" w:eastAsia="Times New Roman" w:hAnsiTheme="minorHAnsi" w:cstheme="minorHAnsi"/>
          <w:sz w:val="20"/>
          <w:szCs w:val="20"/>
          <w:lang w:eastAsia="en-US" w:bidi="ar-SA"/>
        </w:rPr>
      </w:pPr>
      <w:r>
        <w:rPr>
          <w:rFonts w:asciiTheme="minorHAnsi" w:hAnsiTheme="minorHAnsi" w:cstheme="minorHAnsi"/>
          <w:sz w:val="20"/>
          <w:lang w:eastAsia="en-US"/>
        </w:rPr>
        <w:br w:type="page"/>
      </w:r>
    </w:p>
    <w:p w14:paraId="249AA15B" w14:textId="68CC6797" w:rsidR="000774D4" w:rsidRPr="00E639B6" w:rsidRDefault="000774D4" w:rsidP="000774D4">
      <w:pPr>
        <w:pStyle w:val="K01-basistekst"/>
        <w:numPr>
          <w:ilvl w:val="0"/>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lastRenderedPageBreak/>
        <w:t>Er dienen beveiligingsopleidingen beschikbaar te zijn die aansluiten op de rol, kennis en verantwoordelijkheid van de medewerker.</w:t>
      </w:r>
    </w:p>
    <w:p w14:paraId="5B2CEC09" w14:textId="77777777" w:rsidR="000774D4" w:rsidRPr="00E639B6" w:rsidRDefault="000774D4" w:rsidP="000774D4">
      <w:pPr>
        <w:pStyle w:val="K01-basistekst"/>
        <w:numPr>
          <w:ilvl w:val="0"/>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Bij opleidingen in het gebruik van informatiesystemen dient expliciet aandacht te worden besteed aan de beveiligingsmaatregelen die specifiek bij het informatiesysteem horen. Indien deze opleidingen door derden (bijvoorbeeld ICT-leveranciers) worden gegeven, dan moeten informatiebeveiliging en de eigen procedures onderdeel zijn van het opleidingsprogramma. De functioneel beheerder ziet toe op naleving van deze afspraak bij opleidingen.</w:t>
      </w:r>
    </w:p>
    <w:p w14:paraId="38AC5993" w14:textId="7C4D11DB" w:rsidR="000774D4" w:rsidRPr="00E639B6" w:rsidRDefault="000774D4" w:rsidP="008663DD">
      <w:pPr>
        <w:pStyle w:val="K01-basistekst"/>
        <w:numPr>
          <w:ilvl w:val="0"/>
          <w:numId w:val="17"/>
        </w:numPr>
        <w:rPr>
          <w:rFonts w:asciiTheme="minorHAnsi" w:hAnsiTheme="minorHAnsi"/>
          <w:sz w:val="20"/>
          <w:lang w:val="en-US"/>
        </w:rPr>
      </w:pPr>
      <w:r w:rsidRPr="00E639B6">
        <w:rPr>
          <w:rFonts w:asciiTheme="minorHAnsi" w:hAnsiTheme="minorHAnsi" w:cstheme="minorHAnsi"/>
          <w:noProof w:val="0"/>
          <w:sz w:val="20"/>
          <w:lang w:eastAsia="en-US"/>
        </w:rPr>
        <w:t>Bij nieuwe versies van programmatuur of apparatuur dient de functioneel beheerder te beoordelen of aanvullende training op het gebied van informatiebeveiliging aan de medewerkers noodzakelijk is. Dit dient een onderdeel te zijn van de acceptatieprocedure.</w:t>
      </w:r>
    </w:p>
    <w:p w14:paraId="33B2FB17" w14:textId="77777777" w:rsidR="00E23D1E" w:rsidRPr="00E639B6" w:rsidRDefault="00E23D1E" w:rsidP="0029269D">
      <w:pPr>
        <w:pStyle w:val="K01-basistekst"/>
        <w:ind w:left="360"/>
        <w:rPr>
          <w:rFonts w:asciiTheme="minorHAnsi" w:hAnsiTheme="minorHAnsi"/>
          <w:sz w:val="20"/>
          <w:lang w:val="en-US"/>
        </w:rPr>
      </w:pPr>
    </w:p>
    <w:p w14:paraId="7B1B8122" w14:textId="77777777" w:rsidR="00E23D1E" w:rsidRPr="00277E13" w:rsidRDefault="00E23D1E" w:rsidP="003A5392">
      <w:pPr>
        <w:pStyle w:val="Kop2"/>
      </w:pPr>
      <w:bookmarkStart w:id="30" w:name="_Ref42402668"/>
      <w:bookmarkStart w:id="31" w:name="_Toc90378995"/>
      <w:bookmarkStart w:id="32" w:name="_Toc459715622"/>
      <w:bookmarkStart w:id="33" w:name="_Toc40343297"/>
      <w:r w:rsidRPr="00277E13">
        <w:t>Monitoren</w:t>
      </w:r>
      <w:bookmarkEnd w:id="30"/>
      <w:bookmarkEnd w:id="31"/>
      <w:bookmarkEnd w:id="32"/>
      <w:bookmarkEnd w:id="33"/>
    </w:p>
    <w:p w14:paraId="567EB5E1" w14:textId="77777777" w:rsidR="00E23D1E" w:rsidRPr="00E23D1E" w:rsidRDefault="00E23D1E" w:rsidP="00E639B6">
      <w:pPr>
        <w:pStyle w:val="Plattetekst"/>
        <w:rPr>
          <w:lang w:eastAsia="en-US"/>
        </w:rPr>
      </w:pPr>
      <w:r w:rsidRPr="00E23D1E">
        <w:rPr>
          <w:lang w:eastAsia="en-US"/>
        </w:rPr>
        <w:t>Controle op naleving van de regels door de medewerkers, denk hierbij aan het gedrag van medewerkers in informatiesystemen met gevoelige informatie, moet worden gewaarborgd. Bijvoorbeeld door</w:t>
      </w:r>
      <w:r w:rsidRPr="00E23D1E">
        <w:t xml:space="preserve"> </w:t>
      </w:r>
      <w:r w:rsidRPr="00E23D1E">
        <w:rPr>
          <w:lang w:eastAsia="en-US"/>
        </w:rPr>
        <w:t xml:space="preserve">structurele </w:t>
      </w:r>
      <w:proofErr w:type="spellStart"/>
      <w:r w:rsidRPr="00E23D1E">
        <w:rPr>
          <w:lang w:eastAsia="en-US"/>
        </w:rPr>
        <w:t>logging</w:t>
      </w:r>
      <w:proofErr w:type="spellEnd"/>
      <w:r w:rsidRPr="00E23D1E">
        <w:rPr>
          <w:lang w:eastAsia="en-US"/>
        </w:rPr>
        <w:t xml:space="preserve">, monitoring en </w:t>
      </w:r>
      <w:proofErr w:type="spellStart"/>
      <w:r w:rsidRPr="00E23D1E">
        <w:rPr>
          <w:lang w:eastAsia="en-US"/>
        </w:rPr>
        <w:t>auditing</w:t>
      </w:r>
      <w:proofErr w:type="spellEnd"/>
      <w:r w:rsidRPr="00E23D1E">
        <w:rPr>
          <w:rStyle w:val="Voetnootmarkering"/>
          <w:rFonts w:asciiTheme="minorHAnsi" w:hAnsiTheme="minorHAnsi" w:cstheme="minorHAnsi"/>
          <w:lang w:eastAsia="en-US"/>
        </w:rPr>
        <w:footnoteReference w:id="32"/>
      </w:r>
      <w:r w:rsidRPr="00E23D1E">
        <w:rPr>
          <w:lang w:eastAsia="en-US"/>
        </w:rPr>
        <w:t xml:space="preserve"> van inloggegevens. Deze maatregelen dienen besproken te worden met de OR, in verband met de mogelijke juridische consequenties, en uitsluitend ingevoerd te worden na instemming van de OR. De resultaten kunnen besproken worden bij de functionerings- en beoordelingsgesprekken met de medewerkers.</w:t>
      </w:r>
    </w:p>
    <w:p w14:paraId="56146948" w14:textId="77777777" w:rsidR="00E23D1E" w:rsidRPr="00E23D1E" w:rsidRDefault="00E23D1E" w:rsidP="005151E7">
      <w:pPr>
        <w:spacing w:line="280" w:lineRule="atLeast"/>
        <w:rPr>
          <w:rFonts w:asciiTheme="minorHAnsi" w:hAnsiTheme="minorHAnsi" w:cstheme="minorHAnsi"/>
          <w:sz w:val="18"/>
          <w:szCs w:val="18"/>
        </w:rPr>
      </w:pPr>
    </w:p>
    <w:p w14:paraId="6817C240" w14:textId="77777777" w:rsidR="00E23D1E" w:rsidRPr="00E23D1E" w:rsidRDefault="00E23D1E" w:rsidP="00E639B6">
      <w:pPr>
        <w:pStyle w:val="Plattetekst"/>
      </w:pPr>
      <w:r w:rsidRPr="00E23D1E">
        <w:t>Om ten einde beveiligingsincidenten te kunnen beheersen zijn registraties en rapportages nodig. Monitoren omvat het registreren, kwalificeren, rapporteren, escaleren en evalueren van beveiligingsincidenten.</w:t>
      </w:r>
    </w:p>
    <w:p w14:paraId="7283FBF2" w14:textId="77777777" w:rsidR="00E23D1E" w:rsidRPr="00E23D1E" w:rsidRDefault="00E23D1E" w:rsidP="00E23D1E">
      <w:pPr>
        <w:rPr>
          <w:rFonts w:asciiTheme="minorHAnsi" w:hAnsiTheme="minorHAnsi" w:cstheme="minorHAnsi"/>
          <w:sz w:val="18"/>
          <w:szCs w:val="18"/>
        </w:rPr>
      </w:pPr>
    </w:p>
    <w:p w14:paraId="4C6565EE" w14:textId="33772735" w:rsidR="00E23D1E" w:rsidRPr="003518F7" w:rsidRDefault="00E23D1E" w:rsidP="003A5392">
      <w:pPr>
        <w:pStyle w:val="Kop3"/>
      </w:pPr>
      <w:r w:rsidRPr="003518F7">
        <w:t>Uitwerking</w:t>
      </w:r>
    </w:p>
    <w:p w14:paraId="69042E68" w14:textId="77777777" w:rsidR="00E23D1E" w:rsidRPr="00E23D1E" w:rsidRDefault="00E23D1E" w:rsidP="00E639B6">
      <w:pPr>
        <w:pStyle w:val="Plattetekst"/>
        <w:rPr>
          <w:lang w:eastAsia="en-US"/>
        </w:rPr>
      </w:pPr>
      <w:r w:rsidRPr="00E23D1E">
        <w:rPr>
          <w:lang w:eastAsia="en-US"/>
        </w:rPr>
        <w:t>De activiteiten met betrekking tot de controle op naleving van de regels dienen aan de onderstaande eisen te voldoen.</w:t>
      </w:r>
    </w:p>
    <w:p w14:paraId="6075288A" w14:textId="77777777" w:rsidR="00E23D1E" w:rsidRPr="00E23D1E" w:rsidRDefault="00E23D1E" w:rsidP="00E639B6">
      <w:pPr>
        <w:pStyle w:val="Plattetekst"/>
        <w:numPr>
          <w:ilvl w:val="0"/>
          <w:numId w:val="39"/>
        </w:numPr>
      </w:pPr>
      <w:r w:rsidRPr="00E23D1E">
        <w:t>Beveiligingsincidenten worden geregistreerd, gerapporteerd, geëscaleerd en geëvalueerd. Registreer bij alle cruciale processen die gebeurtenissen die relevant zijn voor het kunnen reconstrueren van eventuele incidenten. Denk daarbij vooral aan de logische en fysieke toegang.</w:t>
      </w:r>
    </w:p>
    <w:p w14:paraId="09A13165" w14:textId="77777777" w:rsidR="00E23D1E" w:rsidRPr="00E23D1E" w:rsidRDefault="00E23D1E" w:rsidP="00E639B6">
      <w:pPr>
        <w:pStyle w:val="Plattetekst"/>
        <w:numPr>
          <w:ilvl w:val="0"/>
          <w:numId w:val="39"/>
        </w:numPr>
      </w:pPr>
      <w:r w:rsidRPr="00E23D1E">
        <w:t>Vanuit deze registraties worden tevens rapportages samengesteld die een overzicht geven over de beveiligingstoestand. Op basis daarvan kan men lering trekken uit eerdere incidenten.</w:t>
      </w:r>
    </w:p>
    <w:p w14:paraId="07F09B74" w14:textId="5D05B7C7" w:rsidR="00E23D1E" w:rsidRDefault="00E23D1E" w:rsidP="00E639B6">
      <w:pPr>
        <w:pStyle w:val="Plattetekst"/>
        <w:numPr>
          <w:ilvl w:val="0"/>
          <w:numId w:val="39"/>
        </w:numPr>
      </w:pPr>
      <w:r w:rsidRPr="00E23D1E">
        <w:t>Zorg voor standaardisatie en centralisatie van deze registraties, signaleringen en rapportages. Het kan hierbij immers om zeer grote aantallen systemen gaan. Zonder standaardisatie en centralisatie zullen deze registraties sterk in kwaliteit uiteenlopen en door het grote aantal van deze registraties zou een onbeheersbare situatie kunnen ontstaan.</w:t>
      </w:r>
    </w:p>
    <w:p w14:paraId="3F682C74" w14:textId="77777777" w:rsidR="00E23D1E" w:rsidRPr="00E23D1E" w:rsidRDefault="00E23D1E" w:rsidP="00E23D1E">
      <w:pPr>
        <w:spacing w:line="280" w:lineRule="atLeast"/>
        <w:contextualSpacing/>
        <w:rPr>
          <w:rFonts w:asciiTheme="minorHAnsi" w:hAnsiTheme="minorHAnsi" w:cstheme="minorHAnsi"/>
          <w:sz w:val="18"/>
          <w:szCs w:val="18"/>
        </w:rPr>
      </w:pPr>
    </w:p>
    <w:p w14:paraId="3488679D" w14:textId="77777777" w:rsidR="00E23D1E" w:rsidRPr="00277E13" w:rsidRDefault="00E23D1E" w:rsidP="003A5392">
      <w:pPr>
        <w:pStyle w:val="Kop2"/>
      </w:pPr>
      <w:bookmarkStart w:id="34" w:name="_Toc459715623"/>
      <w:bookmarkStart w:id="35" w:name="_Toc40343298"/>
      <w:r w:rsidRPr="00277E13">
        <w:t>Afhandeling beveiligingsincidenten</w:t>
      </w:r>
      <w:bookmarkEnd w:id="34"/>
      <w:bookmarkEnd w:id="35"/>
    </w:p>
    <w:p w14:paraId="2A16BE8F" w14:textId="6135DC79" w:rsidR="00E23D1E" w:rsidRPr="00E23D1E" w:rsidRDefault="00E23D1E" w:rsidP="00E639B6">
      <w:pPr>
        <w:pStyle w:val="Plattetekst"/>
        <w:rPr>
          <w:lang w:eastAsia="en-US"/>
        </w:rPr>
      </w:pPr>
      <w:r w:rsidRPr="00E23D1E">
        <w:rPr>
          <w:lang w:eastAsia="en-US"/>
        </w:rPr>
        <w:t xml:space="preserve">Om lering te kunnen trekken uit beveiligingsincidenten, is het van het grootste belang dat deze ook gemeld worden aan de Servicedesk, de directe leidinggevende </w:t>
      </w:r>
      <w:r w:rsidR="00193168">
        <w:rPr>
          <w:lang w:eastAsia="en-US"/>
        </w:rPr>
        <w:t>en/</w:t>
      </w:r>
      <w:r w:rsidRPr="00E23D1E">
        <w:rPr>
          <w:lang w:eastAsia="en-US"/>
        </w:rPr>
        <w:t>of de CISO.</w:t>
      </w:r>
      <w:r w:rsidRPr="00E23D1E">
        <w:rPr>
          <w:rStyle w:val="Voetnootmarkering"/>
          <w:rFonts w:asciiTheme="minorHAnsi" w:hAnsiTheme="minorHAnsi" w:cstheme="minorHAnsi"/>
          <w:lang w:eastAsia="en-US"/>
        </w:rPr>
        <w:footnoteReference w:id="33"/>
      </w:r>
      <w:r w:rsidRPr="00E23D1E">
        <w:rPr>
          <w:lang w:eastAsia="en-US"/>
        </w:rPr>
        <w:t xml:space="preserve"> </w:t>
      </w:r>
    </w:p>
    <w:p w14:paraId="45992ADF" w14:textId="77777777" w:rsidR="00E23D1E" w:rsidRPr="00E23D1E" w:rsidRDefault="00E23D1E" w:rsidP="00E639B6">
      <w:pPr>
        <w:pStyle w:val="Plattetekst"/>
        <w:rPr>
          <w:lang w:eastAsia="en-US"/>
        </w:rPr>
      </w:pPr>
      <w:r w:rsidRPr="00E23D1E">
        <w:rPr>
          <w:lang w:eastAsia="en-US"/>
        </w:rPr>
        <w:t>Door een beveiligingsincident te melden en vervolgens te analyseren, is te beoordelen of procedures aangepast moeten worden, of scholing verbeterd moet worden. Of misschien dat er technische oplossingen bedacht kunnen worden om dergelijke situaties te voorkomen.</w:t>
      </w:r>
    </w:p>
    <w:p w14:paraId="200E8C53" w14:textId="77777777" w:rsidR="00E23D1E" w:rsidRPr="00E23D1E" w:rsidRDefault="00E23D1E" w:rsidP="00E23D1E">
      <w:pPr>
        <w:pStyle w:val="K01-basistekst"/>
        <w:rPr>
          <w:rFonts w:asciiTheme="minorHAnsi" w:hAnsiTheme="minorHAnsi" w:cstheme="minorHAnsi"/>
          <w:noProof w:val="0"/>
          <w:szCs w:val="18"/>
          <w:lang w:eastAsia="en-US"/>
        </w:rPr>
      </w:pPr>
    </w:p>
    <w:p w14:paraId="2F4C20AC" w14:textId="77777777" w:rsidR="00E639B6" w:rsidRDefault="00E639B6">
      <w:pPr>
        <w:rPr>
          <w:rFonts w:ascii="Calibri" w:hAnsi="Calibri" w:cs="Calibri"/>
          <w:b/>
          <w:color w:val="0C9DD8"/>
          <w:sz w:val="20"/>
        </w:rPr>
      </w:pPr>
      <w:r>
        <w:br w:type="page"/>
      </w:r>
    </w:p>
    <w:p w14:paraId="408F869D" w14:textId="49F3F6B3" w:rsidR="00E23D1E" w:rsidRPr="003518F7" w:rsidRDefault="00E23D1E" w:rsidP="003A5392">
      <w:pPr>
        <w:pStyle w:val="Kop3"/>
      </w:pPr>
      <w:r w:rsidRPr="003518F7">
        <w:lastRenderedPageBreak/>
        <w:t>Uitwerking</w:t>
      </w:r>
    </w:p>
    <w:p w14:paraId="5D2BF8FE" w14:textId="77777777" w:rsidR="00E23D1E" w:rsidRPr="00E23D1E" w:rsidRDefault="00E23D1E" w:rsidP="00E639B6">
      <w:pPr>
        <w:pStyle w:val="Plattetekst"/>
        <w:rPr>
          <w:lang w:eastAsia="en-US"/>
        </w:rPr>
      </w:pPr>
      <w:r w:rsidRPr="00E23D1E">
        <w:rPr>
          <w:lang w:eastAsia="en-US"/>
        </w:rPr>
        <w:t>De activiteiten voor bij de afhandeling van beveiligingsincidenten dienen aan de onderstaande eisen te voldoen.</w:t>
      </w:r>
    </w:p>
    <w:p w14:paraId="7AFC1ECF" w14:textId="77777777" w:rsidR="00E23D1E" w:rsidRPr="00E23D1E" w:rsidRDefault="00E23D1E" w:rsidP="00E639B6">
      <w:pPr>
        <w:pStyle w:val="Plattetekst"/>
        <w:numPr>
          <w:ilvl w:val="0"/>
          <w:numId w:val="40"/>
        </w:numPr>
        <w:rPr>
          <w:lang w:eastAsia="en-US"/>
        </w:rPr>
      </w:pPr>
      <w:r w:rsidRPr="00E23D1E">
        <w:rPr>
          <w:lang w:eastAsia="en-US"/>
        </w:rPr>
        <w:t>Zorg ervoor dat de persoonlijke betrokkenheid van de daders bij incidenten en de disciplinaire maatregelen vertrouwelijk behandeld worden. Sta niet toe dat de betrokken personen met naam en toenaam bekend worden.</w:t>
      </w:r>
    </w:p>
    <w:p w14:paraId="3536D2AD" w14:textId="0D7255D3" w:rsidR="00E23D1E" w:rsidRDefault="00E23D1E" w:rsidP="00E639B6">
      <w:pPr>
        <w:pStyle w:val="Plattetekst"/>
        <w:numPr>
          <w:ilvl w:val="0"/>
          <w:numId w:val="40"/>
        </w:numPr>
        <w:rPr>
          <w:lang w:eastAsia="en-US"/>
        </w:rPr>
      </w:pPr>
      <w:r w:rsidRPr="00E23D1E">
        <w:rPr>
          <w:lang w:eastAsia="en-US"/>
        </w:rPr>
        <w:t>Maak overzichten van de aard, omvang en kosten van incidenten. Stel vast welke incidenten aanvullende maatregelen vereisen. Door overzichten te maken en door kosten te kwantificeren wordt inzichtelijk waar maatregelen het beste renderen.</w:t>
      </w:r>
    </w:p>
    <w:p w14:paraId="765326C3" w14:textId="64E90F5A" w:rsidR="00823E95" w:rsidRDefault="00823E95" w:rsidP="00E639B6">
      <w:pPr>
        <w:pStyle w:val="Plattetekst"/>
        <w:numPr>
          <w:ilvl w:val="0"/>
          <w:numId w:val="40"/>
        </w:numPr>
        <w:rPr>
          <w:lang w:eastAsia="en-US"/>
        </w:rPr>
      </w:pPr>
      <w:r>
        <w:rPr>
          <w:lang w:eastAsia="en-US"/>
        </w:rPr>
        <w:t>Leer van incidenten en zorg voor een veilige meldcultuur.</w:t>
      </w:r>
    </w:p>
    <w:p w14:paraId="0645D1BE" w14:textId="77777777" w:rsidR="00E23D1E" w:rsidRPr="00E23D1E" w:rsidRDefault="00E23D1E" w:rsidP="00E23D1E">
      <w:pPr>
        <w:pStyle w:val="K01-basistekst"/>
        <w:rPr>
          <w:rFonts w:asciiTheme="minorHAnsi" w:hAnsiTheme="minorHAnsi" w:cstheme="minorHAnsi"/>
          <w:noProof w:val="0"/>
          <w:szCs w:val="18"/>
          <w:lang w:eastAsia="en-US"/>
        </w:rPr>
      </w:pPr>
    </w:p>
    <w:p w14:paraId="133D0AD8" w14:textId="77777777" w:rsidR="00E23D1E" w:rsidRPr="00277E13" w:rsidRDefault="00E23D1E" w:rsidP="003A5392">
      <w:pPr>
        <w:pStyle w:val="Kop2"/>
      </w:pPr>
      <w:bookmarkStart w:id="36" w:name="_Toc459715624"/>
      <w:bookmarkStart w:id="37" w:name="_Toc40343299"/>
      <w:r w:rsidRPr="00277E13">
        <w:t>Disciplinaire maatregelen</w:t>
      </w:r>
      <w:bookmarkEnd w:id="36"/>
      <w:bookmarkEnd w:id="37"/>
    </w:p>
    <w:p w14:paraId="4FF45397" w14:textId="77777777" w:rsidR="00E23D1E" w:rsidRPr="00E23D1E" w:rsidRDefault="00E23D1E" w:rsidP="00E639B6">
      <w:pPr>
        <w:pStyle w:val="Plattetekst"/>
      </w:pPr>
      <w:r w:rsidRPr="00E23D1E">
        <w:t>Er dient een formeel disciplinair proces te zijn in het geval van (bewust) doorbreken van beveiligingsmaatregelen of het overtreden van het informatiebeveiligingsbeleid of beveiligingsvoorschriften door een interne of externe medewerker. Op basis van de ernst van de beveiligingsovertreding wordt bepaald welke disciplinaire maatregel wordt gehanteerd. Deze maatregelen kunnen variëren van een waarschuwing tot onmiddellijk ontslag en eventuele juridische stappen.</w:t>
      </w:r>
    </w:p>
    <w:p w14:paraId="6B379F38" w14:textId="77777777" w:rsidR="00E23D1E" w:rsidRPr="00E23D1E" w:rsidRDefault="00E23D1E" w:rsidP="00E23D1E">
      <w:pPr>
        <w:rPr>
          <w:rFonts w:asciiTheme="minorHAnsi" w:hAnsiTheme="minorHAnsi" w:cstheme="minorHAnsi"/>
          <w:sz w:val="18"/>
          <w:szCs w:val="18"/>
        </w:rPr>
      </w:pPr>
    </w:p>
    <w:p w14:paraId="4FE41F9A" w14:textId="77777777" w:rsidR="00E23D1E" w:rsidRPr="00E639B6" w:rsidRDefault="00E23D1E" w:rsidP="00E23D1E">
      <w:pPr>
        <w:pStyle w:val="K01-basistekst"/>
        <w:rPr>
          <w:rFonts w:asciiTheme="minorHAnsi" w:hAnsiTheme="minorHAnsi" w:cstheme="minorHAnsi"/>
          <w:b/>
          <w:noProof w:val="0"/>
          <w:sz w:val="20"/>
        </w:rPr>
      </w:pPr>
      <w:r w:rsidRPr="00E639B6">
        <w:rPr>
          <w:rFonts w:asciiTheme="minorHAnsi" w:hAnsiTheme="minorHAnsi" w:cstheme="minorHAnsi"/>
          <w:b/>
          <w:noProof w:val="0"/>
          <w:sz w:val="20"/>
          <w:u w:val="single"/>
          <w:lang w:eastAsia="en-US"/>
        </w:rPr>
        <w:t>Formaliseer disciplinaire maatregelen</w:t>
      </w:r>
    </w:p>
    <w:p w14:paraId="7D9D4550" w14:textId="77777777" w:rsidR="00E23D1E" w:rsidRPr="00E639B6" w:rsidRDefault="00E23D1E" w:rsidP="00E23D1E">
      <w:pPr>
        <w:pStyle w:val="K01-basistekst"/>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Hanteer vaste formele procedures voor de afhandeling van incidenten, voor eventuele disciplinaire maatregelen en voor de contacten met justitie. Sta niet toe dat er op dit punt ruimte voor willekeur is. Immers onduidelijkheid op dit punt geeft ruimte voor meer. Zie hiervoor de disciplinaire straffen en schorsing zoals vastgelegd in de CAR-UWO, de arbeidsvoorwaardenregeling voor de sector gemeenten.</w:t>
      </w:r>
      <w:r w:rsidRPr="00E639B6">
        <w:rPr>
          <w:rStyle w:val="Voetnootmarkering"/>
          <w:rFonts w:asciiTheme="minorHAnsi" w:hAnsiTheme="minorHAnsi" w:cstheme="minorHAnsi"/>
          <w:noProof w:val="0"/>
          <w:sz w:val="20"/>
          <w:lang w:eastAsia="en-US"/>
        </w:rPr>
        <w:footnoteReference w:id="34"/>
      </w:r>
      <w:r w:rsidRPr="00E639B6">
        <w:rPr>
          <w:rFonts w:asciiTheme="minorHAnsi" w:hAnsiTheme="minorHAnsi" w:cstheme="minorHAnsi"/>
          <w:noProof w:val="0"/>
          <w:sz w:val="20"/>
          <w:lang w:eastAsia="en-US"/>
        </w:rPr>
        <w:t xml:space="preserve"> Zie bijlage 3 voor voorbeelden van disciplinaire maatregelen.</w:t>
      </w:r>
    </w:p>
    <w:p w14:paraId="1578FD42" w14:textId="77777777" w:rsidR="00E23D1E" w:rsidRPr="00E23D1E" w:rsidRDefault="00E23D1E" w:rsidP="00E23D1E">
      <w:pPr>
        <w:pStyle w:val="K01-basistekst"/>
        <w:rPr>
          <w:rFonts w:asciiTheme="minorHAnsi" w:hAnsiTheme="minorHAnsi" w:cstheme="minorHAnsi"/>
          <w:noProof w:val="0"/>
          <w:szCs w:val="18"/>
          <w:lang w:eastAsia="en-US"/>
        </w:rPr>
      </w:pPr>
    </w:p>
    <w:p w14:paraId="5D9895BB" w14:textId="7E27AA45" w:rsidR="00E23D1E" w:rsidRPr="003518F7" w:rsidRDefault="00E23D1E" w:rsidP="003A5392">
      <w:pPr>
        <w:pStyle w:val="Kop3"/>
      </w:pPr>
      <w:r w:rsidRPr="003518F7">
        <w:t>Uitwerking</w:t>
      </w:r>
    </w:p>
    <w:p w14:paraId="41B50F16" w14:textId="77777777" w:rsidR="00E23D1E" w:rsidRPr="00E23D1E" w:rsidRDefault="00E23D1E" w:rsidP="00E639B6">
      <w:pPr>
        <w:pStyle w:val="Plattetekst"/>
      </w:pPr>
      <w:r w:rsidRPr="00E23D1E">
        <w:t>Het disciplinaire proces voor het bestraffen van overtredingen gerelateerd aan informatiebeveiliging dient aan de onderstaande eisen te voldoen:</w:t>
      </w:r>
    </w:p>
    <w:p w14:paraId="5A1084E6" w14:textId="77777777" w:rsidR="00E23D1E" w:rsidRPr="00E23D1E" w:rsidRDefault="00E23D1E" w:rsidP="00E639B6">
      <w:pPr>
        <w:pStyle w:val="Plattetekst"/>
        <w:numPr>
          <w:ilvl w:val="0"/>
          <w:numId w:val="41"/>
        </w:numPr>
        <w:rPr>
          <w:lang w:eastAsia="en-US"/>
        </w:rPr>
      </w:pPr>
      <w:r w:rsidRPr="00E23D1E">
        <w:rPr>
          <w:lang w:eastAsia="en-US"/>
        </w:rPr>
        <w:t>Voordat het disciplinaire proces wordt gestart dient zekerheid verschaft te worden dat er een beveiligingsovertreding heeft plaatsgevonden.</w:t>
      </w:r>
    </w:p>
    <w:p w14:paraId="46C75774" w14:textId="77777777" w:rsidR="00E23D1E" w:rsidRPr="00E23D1E" w:rsidRDefault="00E23D1E" w:rsidP="00E639B6">
      <w:pPr>
        <w:pStyle w:val="Plattetekst"/>
        <w:numPr>
          <w:ilvl w:val="0"/>
          <w:numId w:val="41"/>
        </w:numPr>
        <w:rPr>
          <w:lang w:eastAsia="en-US"/>
        </w:rPr>
      </w:pPr>
      <w:r w:rsidRPr="00E23D1E">
        <w:rPr>
          <w:lang w:eastAsia="en-US"/>
        </w:rPr>
        <w:t>Er dienen voldoende waarborgen ingebouwd te zijn die zorgen voor een rechtvaardige behandeling van medewerkers die verdacht zijn van een overtreding.</w:t>
      </w:r>
    </w:p>
    <w:p w14:paraId="6872C632" w14:textId="77777777" w:rsidR="00E23D1E" w:rsidRPr="00E23D1E" w:rsidRDefault="00E23D1E" w:rsidP="00E639B6">
      <w:pPr>
        <w:pStyle w:val="Plattetekst"/>
        <w:numPr>
          <w:ilvl w:val="0"/>
          <w:numId w:val="41"/>
        </w:numPr>
        <w:rPr>
          <w:lang w:eastAsia="en-US"/>
        </w:rPr>
      </w:pPr>
      <w:r w:rsidRPr="00E23D1E">
        <w:rPr>
          <w:lang w:eastAsia="en-US"/>
        </w:rPr>
        <w:t>Wanneer vast staat dat een medewerker een overtreding heeft begaan dienen de te nemen maatregelen proportioneel en adequaat te zijn voor de begane overtreding.</w:t>
      </w:r>
    </w:p>
    <w:p w14:paraId="162A49D4" w14:textId="13A8109E" w:rsidR="00E23D1E" w:rsidRDefault="00E23D1E" w:rsidP="00E639B6">
      <w:pPr>
        <w:pStyle w:val="Plattetekst"/>
        <w:numPr>
          <w:ilvl w:val="0"/>
          <w:numId w:val="41"/>
        </w:numPr>
        <w:rPr>
          <w:lang w:eastAsia="en-US"/>
        </w:rPr>
      </w:pPr>
      <w:r w:rsidRPr="00E23D1E">
        <w:rPr>
          <w:lang w:eastAsia="en-US"/>
        </w:rPr>
        <w:t>Bij zeer ernstige overtredingen dienen er procedures te bestaan om een medewerker direct uit zijn functie te zetten, al zijn rechten en privileges in te trekken en hem onder begeleiding direct uit een gemeentelijk gebouw te verwijderen.</w:t>
      </w:r>
    </w:p>
    <w:p w14:paraId="31923838" w14:textId="77777777" w:rsidR="00E23D1E" w:rsidRPr="00E23D1E" w:rsidRDefault="00E23D1E" w:rsidP="00E23D1E">
      <w:pPr>
        <w:pStyle w:val="K01-basistekst"/>
        <w:rPr>
          <w:rFonts w:asciiTheme="minorHAnsi" w:hAnsiTheme="minorHAnsi" w:cstheme="minorHAnsi"/>
          <w:noProof w:val="0"/>
          <w:szCs w:val="18"/>
          <w:lang w:eastAsia="en-US"/>
        </w:rPr>
      </w:pPr>
    </w:p>
    <w:p w14:paraId="27A88419" w14:textId="77777777" w:rsidR="00E639B6" w:rsidRDefault="00E639B6">
      <w:pPr>
        <w:rPr>
          <w:rFonts w:ascii="Calibri" w:hAnsi="Calibri" w:cs="Calibri"/>
          <w:b/>
          <w:bCs/>
          <w:color w:val="0C9DD8"/>
          <w:sz w:val="24"/>
          <w:szCs w:val="20"/>
        </w:rPr>
      </w:pPr>
      <w:bookmarkStart w:id="38" w:name="_Toc459715625"/>
      <w:r>
        <w:br w:type="page"/>
      </w:r>
    </w:p>
    <w:p w14:paraId="6F5EFF70" w14:textId="5A8748A3" w:rsidR="00E23D1E" w:rsidRPr="003518F7" w:rsidRDefault="00D857D3" w:rsidP="003A5392">
      <w:pPr>
        <w:pStyle w:val="Kop2"/>
      </w:pPr>
      <w:bookmarkStart w:id="39" w:name="_Toc40343300"/>
      <w:r>
        <w:lastRenderedPageBreak/>
        <w:t xml:space="preserve">Uitdiensttreding </w:t>
      </w:r>
      <w:r w:rsidR="00E23D1E" w:rsidRPr="003518F7">
        <w:t>en wijziging van de aanstelling</w:t>
      </w:r>
      <w:bookmarkEnd w:id="38"/>
      <w:r>
        <w:t>/dienstverband</w:t>
      </w:r>
      <w:bookmarkEnd w:id="39"/>
    </w:p>
    <w:p w14:paraId="32B85BF6" w14:textId="40704938" w:rsidR="00E23D1E" w:rsidRPr="00E23D1E" w:rsidRDefault="00E23D1E" w:rsidP="00E639B6">
      <w:pPr>
        <w:pStyle w:val="Plattetekst"/>
      </w:pPr>
      <w:r w:rsidRPr="00E23D1E">
        <w:t xml:space="preserve">De verantwoordelijkheden voor het beëindigen of wijzigen van een </w:t>
      </w:r>
      <w:r w:rsidR="00D857D3">
        <w:t xml:space="preserve">dienstverband / </w:t>
      </w:r>
      <w:r w:rsidRPr="00E23D1E">
        <w:t>arbeids</w:t>
      </w:r>
      <w:r w:rsidR="00EF1C4F">
        <w:t>overeenkomst</w:t>
      </w:r>
      <w:r w:rsidRPr="00E23D1E">
        <w:t xml:space="preserve"> dienen belegd te zijn. </w:t>
      </w:r>
    </w:p>
    <w:p w14:paraId="65ACC455" w14:textId="77777777" w:rsidR="00E23D1E" w:rsidRPr="00E23D1E" w:rsidRDefault="00E23D1E" w:rsidP="00E639B6">
      <w:pPr>
        <w:pStyle w:val="Plattetekst"/>
      </w:pPr>
      <w:r w:rsidRPr="00E23D1E">
        <w:t>Bij uitdiensttreding of functiewijziging van een medewerker zal door de leidinggevende moeten worden nagegaan of de rechten van toegang tot gebouw</w:t>
      </w:r>
      <w:r w:rsidRPr="00E23D1E">
        <w:rPr>
          <w:vertAlign w:val="superscript"/>
        </w:rPr>
        <w:footnoteReference w:id="35"/>
      </w:r>
      <w:r w:rsidRPr="00E23D1E">
        <w:t xml:space="preserve">, apparatuur en informatie op de juiste wijze zijn ingetrokken of gewijzigd. </w:t>
      </w:r>
    </w:p>
    <w:p w14:paraId="2FF4D429" w14:textId="77777777" w:rsidR="00E23D1E" w:rsidRPr="00E23D1E" w:rsidRDefault="00E23D1E" w:rsidP="00E639B6">
      <w:pPr>
        <w:pStyle w:val="Plattetekst"/>
      </w:pPr>
      <w:r w:rsidRPr="00E23D1E">
        <w:t>De vertrekkende medewerker zal bij uitdiensttreding moeten worden gewezen op eventuele resterende verplichtingen op het gebied van informatiebeveiliging, zoals een blijvende verplichting tot geheimhouding. Een checklist ‘personeel uit dienst’ helpt bij het controleren van deze punten. Zie bijlage 2 voor een voorbeeld checklist bij uitdiensttreding.</w:t>
      </w:r>
    </w:p>
    <w:p w14:paraId="5E7BF638" w14:textId="77777777" w:rsidR="00E23D1E" w:rsidRPr="00277E13" w:rsidRDefault="00E23D1E" w:rsidP="00E23D1E"/>
    <w:p w14:paraId="54A1AD91" w14:textId="77777777" w:rsidR="00E23D1E" w:rsidRPr="003518F7" w:rsidRDefault="00E23D1E" w:rsidP="003A5392">
      <w:pPr>
        <w:pStyle w:val="Kop3"/>
      </w:pPr>
      <w:r w:rsidRPr="003518F7">
        <w:t>Uitwerking</w:t>
      </w:r>
    </w:p>
    <w:p w14:paraId="598C6ABE" w14:textId="77777777" w:rsidR="00E23D1E" w:rsidRPr="00E23D1E" w:rsidRDefault="00E23D1E" w:rsidP="00E639B6">
      <w:pPr>
        <w:pStyle w:val="Plattetekst"/>
      </w:pPr>
      <w:r w:rsidRPr="00E23D1E">
        <w:t>Het proces rondom de beëindiging of wijziging van een arbeidscontract dient aan de onderstaande eisen te voldoen.</w:t>
      </w:r>
    </w:p>
    <w:p w14:paraId="7AE7D768" w14:textId="77777777" w:rsidR="00E23D1E" w:rsidRPr="00E639B6" w:rsidRDefault="00E23D1E" w:rsidP="00E23D1E">
      <w:pPr>
        <w:pStyle w:val="K01-basistekst"/>
        <w:numPr>
          <w:ilvl w:val="0"/>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HR- / P&amp;O-adviseur zijn in verband met de objectiviteit verantwoordelijk voor het voeren van een exitgesprek waarin minimaal de volgende onderwerpen worden besproken:</w:t>
      </w:r>
    </w:p>
    <w:p w14:paraId="2B3FAF90" w14:textId="77777777" w:rsidR="00E23D1E" w:rsidRPr="00E639B6" w:rsidRDefault="00E23D1E" w:rsidP="00E23D1E">
      <w:pPr>
        <w:pStyle w:val="K01-basistekst"/>
        <w:numPr>
          <w:ilvl w:val="1"/>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De werkzaamheden die de vertrekkende werknemer nog mag uitvoeren.</w:t>
      </w:r>
    </w:p>
    <w:p w14:paraId="453EE7AD" w14:textId="77777777" w:rsidR="00E23D1E" w:rsidRPr="00E639B6" w:rsidRDefault="00E23D1E" w:rsidP="00E23D1E">
      <w:pPr>
        <w:pStyle w:val="K01-basistekst"/>
        <w:numPr>
          <w:ilvl w:val="1"/>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Welke informatie en kennis de vertrekkende werknemer dient over te dragen aan de gemeente.</w:t>
      </w:r>
    </w:p>
    <w:p w14:paraId="194AB2D0" w14:textId="77777777" w:rsidR="00E23D1E" w:rsidRPr="00E639B6" w:rsidRDefault="00E23D1E" w:rsidP="00E23D1E">
      <w:pPr>
        <w:pStyle w:val="K01-basistekst"/>
        <w:numPr>
          <w:ilvl w:val="1"/>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De vertrekkende werknemer dient te worden gewezen op de contractuele geheimhoudingsplicht voor vertrouwelijk en geheim geclassificeerde informatie.</w:t>
      </w:r>
    </w:p>
    <w:p w14:paraId="61BA9CAB" w14:textId="77777777" w:rsidR="00E23D1E" w:rsidRPr="00E639B6" w:rsidRDefault="00E23D1E" w:rsidP="00E23D1E">
      <w:pPr>
        <w:pStyle w:val="K01-basistekst"/>
        <w:numPr>
          <w:ilvl w:val="1"/>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Afspraken over de in te leveren bedrijfsmiddelen die eigendom zijn van de gemeente door de vertrekkende medewerker bij het einde van het dienstverband.</w:t>
      </w:r>
    </w:p>
    <w:p w14:paraId="4F19346C" w14:textId="77777777" w:rsidR="00E23D1E" w:rsidRPr="00E639B6" w:rsidRDefault="00E23D1E" w:rsidP="00E23D1E">
      <w:pPr>
        <w:pStyle w:val="K01-basistekst"/>
        <w:numPr>
          <w:ilvl w:val="0"/>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Het wisselen van functie dient afgehandeld te worden als het beëindigen van de functie en het ‘in dienst’ treden voor de nieuwe functie.</w:t>
      </w:r>
    </w:p>
    <w:p w14:paraId="14FCE715" w14:textId="77777777" w:rsidR="00E23D1E" w:rsidRPr="00E639B6" w:rsidRDefault="00E23D1E" w:rsidP="00E23D1E">
      <w:pPr>
        <w:pStyle w:val="K01-basistekst"/>
        <w:numPr>
          <w:ilvl w:val="0"/>
          <w:numId w:val="17"/>
        </w:numPr>
        <w:rPr>
          <w:rFonts w:asciiTheme="minorHAnsi" w:hAnsiTheme="minorHAnsi" w:cstheme="minorHAnsi"/>
          <w:noProof w:val="0"/>
          <w:sz w:val="20"/>
          <w:lang w:eastAsia="en-US"/>
        </w:rPr>
      </w:pPr>
      <w:r w:rsidRPr="00E639B6">
        <w:rPr>
          <w:rFonts w:asciiTheme="minorHAnsi" w:hAnsiTheme="minorHAnsi" w:cstheme="minorHAnsi"/>
          <w:noProof w:val="0"/>
          <w:sz w:val="20"/>
          <w:lang w:eastAsia="en-US"/>
        </w:rPr>
        <w:t>HR / P&amp;O is verantwoordelijk voor de registratie van de exitgesprekken, ook als het exitgesprek door de leidinggevende is uitgevoerd.</w:t>
      </w:r>
    </w:p>
    <w:p w14:paraId="4539CDEC" w14:textId="77777777" w:rsidR="00E23D1E" w:rsidRPr="00E639B6" w:rsidRDefault="00E23D1E" w:rsidP="00E23D1E">
      <w:pPr>
        <w:pStyle w:val="K01-basistekst"/>
        <w:rPr>
          <w:noProof w:val="0"/>
          <w:sz w:val="20"/>
          <w:lang w:eastAsia="en-US"/>
        </w:rPr>
      </w:pPr>
    </w:p>
    <w:p w14:paraId="559DA08A" w14:textId="77777777" w:rsidR="00E23D1E" w:rsidRPr="00E639B6" w:rsidRDefault="00E23D1E" w:rsidP="005151E7">
      <w:pPr>
        <w:spacing w:line="280" w:lineRule="atLeast"/>
        <w:rPr>
          <w:rFonts w:asciiTheme="minorHAnsi" w:hAnsiTheme="minorHAnsi" w:cstheme="minorHAnsi"/>
          <w:b/>
          <w:sz w:val="20"/>
          <w:szCs w:val="20"/>
          <w:u w:val="single"/>
        </w:rPr>
      </w:pPr>
      <w:r w:rsidRPr="00E639B6">
        <w:rPr>
          <w:rFonts w:asciiTheme="minorHAnsi" w:hAnsiTheme="minorHAnsi" w:cstheme="minorHAnsi"/>
          <w:b/>
          <w:sz w:val="20"/>
          <w:szCs w:val="20"/>
          <w:u w:val="single"/>
        </w:rPr>
        <w:t>Retourneren van bedrijfsmiddelen</w:t>
      </w:r>
    </w:p>
    <w:p w14:paraId="1B24A4C1" w14:textId="77777777" w:rsidR="00E23D1E" w:rsidRPr="00E639B6" w:rsidRDefault="00E23D1E" w:rsidP="005151E7">
      <w:pPr>
        <w:spacing w:line="280" w:lineRule="atLeast"/>
        <w:rPr>
          <w:rFonts w:asciiTheme="minorHAnsi" w:hAnsiTheme="minorHAnsi" w:cstheme="minorHAnsi"/>
          <w:sz w:val="20"/>
          <w:szCs w:val="20"/>
        </w:rPr>
      </w:pPr>
      <w:r w:rsidRPr="00E639B6">
        <w:rPr>
          <w:rFonts w:asciiTheme="minorHAnsi" w:hAnsiTheme="minorHAnsi" w:cstheme="minorHAnsi"/>
          <w:sz w:val="20"/>
          <w:szCs w:val="20"/>
        </w:rPr>
        <w:t>Alle gemeentelijk medewerkers, ingehuurde partijen en derden dienen alle bedrijfsmiddelen die eigendom zijn van de gemeente te retourneren na beëindiging van het arbeidscontract of de overeenkomst.</w:t>
      </w:r>
    </w:p>
    <w:p w14:paraId="67D132B0" w14:textId="77777777" w:rsidR="00E23D1E" w:rsidRPr="00E23D1E" w:rsidRDefault="00E23D1E" w:rsidP="00E23D1E">
      <w:pPr>
        <w:rPr>
          <w:rFonts w:asciiTheme="minorHAnsi" w:hAnsiTheme="minorHAnsi" w:cstheme="minorHAnsi"/>
          <w:sz w:val="18"/>
          <w:szCs w:val="18"/>
        </w:rPr>
      </w:pPr>
    </w:p>
    <w:p w14:paraId="5F927B14" w14:textId="285E557D" w:rsidR="00E23D1E" w:rsidRPr="003518F7" w:rsidRDefault="00E23D1E" w:rsidP="003A5392">
      <w:pPr>
        <w:pStyle w:val="Kop3"/>
      </w:pPr>
      <w:r w:rsidRPr="003518F7">
        <w:t>Uitwerking</w:t>
      </w:r>
    </w:p>
    <w:p w14:paraId="118892BF" w14:textId="77777777" w:rsidR="00E23D1E" w:rsidRPr="00E23D1E" w:rsidRDefault="00E23D1E" w:rsidP="00E639B6">
      <w:pPr>
        <w:pStyle w:val="Plattetekst"/>
      </w:pPr>
      <w:r w:rsidRPr="00E23D1E">
        <w:t>Deze procedures dienen aandacht te besteden aan:</w:t>
      </w:r>
    </w:p>
    <w:p w14:paraId="3F72731E" w14:textId="77777777" w:rsidR="00E23D1E" w:rsidRPr="00E23D1E" w:rsidRDefault="00E23D1E" w:rsidP="00E639B6">
      <w:pPr>
        <w:pStyle w:val="Plattetekst"/>
        <w:numPr>
          <w:ilvl w:val="0"/>
          <w:numId w:val="42"/>
        </w:numPr>
        <w:rPr>
          <w:lang w:eastAsia="en-US"/>
        </w:rPr>
      </w:pPr>
      <w:r w:rsidRPr="00E23D1E">
        <w:rPr>
          <w:lang w:eastAsia="en-US"/>
        </w:rPr>
        <w:t>Indien de gemeentelijke medewerkers, ingehuurde partijen of derden gebruik maken van eigen middelen tijdens de werkzaamheden voor de gemeente dient onderzocht te worden of alle relevante informatie volledig is overgedragen. Tevens dient deze informatie volledig en op een passende manier te worden verwijderd van deze gegevensdrager.</w:t>
      </w:r>
      <w:r w:rsidRPr="00E23D1E">
        <w:rPr>
          <w:rStyle w:val="Voetnootmarkering"/>
          <w:rFonts w:asciiTheme="minorHAnsi" w:hAnsiTheme="minorHAnsi" w:cstheme="minorHAnsi"/>
          <w:lang w:eastAsia="en-US"/>
        </w:rPr>
        <w:footnoteReference w:id="36"/>
      </w:r>
    </w:p>
    <w:p w14:paraId="24B7158D" w14:textId="77777777" w:rsidR="00E23D1E" w:rsidRPr="00E23D1E" w:rsidRDefault="00E23D1E" w:rsidP="00E639B6">
      <w:pPr>
        <w:pStyle w:val="Plattetekst"/>
        <w:numPr>
          <w:ilvl w:val="0"/>
          <w:numId w:val="42"/>
        </w:numPr>
        <w:rPr>
          <w:lang w:eastAsia="en-US"/>
        </w:rPr>
      </w:pPr>
      <w:r w:rsidRPr="00E23D1E">
        <w:rPr>
          <w:lang w:eastAsia="en-US"/>
        </w:rPr>
        <w:t>Indien gemeentelijke medewerkers, ingehuurde partijen of derden kennis hebben die van belang is voor lopende processen dient deze informatie tijdig te worden gedocumenteerd en overgedragen aan de gemeente.</w:t>
      </w:r>
    </w:p>
    <w:p w14:paraId="1EC278EC" w14:textId="77777777" w:rsidR="00E23D1E" w:rsidRPr="00E23D1E" w:rsidRDefault="00E23D1E" w:rsidP="00E639B6">
      <w:pPr>
        <w:pStyle w:val="Plattetekst"/>
        <w:numPr>
          <w:ilvl w:val="0"/>
          <w:numId w:val="42"/>
        </w:numPr>
        <w:rPr>
          <w:lang w:eastAsia="en-US"/>
        </w:rPr>
      </w:pPr>
      <w:r w:rsidRPr="00E23D1E">
        <w:rPr>
          <w:lang w:eastAsia="en-US"/>
        </w:rPr>
        <w:t xml:space="preserve">De procedures rondom het beëindigen van het contract dient een procedure te bevatten die de teruggaaf van bedrijfsmiddelen beschrijft. </w:t>
      </w:r>
      <w:r w:rsidRPr="00E23D1E">
        <w:t>Zie bijlage 2 voor een voorbeeld checklist bij uitdiensttreding.</w:t>
      </w:r>
    </w:p>
    <w:p w14:paraId="25A5C024" w14:textId="77777777" w:rsidR="00E23D1E" w:rsidRPr="00277E13" w:rsidRDefault="00E23D1E" w:rsidP="005151E7">
      <w:pPr>
        <w:spacing w:line="280" w:lineRule="atLeast"/>
        <w:rPr>
          <w:u w:val="single"/>
        </w:rPr>
      </w:pPr>
    </w:p>
    <w:p w14:paraId="6A6CDEAD" w14:textId="77777777" w:rsidR="00E639B6" w:rsidRDefault="00E639B6">
      <w:pPr>
        <w:rPr>
          <w:rFonts w:asciiTheme="minorHAnsi" w:hAnsiTheme="minorHAnsi" w:cstheme="minorHAnsi"/>
          <w:sz w:val="18"/>
          <w:szCs w:val="18"/>
          <w:u w:val="single"/>
        </w:rPr>
      </w:pPr>
      <w:r>
        <w:rPr>
          <w:rFonts w:asciiTheme="minorHAnsi" w:hAnsiTheme="minorHAnsi" w:cstheme="minorHAnsi"/>
          <w:sz w:val="18"/>
          <w:szCs w:val="18"/>
          <w:u w:val="single"/>
        </w:rPr>
        <w:br w:type="page"/>
      </w:r>
    </w:p>
    <w:p w14:paraId="6F5597B3" w14:textId="68CF0E84" w:rsidR="00E23D1E" w:rsidRPr="00E639B6" w:rsidRDefault="00E23D1E" w:rsidP="005151E7">
      <w:pPr>
        <w:spacing w:line="280" w:lineRule="atLeast"/>
        <w:rPr>
          <w:rFonts w:asciiTheme="minorHAnsi" w:hAnsiTheme="minorHAnsi" w:cstheme="minorHAnsi"/>
          <w:sz w:val="20"/>
          <w:szCs w:val="20"/>
          <w:u w:val="single"/>
        </w:rPr>
      </w:pPr>
      <w:r w:rsidRPr="00E639B6">
        <w:rPr>
          <w:rFonts w:asciiTheme="minorHAnsi" w:hAnsiTheme="minorHAnsi" w:cstheme="minorHAnsi"/>
          <w:sz w:val="20"/>
          <w:szCs w:val="20"/>
          <w:u w:val="single"/>
        </w:rPr>
        <w:lastRenderedPageBreak/>
        <w:t>Verwijderen van toegangsrechten</w:t>
      </w:r>
    </w:p>
    <w:p w14:paraId="41A99CB2" w14:textId="77777777" w:rsidR="00E23D1E" w:rsidRPr="00E639B6" w:rsidRDefault="00E23D1E" w:rsidP="005151E7">
      <w:pPr>
        <w:spacing w:line="280" w:lineRule="atLeast"/>
        <w:rPr>
          <w:rFonts w:asciiTheme="minorHAnsi" w:hAnsiTheme="minorHAnsi" w:cstheme="minorHAnsi"/>
          <w:sz w:val="20"/>
          <w:szCs w:val="20"/>
        </w:rPr>
      </w:pPr>
      <w:r w:rsidRPr="00E639B6">
        <w:rPr>
          <w:rFonts w:asciiTheme="minorHAnsi" w:hAnsiTheme="minorHAnsi" w:cstheme="minorHAnsi"/>
          <w:sz w:val="20"/>
          <w:szCs w:val="20"/>
        </w:rPr>
        <w:t>Het beschermen van gemeentelijke informatie en bedrijfsmiddelen tegen gemeentelijke medewerkers, ingehuurde partijen of derden waarvan het contract is beëindigd of gewijzigd.</w:t>
      </w:r>
    </w:p>
    <w:p w14:paraId="22ED3D72" w14:textId="77777777" w:rsidR="00E23D1E" w:rsidRPr="00E23D1E" w:rsidRDefault="00E23D1E" w:rsidP="00E23D1E">
      <w:pPr>
        <w:rPr>
          <w:rFonts w:asciiTheme="minorHAnsi" w:hAnsiTheme="minorHAnsi" w:cstheme="minorHAnsi"/>
          <w:sz w:val="18"/>
          <w:szCs w:val="18"/>
        </w:rPr>
      </w:pPr>
    </w:p>
    <w:p w14:paraId="025AFDA8" w14:textId="7D8B0C06" w:rsidR="00E23D1E" w:rsidRPr="003518F7" w:rsidRDefault="00E23D1E" w:rsidP="003A5392">
      <w:pPr>
        <w:pStyle w:val="Kop3"/>
      </w:pPr>
      <w:r w:rsidRPr="003518F7">
        <w:t>Uitwerking</w:t>
      </w:r>
    </w:p>
    <w:p w14:paraId="77C1D531" w14:textId="77777777" w:rsidR="00E23D1E" w:rsidRPr="00E23D1E" w:rsidRDefault="00E23D1E" w:rsidP="00E639B6">
      <w:pPr>
        <w:pStyle w:val="Plattetekst"/>
      </w:pPr>
      <w:r w:rsidRPr="00E23D1E">
        <w:t>Deze procedures dienen aandacht te besteden aan:</w:t>
      </w:r>
    </w:p>
    <w:p w14:paraId="621CBDB9" w14:textId="77777777" w:rsidR="00E23D1E" w:rsidRPr="00E23D1E" w:rsidRDefault="00E23D1E" w:rsidP="00E639B6">
      <w:pPr>
        <w:pStyle w:val="Plattetekst"/>
        <w:numPr>
          <w:ilvl w:val="0"/>
          <w:numId w:val="43"/>
        </w:numPr>
      </w:pPr>
      <w:r w:rsidRPr="00E23D1E">
        <w:t>Toegangsrechten van gemeentelijke medewerkers, ingehuurde partijen of derden die toegang tot informatie of bedrijfsmiddelen van de gemeente hebben, dienen te worden aangepast op het moment dat het contract met de desbetreffende persoon is beëindigd of gewijzigd.</w:t>
      </w:r>
    </w:p>
    <w:p w14:paraId="03A75BF8" w14:textId="77777777" w:rsidR="00E23D1E" w:rsidRPr="00E23D1E" w:rsidRDefault="00E23D1E" w:rsidP="00E639B6">
      <w:pPr>
        <w:pStyle w:val="Plattetekst"/>
        <w:numPr>
          <w:ilvl w:val="0"/>
          <w:numId w:val="43"/>
        </w:numPr>
      </w:pPr>
      <w:r w:rsidRPr="00E23D1E">
        <w:t xml:space="preserve">Bij een wijziging in de werkzaamheden dienen alle toegangsrechten te worden verwijderd die niet noodzakelijk zijn voor de uitvoering van de nieuwe werkzaamheden. Toegangsrechten die dienen te worden verwijderd of aangepast, omvatten fysieke en logische toegang, sleutels, identificatiekaarten en </w:t>
      </w:r>
      <w:proofErr w:type="spellStart"/>
      <w:r w:rsidRPr="00E23D1E">
        <w:t>informatieverwerkende</w:t>
      </w:r>
      <w:proofErr w:type="spellEnd"/>
      <w:r w:rsidRPr="00E23D1E">
        <w:t xml:space="preserve"> voorzieningen. Abonnementen dienen te worden gewijzigd en in alle administraties dient aangegeven te worden dat de betreffende persoon niet langer werkzaam is voor de gemeente.</w:t>
      </w:r>
    </w:p>
    <w:p w14:paraId="467FF2F0" w14:textId="77777777" w:rsidR="00E23D1E" w:rsidRPr="00E23D1E" w:rsidRDefault="00E23D1E" w:rsidP="00E639B6">
      <w:pPr>
        <w:pStyle w:val="Plattetekst"/>
        <w:numPr>
          <w:ilvl w:val="0"/>
          <w:numId w:val="43"/>
        </w:numPr>
      </w:pPr>
      <w:r w:rsidRPr="00E23D1E">
        <w:t>Indien een gemeentelijke medewerker, ingehuurde partij of derden waarvan het contract is beëindigd of gewijzigd in het bezit is van geheime codes (bijvoorbeeld wachtwoorden of toegangscodes) die gedeeld worden met andere medewerkers dienen deze geheime codes te worden veranderd.</w:t>
      </w:r>
    </w:p>
    <w:p w14:paraId="3597C3B8" w14:textId="77777777" w:rsidR="00E23D1E" w:rsidRPr="00E23D1E" w:rsidRDefault="00E23D1E" w:rsidP="00E639B6">
      <w:pPr>
        <w:pStyle w:val="Plattetekst"/>
        <w:numPr>
          <w:ilvl w:val="0"/>
          <w:numId w:val="43"/>
        </w:numPr>
      </w:pPr>
      <w:r w:rsidRPr="00E23D1E">
        <w:t xml:space="preserve">Toegangsrechten tot informatiebedrijfsmiddelen en </w:t>
      </w:r>
      <w:proofErr w:type="spellStart"/>
      <w:r w:rsidRPr="00E23D1E">
        <w:t>informatieverwerkende</w:t>
      </w:r>
      <w:proofErr w:type="spellEnd"/>
      <w:r w:rsidRPr="00E23D1E">
        <w:t xml:space="preserve"> voorzieningen dienen op basis van een risicoafweging te worden beperkt of verwijderd voordat het contract wordt beëindigd of gewijzigd.</w:t>
      </w:r>
    </w:p>
    <w:p w14:paraId="1A3C3E37" w14:textId="77777777" w:rsidR="00E23D1E" w:rsidRPr="00E23D1E" w:rsidRDefault="00E23D1E" w:rsidP="00E639B6">
      <w:pPr>
        <w:pStyle w:val="Plattetekst"/>
        <w:numPr>
          <w:ilvl w:val="0"/>
          <w:numId w:val="43"/>
        </w:numPr>
      </w:pPr>
      <w:r w:rsidRPr="00E23D1E">
        <w:t>In bepaalde omstandigheden zijn de toegangsrechten toegewezen aan meerdere personen dan alleen de vertrekkende gemeentelijke medewerker, ingehuurde partij of derden, zoals functionele accounts. De vertrekkende medewerker dient te worden verwijderd als lid van deze groepen en er dienen afspraken te worden gemaakt dat alle andere betrokken medewerkers van de gemeente, ingehuurde partijen en derden geen informatie meer delen met de vertrekkende medewerker.</w:t>
      </w:r>
    </w:p>
    <w:p w14:paraId="142B8BB1" w14:textId="77777777" w:rsidR="00E23D1E" w:rsidRPr="00E23D1E" w:rsidRDefault="00E23D1E" w:rsidP="00E23D1E">
      <w:pPr>
        <w:rPr>
          <w:rFonts w:asciiTheme="minorHAnsi" w:hAnsiTheme="minorHAnsi" w:cstheme="minorHAnsi"/>
          <w:sz w:val="18"/>
          <w:szCs w:val="18"/>
        </w:rPr>
      </w:pPr>
    </w:p>
    <w:p w14:paraId="503DC7A4" w14:textId="77777777" w:rsidR="005A497B" w:rsidRPr="00E23D1E" w:rsidRDefault="005A497B" w:rsidP="005A497B">
      <w:pPr>
        <w:pStyle w:val="Plattetekst"/>
        <w:rPr>
          <w:rFonts w:asciiTheme="minorHAnsi" w:hAnsiTheme="minorHAnsi"/>
        </w:rPr>
      </w:pPr>
    </w:p>
    <w:p w14:paraId="6D20B6C4" w14:textId="77777777" w:rsidR="005A497B" w:rsidRPr="00E23D1E" w:rsidRDefault="005A497B" w:rsidP="005A497B">
      <w:pPr>
        <w:pStyle w:val="Plattetekst"/>
        <w:rPr>
          <w:rFonts w:asciiTheme="minorHAnsi" w:hAnsiTheme="minorHAnsi"/>
        </w:rPr>
      </w:pPr>
    </w:p>
    <w:p w14:paraId="1B107564" w14:textId="77777777" w:rsidR="005A497B" w:rsidRPr="00586BE9" w:rsidRDefault="005A497B">
      <w:pPr>
        <w:rPr>
          <w:rFonts w:asciiTheme="minorHAnsi" w:hAnsiTheme="minorHAnsi"/>
          <w:color w:val="0A4E8C"/>
          <w:sz w:val="36"/>
          <w:szCs w:val="60"/>
        </w:rPr>
      </w:pPr>
      <w:r w:rsidRPr="00586BE9">
        <w:rPr>
          <w:rFonts w:asciiTheme="minorHAnsi" w:hAnsiTheme="minorHAnsi"/>
        </w:rPr>
        <w:br w:type="page"/>
      </w:r>
    </w:p>
    <w:p w14:paraId="083D7D33" w14:textId="3ACD9D38" w:rsidR="00E42598" w:rsidRPr="003A5392" w:rsidRDefault="005A497B" w:rsidP="00E42598">
      <w:pPr>
        <w:pStyle w:val="documenthuishouding"/>
        <w:rPr>
          <w:rFonts w:asciiTheme="minorHAnsi" w:hAnsiTheme="minorHAnsi" w:cstheme="minorHAnsi"/>
        </w:rPr>
      </w:pPr>
      <w:bookmarkStart w:id="40" w:name="_Toc40343301"/>
      <w:r w:rsidRPr="003A5392">
        <w:rPr>
          <w:rFonts w:asciiTheme="minorHAnsi" w:hAnsiTheme="minorHAnsi" w:cstheme="minorHAnsi"/>
        </w:rPr>
        <w:lastRenderedPageBreak/>
        <w:t>B</w:t>
      </w:r>
      <w:r w:rsidR="003518F7" w:rsidRPr="003A5392">
        <w:rPr>
          <w:rFonts w:asciiTheme="minorHAnsi" w:hAnsiTheme="minorHAnsi" w:cstheme="minorHAnsi"/>
        </w:rPr>
        <w:t xml:space="preserve">ijlage </w:t>
      </w:r>
      <w:r w:rsidR="00E42598" w:rsidRPr="003A5392">
        <w:rPr>
          <w:rFonts w:asciiTheme="minorHAnsi" w:hAnsiTheme="minorHAnsi" w:cstheme="minorHAnsi"/>
        </w:rPr>
        <w:t xml:space="preserve">1: </w:t>
      </w:r>
      <w:bookmarkStart w:id="41" w:name="_Toc459715626"/>
      <w:r w:rsidR="00E42598" w:rsidRPr="003A5392">
        <w:rPr>
          <w:rFonts w:asciiTheme="minorHAnsi" w:hAnsiTheme="minorHAnsi" w:cstheme="minorHAnsi"/>
        </w:rPr>
        <w:t xml:space="preserve"> Voorbeeld checklist bij indiensttreding</w:t>
      </w:r>
      <w:bookmarkEnd w:id="40"/>
      <w:bookmarkEnd w:id="41"/>
    </w:p>
    <w:p w14:paraId="19F0F3EE" w14:textId="448F7ACF" w:rsidR="00E42598" w:rsidRPr="00DB66BE" w:rsidRDefault="00E42598" w:rsidP="00E42598">
      <w:pPr>
        <w:pStyle w:val="K01-basistekst"/>
        <w:rPr>
          <w:rFonts w:asciiTheme="minorHAnsi" w:hAnsiTheme="minorHAnsi" w:cstheme="minorHAnsi"/>
          <w:b/>
          <w:noProof w:val="0"/>
          <w:szCs w:val="18"/>
          <w:lang w:eastAsia="en-US"/>
        </w:rPr>
      </w:pPr>
      <w:r w:rsidRPr="00DB66BE">
        <w:rPr>
          <w:rFonts w:asciiTheme="minorHAnsi" w:hAnsiTheme="minorHAnsi" w:cstheme="minorHAnsi"/>
          <w:b/>
          <w:noProof w:val="0"/>
          <w:szCs w:val="18"/>
          <w:lang w:eastAsia="en-US"/>
        </w:rPr>
        <w:t xml:space="preserve">1. </w:t>
      </w:r>
      <w:r w:rsidR="00DB66BE">
        <w:rPr>
          <w:rFonts w:asciiTheme="minorHAnsi" w:hAnsiTheme="minorHAnsi" w:cstheme="minorHAnsi"/>
          <w:b/>
          <w:noProof w:val="0"/>
          <w:szCs w:val="18"/>
          <w:lang w:eastAsia="en-US"/>
        </w:rPr>
        <w:tab/>
      </w:r>
      <w:r w:rsidRPr="00DB66BE">
        <w:rPr>
          <w:rFonts w:asciiTheme="minorHAnsi" w:hAnsiTheme="minorHAnsi" w:cstheme="minorHAnsi"/>
          <w:b/>
          <w:noProof w:val="0"/>
          <w:szCs w:val="18"/>
          <w:lang w:eastAsia="en-US"/>
        </w:rPr>
        <w:t>Persoons- en adresgegevens</w:t>
      </w:r>
    </w:p>
    <w:p w14:paraId="3B8A2435" w14:textId="77777777" w:rsidR="00DB66BE" w:rsidRPr="00DB66BE" w:rsidRDefault="00DB66BE" w:rsidP="00E42598">
      <w:pPr>
        <w:pStyle w:val="K01-basistekst"/>
        <w:rPr>
          <w:rFonts w:asciiTheme="minorHAnsi" w:hAnsiTheme="minorHAnsi" w:cstheme="minorHAnsi"/>
          <w:b/>
          <w:noProof w:val="0"/>
          <w:szCs w:val="18"/>
          <w:shd w:val="clear" w:color="auto" w:fill="C6D9F1"/>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4504"/>
      </w:tblGrid>
      <w:tr w:rsidR="00E42598" w:rsidRPr="00DB66BE" w14:paraId="6388A5FA" w14:textId="77777777" w:rsidTr="008663DD">
        <w:tc>
          <w:tcPr>
            <w:tcW w:w="4750" w:type="dxa"/>
          </w:tcPr>
          <w:p w14:paraId="4BCAB7AB"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Naam:</w:t>
            </w:r>
          </w:p>
        </w:tc>
        <w:tc>
          <w:tcPr>
            <w:tcW w:w="4504" w:type="dxa"/>
          </w:tcPr>
          <w:p w14:paraId="3AF4FC87" w14:textId="77777777" w:rsidR="00E42598" w:rsidRPr="00DB66BE" w:rsidRDefault="00E42598" w:rsidP="008663DD">
            <w:pPr>
              <w:jc w:val="both"/>
              <w:rPr>
                <w:rFonts w:asciiTheme="minorHAnsi" w:hAnsiTheme="minorHAnsi" w:cstheme="minorHAnsi"/>
                <w:sz w:val="18"/>
                <w:szCs w:val="18"/>
              </w:rPr>
            </w:pPr>
          </w:p>
        </w:tc>
      </w:tr>
      <w:tr w:rsidR="00E42598" w:rsidRPr="00DB66BE" w14:paraId="18143DCE" w14:textId="77777777" w:rsidTr="008663DD">
        <w:tc>
          <w:tcPr>
            <w:tcW w:w="4750" w:type="dxa"/>
          </w:tcPr>
          <w:p w14:paraId="0C5446FC"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Voornamen voluit:</w:t>
            </w:r>
          </w:p>
        </w:tc>
        <w:tc>
          <w:tcPr>
            <w:tcW w:w="4504" w:type="dxa"/>
          </w:tcPr>
          <w:p w14:paraId="1833D8E3" w14:textId="77777777" w:rsidR="00E42598" w:rsidRPr="00DB66BE" w:rsidRDefault="00E42598" w:rsidP="008663DD">
            <w:pPr>
              <w:jc w:val="both"/>
              <w:rPr>
                <w:rFonts w:asciiTheme="minorHAnsi" w:hAnsiTheme="minorHAnsi" w:cstheme="minorHAnsi"/>
                <w:sz w:val="18"/>
                <w:szCs w:val="18"/>
              </w:rPr>
            </w:pPr>
          </w:p>
        </w:tc>
      </w:tr>
      <w:tr w:rsidR="00E42598" w:rsidRPr="00DB66BE" w14:paraId="45CF68D2" w14:textId="77777777" w:rsidTr="008663DD">
        <w:tc>
          <w:tcPr>
            <w:tcW w:w="4750" w:type="dxa"/>
          </w:tcPr>
          <w:p w14:paraId="5B93CA4C"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Roepnaam:</w:t>
            </w:r>
          </w:p>
        </w:tc>
        <w:tc>
          <w:tcPr>
            <w:tcW w:w="4504" w:type="dxa"/>
          </w:tcPr>
          <w:p w14:paraId="4FC4A3DE" w14:textId="77777777" w:rsidR="00E42598" w:rsidRPr="00DB66BE" w:rsidRDefault="00E42598" w:rsidP="008663DD">
            <w:pPr>
              <w:jc w:val="both"/>
              <w:rPr>
                <w:rFonts w:asciiTheme="minorHAnsi" w:hAnsiTheme="minorHAnsi" w:cstheme="minorHAnsi"/>
                <w:sz w:val="18"/>
                <w:szCs w:val="18"/>
              </w:rPr>
            </w:pPr>
          </w:p>
        </w:tc>
      </w:tr>
      <w:tr w:rsidR="00E42598" w:rsidRPr="00DB66BE" w14:paraId="52F3635B" w14:textId="77777777" w:rsidTr="008663DD">
        <w:tc>
          <w:tcPr>
            <w:tcW w:w="4750" w:type="dxa"/>
          </w:tcPr>
          <w:p w14:paraId="40F50CB7"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Datum in dienst:</w:t>
            </w:r>
          </w:p>
        </w:tc>
        <w:tc>
          <w:tcPr>
            <w:tcW w:w="4504" w:type="dxa"/>
          </w:tcPr>
          <w:p w14:paraId="13F5ACD0" w14:textId="77777777" w:rsidR="00E42598" w:rsidRPr="00DB66BE" w:rsidRDefault="00E42598" w:rsidP="008663DD">
            <w:pPr>
              <w:jc w:val="both"/>
              <w:rPr>
                <w:rFonts w:asciiTheme="minorHAnsi" w:hAnsiTheme="minorHAnsi" w:cstheme="minorHAnsi"/>
                <w:sz w:val="18"/>
                <w:szCs w:val="18"/>
              </w:rPr>
            </w:pPr>
          </w:p>
        </w:tc>
      </w:tr>
      <w:tr w:rsidR="00E42598" w:rsidRPr="00DB66BE" w14:paraId="0362994E" w14:textId="77777777" w:rsidTr="008663DD">
        <w:tc>
          <w:tcPr>
            <w:tcW w:w="4750" w:type="dxa"/>
          </w:tcPr>
          <w:p w14:paraId="5E3771F3"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Geboorte datum:</w:t>
            </w:r>
          </w:p>
        </w:tc>
        <w:tc>
          <w:tcPr>
            <w:tcW w:w="4504" w:type="dxa"/>
          </w:tcPr>
          <w:p w14:paraId="101B5398" w14:textId="77777777" w:rsidR="00E42598" w:rsidRPr="00DB66BE" w:rsidRDefault="00E42598" w:rsidP="008663DD">
            <w:pPr>
              <w:jc w:val="both"/>
              <w:rPr>
                <w:rFonts w:asciiTheme="minorHAnsi" w:hAnsiTheme="minorHAnsi" w:cstheme="minorHAnsi"/>
                <w:sz w:val="18"/>
                <w:szCs w:val="18"/>
              </w:rPr>
            </w:pPr>
          </w:p>
        </w:tc>
      </w:tr>
      <w:tr w:rsidR="00E42598" w:rsidRPr="00DB66BE" w14:paraId="21C05D72" w14:textId="77777777" w:rsidTr="008663DD">
        <w:tc>
          <w:tcPr>
            <w:tcW w:w="4750" w:type="dxa"/>
          </w:tcPr>
          <w:p w14:paraId="78A009D1"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1</w:t>
            </w:r>
            <w:r w:rsidRPr="00DB66BE">
              <w:rPr>
                <w:rFonts w:asciiTheme="minorHAnsi" w:hAnsiTheme="minorHAnsi" w:cstheme="minorHAnsi"/>
                <w:sz w:val="18"/>
                <w:szCs w:val="18"/>
                <w:vertAlign w:val="superscript"/>
              </w:rPr>
              <w:t>e</w:t>
            </w:r>
            <w:r w:rsidRPr="00DB66BE">
              <w:rPr>
                <w:rFonts w:asciiTheme="minorHAnsi" w:hAnsiTheme="minorHAnsi" w:cstheme="minorHAnsi"/>
                <w:sz w:val="18"/>
                <w:szCs w:val="18"/>
              </w:rPr>
              <w:t xml:space="preserve"> werkdag:</w:t>
            </w:r>
          </w:p>
        </w:tc>
        <w:tc>
          <w:tcPr>
            <w:tcW w:w="4504" w:type="dxa"/>
          </w:tcPr>
          <w:p w14:paraId="2EA597E1" w14:textId="77777777" w:rsidR="00E42598" w:rsidRPr="00DB66BE" w:rsidRDefault="00E42598" w:rsidP="008663DD">
            <w:pPr>
              <w:jc w:val="both"/>
              <w:rPr>
                <w:rFonts w:asciiTheme="minorHAnsi" w:hAnsiTheme="minorHAnsi" w:cstheme="minorHAnsi"/>
                <w:sz w:val="18"/>
                <w:szCs w:val="18"/>
              </w:rPr>
            </w:pPr>
          </w:p>
        </w:tc>
      </w:tr>
      <w:tr w:rsidR="00E42598" w:rsidRPr="00DB66BE" w14:paraId="2787B19C" w14:textId="77777777" w:rsidTr="008663DD">
        <w:tc>
          <w:tcPr>
            <w:tcW w:w="4750" w:type="dxa"/>
          </w:tcPr>
          <w:p w14:paraId="6BCD958F"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Functie:</w:t>
            </w:r>
          </w:p>
        </w:tc>
        <w:tc>
          <w:tcPr>
            <w:tcW w:w="4504" w:type="dxa"/>
          </w:tcPr>
          <w:p w14:paraId="48EF832A" w14:textId="77777777" w:rsidR="00E42598" w:rsidRPr="00DB66BE" w:rsidRDefault="00E42598" w:rsidP="008663DD">
            <w:pPr>
              <w:jc w:val="both"/>
              <w:rPr>
                <w:rFonts w:asciiTheme="minorHAnsi" w:hAnsiTheme="minorHAnsi" w:cstheme="minorHAnsi"/>
                <w:sz w:val="18"/>
                <w:szCs w:val="18"/>
              </w:rPr>
            </w:pPr>
          </w:p>
        </w:tc>
      </w:tr>
      <w:tr w:rsidR="00E42598" w:rsidRPr="00DB66BE" w14:paraId="0DA693B4" w14:textId="77777777" w:rsidTr="008663DD">
        <w:tc>
          <w:tcPr>
            <w:tcW w:w="4750" w:type="dxa"/>
          </w:tcPr>
          <w:p w14:paraId="1BB56EDD"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Afdeling:</w:t>
            </w:r>
          </w:p>
        </w:tc>
        <w:tc>
          <w:tcPr>
            <w:tcW w:w="4504" w:type="dxa"/>
          </w:tcPr>
          <w:p w14:paraId="1A6AC8D0" w14:textId="77777777" w:rsidR="00E42598" w:rsidRPr="00DB66BE" w:rsidRDefault="00E42598" w:rsidP="008663DD">
            <w:pPr>
              <w:jc w:val="both"/>
              <w:rPr>
                <w:rFonts w:asciiTheme="minorHAnsi" w:hAnsiTheme="minorHAnsi" w:cstheme="minorHAnsi"/>
                <w:sz w:val="18"/>
                <w:szCs w:val="18"/>
              </w:rPr>
            </w:pPr>
          </w:p>
        </w:tc>
      </w:tr>
      <w:tr w:rsidR="00E42598" w:rsidRPr="00DB66BE" w14:paraId="268CA111" w14:textId="77777777" w:rsidTr="008663DD">
        <w:tc>
          <w:tcPr>
            <w:tcW w:w="4750" w:type="dxa"/>
          </w:tcPr>
          <w:p w14:paraId="4A7D2673"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Leidinggevende:</w:t>
            </w:r>
          </w:p>
        </w:tc>
        <w:tc>
          <w:tcPr>
            <w:tcW w:w="4504" w:type="dxa"/>
          </w:tcPr>
          <w:p w14:paraId="3E38DD3F" w14:textId="77777777" w:rsidR="00E42598" w:rsidRPr="00DB66BE" w:rsidRDefault="00E42598" w:rsidP="008663DD">
            <w:pPr>
              <w:jc w:val="both"/>
              <w:rPr>
                <w:rFonts w:asciiTheme="minorHAnsi" w:hAnsiTheme="minorHAnsi" w:cstheme="minorHAnsi"/>
                <w:sz w:val="18"/>
                <w:szCs w:val="18"/>
              </w:rPr>
            </w:pPr>
          </w:p>
        </w:tc>
      </w:tr>
    </w:tbl>
    <w:p w14:paraId="7C0BC138" w14:textId="77777777" w:rsidR="00E42598" w:rsidRPr="00DB66BE" w:rsidRDefault="00E42598" w:rsidP="00E42598">
      <w:pPr>
        <w:pStyle w:val="K01-basistekst"/>
        <w:rPr>
          <w:rFonts w:asciiTheme="minorHAnsi" w:hAnsiTheme="minorHAnsi" w:cstheme="minorHAnsi"/>
          <w:noProof w:val="0"/>
          <w:szCs w:val="18"/>
          <w:lang w:eastAsia="en-US"/>
        </w:rPr>
      </w:pPr>
    </w:p>
    <w:p w14:paraId="6A007C73" w14:textId="19148DC5" w:rsidR="00E42598" w:rsidRPr="00DB66BE" w:rsidRDefault="00E42598" w:rsidP="00DB66BE">
      <w:pPr>
        <w:rPr>
          <w:rFonts w:asciiTheme="minorHAnsi" w:hAnsiTheme="minorHAnsi" w:cstheme="minorHAnsi"/>
          <w:sz w:val="18"/>
          <w:szCs w:val="18"/>
        </w:rPr>
      </w:pPr>
      <w:r w:rsidRPr="00DB66BE">
        <w:rPr>
          <w:rFonts w:asciiTheme="minorHAnsi" w:hAnsiTheme="minorHAnsi" w:cstheme="minorHAnsi"/>
          <w:b/>
          <w:sz w:val="18"/>
          <w:szCs w:val="18"/>
        </w:rPr>
        <w:t xml:space="preserve">2. </w:t>
      </w:r>
      <w:r w:rsidR="00DB66BE">
        <w:rPr>
          <w:rFonts w:asciiTheme="minorHAnsi" w:hAnsiTheme="minorHAnsi" w:cstheme="minorHAnsi"/>
          <w:b/>
          <w:sz w:val="18"/>
          <w:szCs w:val="18"/>
        </w:rPr>
        <w:tab/>
      </w:r>
      <w:r w:rsidRPr="00DB66BE">
        <w:rPr>
          <w:rFonts w:asciiTheme="minorHAnsi" w:hAnsiTheme="minorHAnsi" w:cstheme="minorHAnsi"/>
          <w:b/>
          <w:sz w:val="18"/>
          <w:szCs w:val="18"/>
        </w:rPr>
        <w:t>Aanmelden / ontvangen documenten</w:t>
      </w:r>
      <w:r w:rsidR="00DB66BE">
        <w:rPr>
          <w:rFonts w:asciiTheme="minorHAnsi" w:hAnsiTheme="minorHAnsi" w:cstheme="minorHAnsi"/>
          <w:b/>
          <w:sz w:val="18"/>
          <w:szCs w:val="18"/>
        </w:rPr>
        <w:br/>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1"/>
        <w:gridCol w:w="921"/>
        <w:gridCol w:w="922"/>
      </w:tblGrid>
      <w:tr w:rsidR="00E42598" w:rsidRPr="00DB66BE" w14:paraId="36F0811B" w14:textId="77777777" w:rsidTr="008663DD">
        <w:tc>
          <w:tcPr>
            <w:tcW w:w="7441" w:type="dxa"/>
            <w:shd w:val="clear" w:color="auto" w:fill="BFBFBF"/>
          </w:tcPr>
          <w:p w14:paraId="2FB33267" w14:textId="77777777" w:rsidR="00E42598" w:rsidRPr="00DB66BE" w:rsidRDefault="00E42598" w:rsidP="008663DD">
            <w:pPr>
              <w:jc w:val="both"/>
              <w:rPr>
                <w:rFonts w:asciiTheme="minorHAnsi" w:hAnsiTheme="minorHAnsi" w:cstheme="minorHAnsi"/>
                <w:b/>
                <w:sz w:val="18"/>
                <w:szCs w:val="18"/>
              </w:rPr>
            </w:pPr>
            <w:r w:rsidRPr="00DB66BE">
              <w:rPr>
                <w:rFonts w:asciiTheme="minorHAnsi" w:hAnsiTheme="minorHAnsi" w:cstheme="minorHAnsi"/>
                <w:b/>
                <w:sz w:val="18"/>
                <w:szCs w:val="18"/>
              </w:rPr>
              <w:t>Actie</w:t>
            </w:r>
          </w:p>
        </w:tc>
        <w:tc>
          <w:tcPr>
            <w:tcW w:w="921" w:type="dxa"/>
            <w:shd w:val="clear" w:color="auto" w:fill="BFBFBF"/>
          </w:tcPr>
          <w:p w14:paraId="08A15F1B"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Ja / Nee / n.v.t.</w:t>
            </w:r>
          </w:p>
        </w:tc>
        <w:tc>
          <w:tcPr>
            <w:tcW w:w="922" w:type="dxa"/>
            <w:shd w:val="clear" w:color="auto" w:fill="BFBFBF"/>
          </w:tcPr>
          <w:p w14:paraId="31CA3F70" w14:textId="77777777" w:rsidR="00E42598" w:rsidRPr="00DB66BE" w:rsidRDefault="00E42598" w:rsidP="008663DD">
            <w:pPr>
              <w:jc w:val="both"/>
              <w:rPr>
                <w:rFonts w:asciiTheme="minorHAnsi" w:hAnsiTheme="minorHAnsi" w:cstheme="minorHAnsi"/>
                <w:b/>
                <w:sz w:val="18"/>
                <w:szCs w:val="18"/>
              </w:rPr>
            </w:pPr>
            <w:r w:rsidRPr="00DB66BE">
              <w:rPr>
                <w:rFonts w:asciiTheme="minorHAnsi" w:hAnsiTheme="minorHAnsi" w:cstheme="minorHAnsi"/>
                <w:b/>
                <w:sz w:val="18"/>
                <w:szCs w:val="18"/>
              </w:rPr>
              <w:t>Retour</w:t>
            </w:r>
          </w:p>
        </w:tc>
      </w:tr>
      <w:tr w:rsidR="00E42598" w:rsidRPr="00DB66BE" w14:paraId="55B90024" w14:textId="77777777" w:rsidTr="008663DD">
        <w:tc>
          <w:tcPr>
            <w:tcW w:w="7441" w:type="dxa"/>
          </w:tcPr>
          <w:p w14:paraId="4395C558"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Personeelsdossier aangemaakt</w:t>
            </w:r>
          </w:p>
        </w:tc>
        <w:tc>
          <w:tcPr>
            <w:tcW w:w="921" w:type="dxa"/>
          </w:tcPr>
          <w:p w14:paraId="63C0A752" w14:textId="77777777" w:rsidR="00E42598" w:rsidRPr="00DB66BE" w:rsidRDefault="00E42598" w:rsidP="008663DD">
            <w:pPr>
              <w:jc w:val="both"/>
              <w:rPr>
                <w:rFonts w:asciiTheme="minorHAnsi" w:hAnsiTheme="minorHAnsi" w:cstheme="minorHAnsi"/>
                <w:sz w:val="18"/>
                <w:szCs w:val="18"/>
              </w:rPr>
            </w:pPr>
          </w:p>
        </w:tc>
        <w:tc>
          <w:tcPr>
            <w:tcW w:w="922" w:type="dxa"/>
          </w:tcPr>
          <w:p w14:paraId="70DFD345" w14:textId="77777777" w:rsidR="00E42598" w:rsidRPr="00DB66BE" w:rsidRDefault="00E42598" w:rsidP="008663DD">
            <w:pPr>
              <w:jc w:val="both"/>
              <w:rPr>
                <w:rFonts w:asciiTheme="minorHAnsi" w:hAnsiTheme="minorHAnsi" w:cstheme="minorHAnsi"/>
                <w:sz w:val="18"/>
                <w:szCs w:val="18"/>
              </w:rPr>
            </w:pPr>
          </w:p>
        </w:tc>
      </w:tr>
      <w:tr w:rsidR="00E42598" w:rsidRPr="00DB66BE" w14:paraId="137EB042" w14:textId="77777777" w:rsidTr="008663DD">
        <w:tc>
          <w:tcPr>
            <w:tcW w:w="7441" w:type="dxa"/>
          </w:tcPr>
          <w:p w14:paraId="35474B82"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Arbeidsovereenkomst in tweevoud opgesteld</w:t>
            </w:r>
          </w:p>
        </w:tc>
        <w:tc>
          <w:tcPr>
            <w:tcW w:w="921" w:type="dxa"/>
          </w:tcPr>
          <w:p w14:paraId="0B287952" w14:textId="77777777" w:rsidR="00E42598" w:rsidRPr="00DB66BE" w:rsidRDefault="00E42598" w:rsidP="008663DD">
            <w:pPr>
              <w:jc w:val="both"/>
              <w:rPr>
                <w:rFonts w:asciiTheme="minorHAnsi" w:hAnsiTheme="minorHAnsi" w:cstheme="minorHAnsi"/>
                <w:sz w:val="18"/>
                <w:szCs w:val="18"/>
              </w:rPr>
            </w:pPr>
          </w:p>
        </w:tc>
        <w:tc>
          <w:tcPr>
            <w:tcW w:w="922" w:type="dxa"/>
          </w:tcPr>
          <w:p w14:paraId="2AC2F005" w14:textId="77777777" w:rsidR="00E42598" w:rsidRPr="00DB66BE" w:rsidRDefault="00E42598" w:rsidP="008663DD">
            <w:pPr>
              <w:jc w:val="both"/>
              <w:rPr>
                <w:rFonts w:asciiTheme="minorHAnsi" w:hAnsiTheme="minorHAnsi" w:cstheme="minorHAnsi"/>
                <w:sz w:val="18"/>
                <w:szCs w:val="18"/>
              </w:rPr>
            </w:pPr>
          </w:p>
        </w:tc>
      </w:tr>
      <w:tr w:rsidR="00E42598" w:rsidRPr="00DB66BE" w14:paraId="10021696" w14:textId="77777777" w:rsidTr="008663DD">
        <w:tc>
          <w:tcPr>
            <w:tcW w:w="7441" w:type="dxa"/>
          </w:tcPr>
          <w:p w14:paraId="7E3C8F8B"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Arbeidsovereenkomst ondertekend door directie</w:t>
            </w:r>
          </w:p>
        </w:tc>
        <w:tc>
          <w:tcPr>
            <w:tcW w:w="921" w:type="dxa"/>
          </w:tcPr>
          <w:p w14:paraId="745BB0D8" w14:textId="77777777" w:rsidR="00E42598" w:rsidRPr="00DB66BE" w:rsidRDefault="00E42598" w:rsidP="008663DD">
            <w:pPr>
              <w:jc w:val="both"/>
              <w:rPr>
                <w:rFonts w:asciiTheme="minorHAnsi" w:hAnsiTheme="minorHAnsi" w:cstheme="minorHAnsi"/>
                <w:sz w:val="18"/>
                <w:szCs w:val="18"/>
              </w:rPr>
            </w:pPr>
          </w:p>
        </w:tc>
        <w:tc>
          <w:tcPr>
            <w:tcW w:w="922" w:type="dxa"/>
          </w:tcPr>
          <w:p w14:paraId="7C9C374A" w14:textId="77777777" w:rsidR="00E42598" w:rsidRPr="00DB66BE" w:rsidRDefault="00E42598" w:rsidP="008663DD">
            <w:pPr>
              <w:jc w:val="both"/>
              <w:rPr>
                <w:rFonts w:asciiTheme="minorHAnsi" w:hAnsiTheme="minorHAnsi" w:cstheme="minorHAnsi"/>
                <w:sz w:val="18"/>
                <w:szCs w:val="18"/>
              </w:rPr>
            </w:pPr>
          </w:p>
        </w:tc>
      </w:tr>
      <w:tr w:rsidR="00E42598" w:rsidRPr="00DB66BE" w14:paraId="760AB700" w14:textId="77777777" w:rsidTr="008663DD">
        <w:tc>
          <w:tcPr>
            <w:tcW w:w="7441" w:type="dxa"/>
          </w:tcPr>
          <w:p w14:paraId="3B291FFB"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Loonbelastingverklaring</w:t>
            </w:r>
          </w:p>
        </w:tc>
        <w:tc>
          <w:tcPr>
            <w:tcW w:w="921" w:type="dxa"/>
          </w:tcPr>
          <w:p w14:paraId="33BCAF75" w14:textId="77777777" w:rsidR="00E42598" w:rsidRPr="00DB66BE" w:rsidRDefault="00E42598" w:rsidP="008663DD">
            <w:pPr>
              <w:jc w:val="both"/>
              <w:rPr>
                <w:rFonts w:asciiTheme="minorHAnsi" w:hAnsiTheme="minorHAnsi" w:cstheme="minorHAnsi"/>
                <w:sz w:val="18"/>
                <w:szCs w:val="18"/>
              </w:rPr>
            </w:pPr>
          </w:p>
        </w:tc>
        <w:tc>
          <w:tcPr>
            <w:tcW w:w="922" w:type="dxa"/>
          </w:tcPr>
          <w:p w14:paraId="68A3FC16" w14:textId="77777777" w:rsidR="00E42598" w:rsidRPr="00DB66BE" w:rsidRDefault="00E42598" w:rsidP="008663DD">
            <w:pPr>
              <w:jc w:val="both"/>
              <w:rPr>
                <w:rFonts w:asciiTheme="minorHAnsi" w:hAnsiTheme="minorHAnsi" w:cstheme="minorHAnsi"/>
                <w:sz w:val="18"/>
                <w:szCs w:val="18"/>
              </w:rPr>
            </w:pPr>
          </w:p>
        </w:tc>
      </w:tr>
      <w:tr w:rsidR="00E42598" w:rsidRPr="00DB66BE" w14:paraId="215CA719" w14:textId="77777777" w:rsidTr="008663DD">
        <w:tc>
          <w:tcPr>
            <w:tcW w:w="7441" w:type="dxa"/>
          </w:tcPr>
          <w:p w14:paraId="141B6121"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In dienst melden personeelsinformatiesysteem</w:t>
            </w:r>
          </w:p>
        </w:tc>
        <w:tc>
          <w:tcPr>
            <w:tcW w:w="921" w:type="dxa"/>
          </w:tcPr>
          <w:p w14:paraId="7969F8A4" w14:textId="77777777" w:rsidR="00E42598" w:rsidRPr="00DB66BE" w:rsidRDefault="00E42598" w:rsidP="008663DD">
            <w:pPr>
              <w:jc w:val="both"/>
              <w:rPr>
                <w:rFonts w:asciiTheme="minorHAnsi" w:hAnsiTheme="minorHAnsi" w:cstheme="minorHAnsi"/>
                <w:sz w:val="18"/>
                <w:szCs w:val="18"/>
              </w:rPr>
            </w:pPr>
          </w:p>
        </w:tc>
        <w:tc>
          <w:tcPr>
            <w:tcW w:w="922" w:type="dxa"/>
          </w:tcPr>
          <w:p w14:paraId="71749A9F" w14:textId="77777777" w:rsidR="00E42598" w:rsidRPr="00DB66BE" w:rsidRDefault="00E42598" w:rsidP="008663DD">
            <w:pPr>
              <w:jc w:val="both"/>
              <w:rPr>
                <w:rFonts w:asciiTheme="minorHAnsi" w:hAnsiTheme="minorHAnsi" w:cstheme="minorHAnsi"/>
                <w:sz w:val="18"/>
                <w:szCs w:val="18"/>
              </w:rPr>
            </w:pPr>
          </w:p>
        </w:tc>
      </w:tr>
      <w:tr w:rsidR="00E42598" w:rsidRPr="00DB66BE" w14:paraId="6B8FC244" w14:textId="77777777" w:rsidTr="008663DD">
        <w:tc>
          <w:tcPr>
            <w:tcW w:w="7441" w:type="dxa"/>
          </w:tcPr>
          <w:p w14:paraId="7A831BC2"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Aangemeld bij Belastingdienst</w:t>
            </w:r>
            <w:r w:rsidRPr="00DB66BE">
              <w:rPr>
                <w:rStyle w:val="Voetnootmarkering"/>
                <w:rFonts w:asciiTheme="minorHAnsi" w:hAnsiTheme="minorHAnsi" w:cstheme="minorHAnsi"/>
                <w:sz w:val="18"/>
                <w:szCs w:val="18"/>
              </w:rPr>
              <w:footnoteReference w:id="37"/>
            </w:r>
          </w:p>
        </w:tc>
        <w:tc>
          <w:tcPr>
            <w:tcW w:w="921" w:type="dxa"/>
          </w:tcPr>
          <w:p w14:paraId="12CCCBBA" w14:textId="77777777" w:rsidR="00E42598" w:rsidRPr="00DB66BE" w:rsidRDefault="00E42598" w:rsidP="008663DD">
            <w:pPr>
              <w:jc w:val="both"/>
              <w:rPr>
                <w:rFonts w:asciiTheme="minorHAnsi" w:hAnsiTheme="minorHAnsi" w:cstheme="minorHAnsi"/>
                <w:sz w:val="18"/>
                <w:szCs w:val="18"/>
              </w:rPr>
            </w:pPr>
          </w:p>
        </w:tc>
        <w:tc>
          <w:tcPr>
            <w:tcW w:w="922" w:type="dxa"/>
          </w:tcPr>
          <w:p w14:paraId="55B067ED" w14:textId="77777777" w:rsidR="00E42598" w:rsidRPr="00DB66BE" w:rsidRDefault="00E42598" w:rsidP="008663DD">
            <w:pPr>
              <w:jc w:val="both"/>
              <w:rPr>
                <w:rFonts w:asciiTheme="minorHAnsi" w:hAnsiTheme="minorHAnsi" w:cstheme="minorHAnsi"/>
                <w:sz w:val="18"/>
                <w:szCs w:val="18"/>
              </w:rPr>
            </w:pPr>
          </w:p>
        </w:tc>
      </w:tr>
      <w:tr w:rsidR="00E42598" w:rsidRPr="00DB66BE" w14:paraId="00EB74B1" w14:textId="77777777" w:rsidTr="008663DD">
        <w:tc>
          <w:tcPr>
            <w:tcW w:w="7441" w:type="dxa"/>
          </w:tcPr>
          <w:p w14:paraId="051C9C60"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Aangemeld bij Arbodienst</w:t>
            </w:r>
          </w:p>
        </w:tc>
        <w:tc>
          <w:tcPr>
            <w:tcW w:w="921" w:type="dxa"/>
          </w:tcPr>
          <w:p w14:paraId="35A7B11E" w14:textId="77777777" w:rsidR="00E42598" w:rsidRPr="00DB66BE" w:rsidRDefault="00E42598" w:rsidP="008663DD">
            <w:pPr>
              <w:jc w:val="both"/>
              <w:rPr>
                <w:rFonts w:asciiTheme="minorHAnsi" w:hAnsiTheme="minorHAnsi" w:cstheme="minorHAnsi"/>
                <w:sz w:val="18"/>
                <w:szCs w:val="18"/>
              </w:rPr>
            </w:pPr>
          </w:p>
        </w:tc>
        <w:tc>
          <w:tcPr>
            <w:tcW w:w="922" w:type="dxa"/>
          </w:tcPr>
          <w:p w14:paraId="7D42A61C" w14:textId="77777777" w:rsidR="00E42598" w:rsidRPr="00DB66BE" w:rsidRDefault="00E42598" w:rsidP="008663DD">
            <w:pPr>
              <w:jc w:val="both"/>
              <w:rPr>
                <w:rFonts w:asciiTheme="minorHAnsi" w:hAnsiTheme="minorHAnsi" w:cstheme="minorHAnsi"/>
                <w:sz w:val="18"/>
                <w:szCs w:val="18"/>
              </w:rPr>
            </w:pPr>
          </w:p>
        </w:tc>
      </w:tr>
      <w:tr w:rsidR="00E42598" w:rsidRPr="00DB66BE" w14:paraId="583F9BED" w14:textId="77777777" w:rsidTr="008663DD">
        <w:tc>
          <w:tcPr>
            <w:tcW w:w="7441" w:type="dxa"/>
          </w:tcPr>
          <w:p w14:paraId="63E848CB"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Aangemeld bij Pensioenfonds</w:t>
            </w:r>
          </w:p>
        </w:tc>
        <w:tc>
          <w:tcPr>
            <w:tcW w:w="921" w:type="dxa"/>
          </w:tcPr>
          <w:p w14:paraId="613D912D" w14:textId="77777777" w:rsidR="00E42598" w:rsidRPr="00DB66BE" w:rsidRDefault="00E42598" w:rsidP="008663DD">
            <w:pPr>
              <w:jc w:val="both"/>
              <w:rPr>
                <w:rFonts w:asciiTheme="minorHAnsi" w:hAnsiTheme="minorHAnsi" w:cstheme="minorHAnsi"/>
                <w:sz w:val="18"/>
                <w:szCs w:val="18"/>
              </w:rPr>
            </w:pPr>
          </w:p>
        </w:tc>
        <w:tc>
          <w:tcPr>
            <w:tcW w:w="922" w:type="dxa"/>
          </w:tcPr>
          <w:p w14:paraId="11F75334" w14:textId="77777777" w:rsidR="00E42598" w:rsidRPr="00DB66BE" w:rsidRDefault="00E42598" w:rsidP="008663DD">
            <w:pPr>
              <w:jc w:val="both"/>
              <w:rPr>
                <w:rFonts w:asciiTheme="minorHAnsi" w:hAnsiTheme="minorHAnsi" w:cstheme="minorHAnsi"/>
                <w:sz w:val="18"/>
                <w:szCs w:val="18"/>
              </w:rPr>
            </w:pPr>
          </w:p>
        </w:tc>
      </w:tr>
      <w:tr w:rsidR="00E42598" w:rsidRPr="00DB66BE" w14:paraId="2F6921F3" w14:textId="77777777" w:rsidTr="008663DD">
        <w:tc>
          <w:tcPr>
            <w:tcW w:w="7441" w:type="dxa"/>
          </w:tcPr>
          <w:p w14:paraId="1B4DA91E"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Aangemeld bij de uitvoeringsinstelling voor werknemersverzekeringen</w:t>
            </w:r>
          </w:p>
        </w:tc>
        <w:tc>
          <w:tcPr>
            <w:tcW w:w="921" w:type="dxa"/>
          </w:tcPr>
          <w:p w14:paraId="0D5DAB75" w14:textId="77777777" w:rsidR="00E42598" w:rsidRPr="00DB66BE" w:rsidRDefault="00E42598" w:rsidP="008663DD">
            <w:pPr>
              <w:rPr>
                <w:rFonts w:asciiTheme="minorHAnsi" w:hAnsiTheme="minorHAnsi" w:cstheme="minorHAnsi"/>
                <w:sz w:val="18"/>
                <w:szCs w:val="18"/>
              </w:rPr>
            </w:pPr>
          </w:p>
        </w:tc>
        <w:tc>
          <w:tcPr>
            <w:tcW w:w="922" w:type="dxa"/>
          </w:tcPr>
          <w:p w14:paraId="5D876CE3" w14:textId="77777777" w:rsidR="00E42598" w:rsidRPr="00DB66BE" w:rsidRDefault="00E42598" w:rsidP="008663DD">
            <w:pPr>
              <w:rPr>
                <w:rFonts w:asciiTheme="minorHAnsi" w:hAnsiTheme="minorHAnsi" w:cstheme="minorHAnsi"/>
                <w:sz w:val="18"/>
                <w:szCs w:val="18"/>
              </w:rPr>
            </w:pPr>
          </w:p>
        </w:tc>
      </w:tr>
      <w:tr w:rsidR="00E42598" w:rsidRPr="00DB66BE" w14:paraId="0390D9E4" w14:textId="77777777" w:rsidTr="008663DD">
        <w:tc>
          <w:tcPr>
            <w:tcW w:w="7441" w:type="dxa"/>
          </w:tcPr>
          <w:p w14:paraId="6F4826D0"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Aanmeldingsformulier ziektekosten</w:t>
            </w:r>
          </w:p>
        </w:tc>
        <w:tc>
          <w:tcPr>
            <w:tcW w:w="921" w:type="dxa"/>
          </w:tcPr>
          <w:p w14:paraId="3E05FAF7" w14:textId="77777777" w:rsidR="00E42598" w:rsidRPr="00DB66BE" w:rsidRDefault="00E42598" w:rsidP="008663DD">
            <w:pPr>
              <w:jc w:val="both"/>
              <w:rPr>
                <w:rFonts w:asciiTheme="minorHAnsi" w:hAnsiTheme="minorHAnsi" w:cstheme="minorHAnsi"/>
                <w:sz w:val="18"/>
                <w:szCs w:val="18"/>
              </w:rPr>
            </w:pPr>
          </w:p>
        </w:tc>
        <w:tc>
          <w:tcPr>
            <w:tcW w:w="922" w:type="dxa"/>
          </w:tcPr>
          <w:p w14:paraId="0679A3E2" w14:textId="77777777" w:rsidR="00E42598" w:rsidRPr="00DB66BE" w:rsidRDefault="00E42598" w:rsidP="008663DD">
            <w:pPr>
              <w:jc w:val="both"/>
              <w:rPr>
                <w:rFonts w:asciiTheme="minorHAnsi" w:hAnsiTheme="minorHAnsi" w:cstheme="minorHAnsi"/>
                <w:sz w:val="18"/>
                <w:szCs w:val="18"/>
              </w:rPr>
            </w:pPr>
          </w:p>
        </w:tc>
      </w:tr>
      <w:tr w:rsidR="00E42598" w:rsidRPr="00DB66BE" w14:paraId="01DDF1C5" w14:textId="77777777" w:rsidTr="008663DD">
        <w:tc>
          <w:tcPr>
            <w:tcW w:w="7441" w:type="dxa"/>
          </w:tcPr>
          <w:p w14:paraId="6703A990"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Aanmeldingsformulier levensloopregeling</w:t>
            </w:r>
          </w:p>
        </w:tc>
        <w:tc>
          <w:tcPr>
            <w:tcW w:w="921" w:type="dxa"/>
          </w:tcPr>
          <w:p w14:paraId="128CD9D3" w14:textId="77777777" w:rsidR="00E42598" w:rsidRPr="00DB66BE" w:rsidRDefault="00E42598" w:rsidP="008663DD">
            <w:pPr>
              <w:jc w:val="both"/>
              <w:rPr>
                <w:rFonts w:asciiTheme="minorHAnsi" w:hAnsiTheme="minorHAnsi" w:cstheme="minorHAnsi"/>
                <w:sz w:val="18"/>
                <w:szCs w:val="18"/>
              </w:rPr>
            </w:pPr>
          </w:p>
        </w:tc>
        <w:tc>
          <w:tcPr>
            <w:tcW w:w="922" w:type="dxa"/>
          </w:tcPr>
          <w:p w14:paraId="408D2555" w14:textId="77777777" w:rsidR="00E42598" w:rsidRPr="00DB66BE" w:rsidRDefault="00E42598" w:rsidP="008663DD">
            <w:pPr>
              <w:jc w:val="both"/>
              <w:rPr>
                <w:rFonts w:asciiTheme="minorHAnsi" w:hAnsiTheme="minorHAnsi" w:cstheme="minorHAnsi"/>
                <w:sz w:val="18"/>
                <w:szCs w:val="18"/>
              </w:rPr>
            </w:pPr>
          </w:p>
        </w:tc>
      </w:tr>
      <w:tr w:rsidR="00E42598" w:rsidRPr="00DB66BE" w14:paraId="7C0F9D18" w14:textId="77777777" w:rsidTr="008663DD">
        <w:trPr>
          <w:trHeight w:val="171"/>
        </w:trPr>
        <w:tc>
          <w:tcPr>
            <w:tcW w:w="7441" w:type="dxa"/>
          </w:tcPr>
          <w:p w14:paraId="3A90B569"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Kopie geldig identiteitsbewijs</w:t>
            </w:r>
          </w:p>
        </w:tc>
        <w:tc>
          <w:tcPr>
            <w:tcW w:w="921" w:type="dxa"/>
          </w:tcPr>
          <w:p w14:paraId="5C8C4261" w14:textId="77777777" w:rsidR="00E42598" w:rsidRPr="00DB66BE" w:rsidRDefault="00E42598" w:rsidP="008663DD">
            <w:pPr>
              <w:jc w:val="both"/>
              <w:rPr>
                <w:rFonts w:asciiTheme="minorHAnsi" w:hAnsiTheme="minorHAnsi" w:cstheme="minorHAnsi"/>
                <w:sz w:val="18"/>
                <w:szCs w:val="18"/>
              </w:rPr>
            </w:pPr>
          </w:p>
        </w:tc>
        <w:tc>
          <w:tcPr>
            <w:tcW w:w="922" w:type="dxa"/>
          </w:tcPr>
          <w:p w14:paraId="0BDB6DCA" w14:textId="77777777" w:rsidR="00E42598" w:rsidRPr="00DB66BE" w:rsidRDefault="00E42598" w:rsidP="008663DD">
            <w:pPr>
              <w:jc w:val="both"/>
              <w:rPr>
                <w:rFonts w:asciiTheme="minorHAnsi" w:hAnsiTheme="minorHAnsi" w:cstheme="minorHAnsi"/>
                <w:sz w:val="18"/>
                <w:szCs w:val="18"/>
              </w:rPr>
            </w:pPr>
          </w:p>
        </w:tc>
      </w:tr>
      <w:tr w:rsidR="00E42598" w:rsidRPr="00DB66BE" w14:paraId="587AF89A" w14:textId="77777777" w:rsidTr="008663DD">
        <w:trPr>
          <w:trHeight w:val="171"/>
        </w:trPr>
        <w:tc>
          <w:tcPr>
            <w:tcW w:w="7441" w:type="dxa"/>
          </w:tcPr>
          <w:p w14:paraId="7E0AA331"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Kopie diploma’s ontvangen</w:t>
            </w:r>
          </w:p>
        </w:tc>
        <w:tc>
          <w:tcPr>
            <w:tcW w:w="921" w:type="dxa"/>
          </w:tcPr>
          <w:p w14:paraId="79238A34" w14:textId="77777777" w:rsidR="00E42598" w:rsidRPr="00DB66BE" w:rsidRDefault="00E42598" w:rsidP="008663DD">
            <w:pPr>
              <w:jc w:val="both"/>
              <w:rPr>
                <w:rFonts w:asciiTheme="minorHAnsi" w:hAnsiTheme="minorHAnsi" w:cstheme="minorHAnsi"/>
                <w:sz w:val="18"/>
                <w:szCs w:val="18"/>
              </w:rPr>
            </w:pPr>
          </w:p>
        </w:tc>
        <w:tc>
          <w:tcPr>
            <w:tcW w:w="922" w:type="dxa"/>
          </w:tcPr>
          <w:p w14:paraId="6379F363" w14:textId="77777777" w:rsidR="00E42598" w:rsidRPr="00DB66BE" w:rsidRDefault="00E42598" w:rsidP="008663DD">
            <w:pPr>
              <w:jc w:val="both"/>
              <w:rPr>
                <w:rFonts w:asciiTheme="minorHAnsi" w:hAnsiTheme="minorHAnsi" w:cstheme="minorHAnsi"/>
                <w:sz w:val="18"/>
                <w:szCs w:val="18"/>
              </w:rPr>
            </w:pPr>
          </w:p>
        </w:tc>
      </w:tr>
      <w:tr w:rsidR="00E42598" w:rsidRPr="00DB66BE" w14:paraId="05D8EB3D" w14:textId="77777777" w:rsidTr="008663DD">
        <w:trPr>
          <w:trHeight w:val="171"/>
        </w:trPr>
        <w:tc>
          <w:tcPr>
            <w:tcW w:w="7441" w:type="dxa"/>
          </w:tcPr>
          <w:p w14:paraId="00A00B68"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Verklaring Omtrent het Gedrag ontvangen</w:t>
            </w:r>
          </w:p>
        </w:tc>
        <w:tc>
          <w:tcPr>
            <w:tcW w:w="921" w:type="dxa"/>
          </w:tcPr>
          <w:p w14:paraId="16E257FF" w14:textId="77777777" w:rsidR="00E42598" w:rsidRPr="00DB66BE" w:rsidRDefault="00E42598" w:rsidP="008663DD">
            <w:pPr>
              <w:jc w:val="both"/>
              <w:rPr>
                <w:rFonts w:asciiTheme="minorHAnsi" w:hAnsiTheme="minorHAnsi" w:cstheme="minorHAnsi"/>
                <w:sz w:val="18"/>
                <w:szCs w:val="18"/>
              </w:rPr>
            </w:pPr>
          </w:p>
        </w:tc>
        <w:tc>
          <w:tcPr>
            <w:tcW w:w="922" w:type="dxa"/>
          </w:tcPr>
          <w:p w14:paraId="0456827F" w14:textId="77777777" w:rsidR="00E42598" w:rsidRPr="00DB66BE" w:rsidRDefault="00E42598" w:rsidP="008663DD">
            <w:pPr>
              <w:jc w:val="both"/>
              <w:rPr>
                <w:rFonts w:asciiTheme="minorHAnsi" w:hAnsiTheme="minorHAnsi" w:cstheme="minorHAnsi"/>
                <w:sz w:val="18"/>
                <w:szCs w:val="18"/>
              </w:rPr>
            </w:pPr>
          </w:p>
        </w:tc>
      </w:tr>
      <w:tr w:rsidR="00E42598" w:rsidRPr="00DB66BE" w14:paraId="5566CA13" w14:textId="77777777" w:rsidTr="008663DD">
        <w:tc>
          <w:tcPr>
            <w:tcW w:w="7441" w:type="dxa"/>
          </w:tcPr>
          <w:p w14:paraId="6DC53B9E"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Overig:</w:t>
            </w:r>
          </w:p>
        </w:tc>
        <w:tc>
          <w:tcPr>
            <w:tcW w:w="921" w:type="dxa"/>
          </w:tcPr>
          <w:p w14:paraId="428D0449" w14:textId="77777777" w:rsidR="00E42598" w:rsidRPr="00DB66BE" w:rsidRDefault="00E42598" w:rsidP="008663DD">
            <w:pPr>
              <w:jc w:val="both"/>
              <w:rPr>
                <w:rFonts w:asciiTheme="minorHAnsi" w:hAnsiTheme="minorHAnsi" w:cstheme="minorHAnsi"/>
                <w:sz w:val="18"/>
                <w:szCs w:val="18"/>
              </w:rPr>
            </w:pPr>
          </w:p>
        </w:tc>
        <w:tc>
          <w:tcPr>
            <w:tcW w:w="922" w:type="dxa"/>
          </w:tcPr>
          <w:p w14:paraId="36EA4BB2" w14:textId="77777777" w:rsidR="00E42598" w:rsidRPr="00DB66BE" w:rsidRDefault="00E42598" w:rsidP="008663DD">
            <w:pPr>
              <w:jc w:val="both"/>
              <w:rPr>
                <w:rFonts w:asciiTheme="minorHAnsi" w:hAnsiTheme="minorHAnsi" w:cstheme="minorHAnsi"/>
                <w:sz w:val="18"/>
                <w:szCs w:val="18"/>
              </w:rPr>
            </w:pPr>
          </w:p>
        </w:tc>
      </w:tr>
      <w:tr w:rsidR="00E42598" w:rsidRPr="00DB66BE" w14:paraId="4FA5C586" w14:textId="77777777" w:rsidTr="008663DD">
        <w:tc>
          <w:tcPr>
            <w:tcW w:w="7441" w:type="dxa"/>
          </w:tcPr>
          <w:p w14:paraId="63630FA5" w14:textId="77777777" w:rsidR="00E42598" w:rsidRPr="00DB66BE" w:rsidRDefault="00E42598" w:rsidP="008663DD">
            <w:pPr>
              <w:rPr>
                <w:rFonts w:asciiTheme="minorHAnsi" w:hAnsiTheme="minorHAnsi" w:cstheme="minorHAnsi"/>
                <w:sz w:val="18"/>
                <w:szCs w:val="18"/>
              </w:rPr>
            </w:pPr>
          </w:p>
        </w:tc>
        <w:tc>
          <w:tcPr>
            <w:tcW w:w="921" w:type="dxa"/>
          </w:tcPr>
          <w:p w14:paraId="6A5C177D" w14:textId="77777777" w:rsidR="00E42598" w:rsidRPr="00DB66BE" w:rsidRDefault="00E42598" w:rsidP="008663DD">
            <w:pPr>
              <w:jc w:val="both"/>
              <w:rPr>
                <w:rFonts w:asciiTheme="minorHAnsi" w:hAnsiTheme="minorHAnsi" w:cstheme="minorHAnsi"/>
                <w:sz w:val="18"/>
                <w:szCs w:val="18"/>
              </w:rPr>
            </w:pPr>
          </w:p>
        </w:tc>
        <w:tc>
          <w:tcPr>
            <w:tcW w:w="922" w:type="dxa"/>
          </w:tcPr>
          <w:p w14:paraId="69FDFB7C" w14:textId="77777777" w:rsidR="00E42598" w:rsidRPr="00DB66BE" w:rsidRDefault="00E42598" w:rsidP="008663DD">
            <w:pPr>
              <w:jc w:val="both"/>
              <w:rPr>
                <w:rFonts w:asciiTheme="minorHAnsi" w:hAnsiTheme="minorHAnsi" w:cstheme="minorHAnsi"/>
                <w:sz w:val="18"/>
                <w:szCs w:val="18"/>
              </w:rPr>
            </w:pPr>
          </w:p>
        </w:tc>
      </w:tr>
    </w:tbl>
    <w:p w14:paraId="25977ABA" w14:textId="77777777" w:rsidR="00E42598" w:rsidRPr="00277E13" w:rsidRDefault="00E42598" w:rsidP="00E42598">
      <w:pPr>
        <w:pStyle w:val="K01-basistekst"/>
        <w:rPr>
          <w:b/>
          <w:noProof w:val="0"/>
          <w:szCs w:val="18"/>
        </w:rPr>
      </w:pPr>
    </w:p>
    <w:p w14:paraId="5E8D644C" w14:textId="49067DCA" w:rsidR="00E42598" w:rsidRPr="00DB66BE" w:rsidRDefault="00E42598" w:rsidP="00DB66BE">
      <w:pPr>
        <w:rPr>
          <w:rFonts w:asciiTheme="minorHAnsi" w:hAnsiTheme="minorHAnsi" w:cstheme="minorHAnsi"/>
          <w:b/>
          <w:sz w:val="18"/>
          <w:szCs w:val="18"/>
        </w:rPr>
      </w:pPr>
      <w:r w:rsidRPr="00DB66BE">
        <w:rPr>
          <w:rFonts w:asciiTheme="minorHAnsi" w:hAnsiTheme="minorHAnsi" w:cstheme="minorHAnsi"/>
          <w:b/>
          <w:sz w:val="18"/>
          <w:szCs w:val="18"/>
        </w:rPr>
        <w:t xml:space="preserve">3. </w:t>
      </w:r>
      <w:r w:rsidR="00DB66BE">
        <w:rPr>
          <w:rFonts w:asciiTheme="minorHAnsi" w:hAnsiTheme="minorHAnsi" w:cstheme="minorHAnsi"/>
          <w:b/>
          <w:sz w:val="18"/>
          <w:szCs w:val="18"/>
        </w:rPr>
        <w:tab/>
      </w:r>
      <w:r w:rsidRPr="00DB66BE">
        <w:rPr>
          <w:rFonts w:asciiTheme="minorHAnsi" w:hAnsiTheme="minorHAnsi" w:cstheme="minorHAnsi"/>
          <w:b/>
          <w:sz w:val="18"/>
          <w:szCs w:val="18"/>
        </w:rPr>
        <w:t>Te nemen acties (voor de 1e werkdag)</w:t>
      </w:r>
      <w:r w:rsidR="00DB66BE">
        <w:rPr>
          <w:rFonts w:asciiTheme="minorHAnsi" w:hAnsiTheme="minorHAnsi" w:cstheme="minorHAnsi"/>
          <w:b/>
          <w:sz w:val="18"/>
          <w:szCs w:val="18"/>
        </w:rPr>
        <w:br/>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851"/>
        <w:gridCol w:w="1417"/>
        <w:gridCol w:w="1533"/>
        <w:gridCol w:w="1444"/>
      </w:tblGrid>
      <w:tr w:rsidR="00E42598" w:rsidRPr="00DB66BE" w14:paraId="6992DD20" w14:textId="77777777" w:rsidTr="008663DD">
        <w:tc>
          <w:tcPr>
            <w:tcW w:w="4039" w:type="dxa"/>
            <w:shd w:val="clear" w:color="auto" w:fill="BFBFBF"/>
          </w:tcPr>
          <w:p w14:paraId="714D9438" w14:textId="77777777" w:rsidR="00E42598" w:rsidRPr="00DB66BE" w:rsidRDefault="00E42598" w:rsidP="008663DD">
            <w:pPr>
              <w:jc w:val="both"/>
              <w:rPr>
                <w:rFonts w:asciiTheme="minorHAnsi" w:hAnsiTheme="minorHAnsi" w:cstheme="minorHAnsi"/>
                <w:b/>
                <w:sz w:val="18"/>
                <w:szCs w:val="18"/>
              </w:rPr>
            </w:pPr>
            <w:r w:rsidRPr="00DB66BE">
              <w:rPr>
                <w:rFonts w:asciiTheme="minorHAnsi" w:hAnsiTheme="minorHAnsi" w:cstheme="minorHAnsi"/>
                <w:b/>
                <w:sz w:val="18"/>
                <w:szCs w:val="18"/>
              </w:rPr>
              <w:t>Actie</w:t>
            </w:r>
          </w:p>
        </w:tc>
        <w:tc>
          <w:tcPr>
            <w:tcW w:w="851" w:type="dxa"/>
            <w:shd w:val="clear" w:color="auto" w:fill="BFBFBF"/>
          </w:tcPr>
          <w:p w14:paraId="483C15AA"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Ja / Nee / n.v.t.</w:t>
            </w:r>
          </w:p>
        </w:tc>
        <w:tc>
          <w:tcPr>
            <w:tcW w:w="2950" w:type="dxa"/>
            <w:gridSpan w:val="2"/>
            <w:shd w:val="clear" w:color="auto" w:fill="BFBFBF"/>
          </w:tcPr>
          <w:p w14:paraId="4417F532" w14:textId="77777777" w:rsidR="00E42598" w:rsidRPr="00DB66BE" w:rsidRDefault="00E42598" w:rsidP="008663DD">
            <w:pPr>
              <w:jc w:val="both"/>
              <w:rPr>
                <w:rFonts w:asciiTheme="minorHAnsi" w:hAnsiTheme="minorHAnsi" w:cstheme="minorHAnsi"/>
                <w:b/>
                <w:sz w:val="18"/>
                <w:szCs w:val="18"/>
              </w:rPr>
            </w:pPr>
          </w:p>
        </w:tc>
        <w:tc>
          <w:tcPr>
            <w:tcW w:w="1444" w:type="dxa"/>
            <w:shd w:val="clear" w:color="auto" w:fill="BFBFBF"/>
          </w:tcPr>
          <w:p w14:paraId="66266238" w14:textId="77777777" w:rsidR="00E42598" w:rsidRPr="00DB66BE" w:rsidRDefault="00E42598" w:rsidP="008663DD">
            <w:pPr>
              <w:jc w:val="both"/>
              <w:rPr>
                <w:rFonts w:asciiTheme="minorHAnsi" w:hAnsiTheme="minorHAnsi" w:cstheme="minorHAnsi"/>
                <w:b/>
                <w:sz w:val="18"/>
                <w:szCs w:val="18"/>
              </w:rPr>
            </w:pPr>
            <w:r w:rsidRPr="00DB66BE">
              <w:rPr>
                <w:rFonts w:asciiTheme="minorHAnsi" w:hAnsiTheme="minorHAnsi" w:cstheme="minorHAnsi"/>
                <w:b/>
                <w:sz w:val="18"/>
                <w:szCs w:val="18"/>
              </w:rPr>
              <w:t>Actiehouder</w:t>
            </w:r>
          </w:p>
        </w:tc>
      </w:tr>
      <w:tr w:rsidR="00E42598" w:rsidRPr="00DB66BE" w14:paraId="7A5FDC57" w14:textId="77777777" w:rsidTr="008663DD">
        <w:tc>
          <w:tcPr>
            <w:tcW w:w="4039" w:type="dxa"/>
          </w:tcPr>
          <w:p w14:paraId="423A0C36"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Informeren van receptie</w:t>
            </w:r>
            <w:r w:rsidRPr="00DB66BE">
              <w:rPr>
                <w:rStyle w:val="Voetnootmarkering"/>
                <w:rFonts w:asciiTheme="minorHAnsi" w:hAnsiTheme="minorHAnsi" w:cstheme="minorHAnsi"/>
                <w:sz w:val="18"/>
                <w:szCs w:val="18"/>
              </w:rPr>
              <w:footnoteReference w:id="38"/>
            </w:r>
          </w:p>
        </w:tc>
        <w:tc>
          <w:tcPr>
            <w:tcW w:w="851" w:type="dxa"/>
          </w:tcPr>
          <w:p w14:paraId="47F3498F" w14:textId="77777777" w:rsidR="00E42598" w:rsidRPr="00DB66BE" w:rsidRDefault="00E42598" w:rsidP="008663DD">
            <w:pPr>
              <w:jc w:val="both"/>
              <w:rPr>
                <w:rFonts w:asciiTheme="minorHAnsi" w:hAnsiTheme="minorHAnsi" w:cstheme="minorHAnsi"/>
                <w:sz w:val="18"/>
                <w:szCs w:val="18"/>
              </w:rPr>
            </w:pPr>
          </w:p>
        </w:tc>
        <w:tc>
          <w:tcPr>
            <w:tcW w:w="2950" w:type="dxa"/>
            <w:gridSpan w:val="2"/>
          </w:tcPr>
          <w:p w14:paraId="5B59D9E6" w14:textId="77777777" w:rsidR="00E42598" w:rsidRPr="00DB66BE" w:rsidRDefault="00E42598" w:rsidP="008663DD">
            <w:pPr>
              <w:jc w:val="both"/>
              <w:rPr>
                <w:rFonts w:asciiTheme="minorHAnsi" w:hAnsiTheme="minorHAnsi" w:cstheme="minorHAnsi"/>
                <w:sz w:val="18"/>
                <w:szCs w:val="18"/>
              </w:rPr>
            </w:pPr>
          </w:p>
        </w:tc>
        <w:tc>
          <w:tcPr>
            <w:tcW w:w="1444" w:type="dxa"/>
          </w:tcPr>
          <w:p w14:paraId="21093C6D" w14:textId="77777777" w:rsidR="00E42598" w:rsidRPr="00DB66BE" w:rsidRDefault="00E42598" w:rsidP="008663DD">
            <w:pPr>
              <w:jc w:val="both"/>
              <w:rPr>
                <w:rFonts w:asciiTheme="minorHAnsi" w:hAnsiTheme="minorHAnsi" w:cstheme="minorHAnsi"/>
                <w:sz w:val="18"/>
                <w:szCs w:val="18"/>
              </w:rPr>
            </w:pPr>
          </w:p>
        </w:tc>
      </w:tr>
      <w:tr w:rsidR="00E42598" w:rsidRPr="00DB66BE" w14:paraId="2083D5B9" w14:textId="77777777" w:rsidTr="008663DD">
        <w:tc>
          <w:tcPr>
            <w:tcW w:w="4039" w:type="dxa"/>
          </w:tcPr>
          <w:p w14:paraId="4A94DF07"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Informeren leidinggevende</w:t>
            </w:r>
            <w:r w:rsidRPr="00DB66BE">
              <w:rPr>
                <w:rStyle w:val="Voetnootmarkering"/>
                <w:rFonts w:asciiTheme="minorHAnsi" w:hAnsiTheme="minorHAnsi" w:cstheme="minorHAnsi"/>
                <w:sz w:val="18"/>
                <w:szCs w:val="18"/>
              </w:rPr>
              <w:footnoteReference w:id="39"/>
            </w:r>
          </w:p>
        </w:tc>
        <w:tc>
          <w:tcPr>
            <w:tcW w:w="851" w:type="dxa"/>
          </w:tcPr>
          <w:p w14:paraId="4C3CFF43" w14:textId="77777777" w:rsidR="00E42598" w:rsidRPr="00DB66BE" w:rsidRDefault="00E42598" w:rsidP="008663DD">
            <w:pPr>
              <w:jc w:val="both"/>
              <w:rPr>
                <w:rFonts w:asciiTheme="minorHAnsi" w:hAnsiTheme="minorHAnsi" w:cstheme="minorHAnsi"/>
                <w:sz w:val="18"/>
                <w:szCs w:val="18"/>
              </w:rPr>
            </w:pPr>
          </w:p>
        </w:tc>
        <w:tc>
          <w:tcPr>
            <w:tcW w:w="2950" w:type="dxa"/>
            <w:gridSpan w:val="2"/>
          </w:tcPr>
          <w:p w14:paraId="5B198082" w14:textId="77777777" w:rsidR="00E42598" w:rsidRPr="00DB66BE" w:rsidRDefault="00E42598" w:rsidP="008663DD">
            <w:pPr>
              <w:jc w:val="both"/>
              <w:rPr>
                <w:rFonts w:asciiTheme="minorHAnsi" w:hAnsiTheme="minorHAnsi" w:cstheme="minorHAnsi"/>
                <w:sz w:val="18"/>
                <w:szCs w:val="18"/>
              </w:rPr>
            </w:pPr>
          </w:p>
        </w:tc>
        <w:tc>
          <w:tcPr>
            <w:tcW w:w="1444" w:type="dxa"/>
          </w:tcPr>
          <w:p w14:paraId="7C63ECE4" w14:textId="77777777" w:rsidR="00E42598" w:rsidRPr="00DB66BE" w:rsidRDefault="00E42598" w:rsidP="008663DD">
            <w:pPr>
              <w:jc w:val="both"/>
              <w:rPr>
                <w:rFonts w:asciiTheme="minorHAnsi" w:hAnsiTheme="minorHAnsi" w:cstheme="minorHAnsi"/>
                <w:sz w:val="18"/>
                <w:szCs w:val="18"/>
              </w:rPr>
            </w:pPr>
          </w:p>
        </w:tc>
      </w:tr>
      <w:tr w:rsidR="00E42598" w:rsidRPr="00DB66BE" w14:paraId="6CD92BCD" w14:textId="77777777" w:rsidTr="008663DD">
        <w:tc>
          <w:tcPr>
            <w:tcW w:w="4039" w:type="dxa"/>
          </w:tcPr>
          <w:p w14:paraId="7CAAED73"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Werkplek</w:t>
            </w:r>
          </w:p>
        </w:tc>
        <w:tc>
          <w:tcPr>
            <w:tcW w:w="851" w:type="dxa"/>
          </w:tcPr>
          <w:p w14:paraId="44644D69" w14:textId="77777777" w:rsidR="00E42598" w:rsidRPr="00DB66BE" w:rsidRDefault="00E42598" w:rsidP="008663DD">
            <w:pPr>
              <w:jc w:val="both"/>
              <w:rPr>
                <w:rFonts w:asciiTheme="minorHAnsi" w:hAnsiTheme="minorHAnsi" w:cstheme="minorHAnsi"/>
                <w:sz w:val="18"/>
                <w:szCs w:val="18"/>
              </w:rPr>
            </w:pPr>
          </w:p>
        </w:tc>
        <w:tc>
          <w:tcPr>
            <w:tcW w:w="2950" w:type="dxa"/>
            <w:gridSpan w:val="2"/>
          </w:tcPr>
          <w:p w14:paraId="56FAA011" w14:textId="77777777" w:rsidR="00E42598" w:rsidRPr="00DB66BE" w:rsidRDefault="00E42598" w:rsidP="008663DD">
            <w:pPr>
              <w:jc w:val="both"/>
              <w:rPr>
                <w:rFonts w:asciiTheme="minorHAnsi" w:hAnsiTheme="minorHAnsi" w:cstheme="minorHAnsi"/>
                <w:sz w:val="18"/>
                <w:szCs w:val="18"/>
              </w:rPr>
            </w:pPr>
          </w:p>
        </w:tc>
        <w:tc>
          <w:tcPr>
            <w:tcW w:w="1444" w:type="dxa"/>
          </w:tcPr>
          <w:p w14:paraId="67DB8DBB" w14:textId="77777777" w:rsidR="00E42598" w:rsidRPr="00DB66BE" w:rsidRDefault="00E42598" w:rsidP="008663DD">
            <w:pPr>
              <w:jc w:val="both"/>
              <w:rPr>
                <w:rFonts w:asciiTheme="minorHAnsi" w:hAnsiTheme="minorHAnsi" w:cstheme="minorHAnsi"/>
                <w:sz w:val="18"/>
                <w:szCs w:val="18"/>
              </w:rPr>
            </w:pPr>
          </w:p>
        </w:tc>
      </w:tr>
      <w:tr w:rsidR="00E42598" w:rsidRPr="00DB66BE" w14:paraId="0293AE8D" w14:textId="77777777" w:rsidTr="008663DD">
        <w:tc>
          <w:tcPr>
            <w:tcW w:w="4039" w:type="dxa"/>
          </w:tcPr>
          <w:p w14:paraId="627254C0"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Sleutels</w:t>
            </w:r>
          </w:p>
        </w:tc>
        <w:tc>
          <w:tcPr>
            <w:tcW w:w="851" w:type="dxa"/>
          </w:tcPr>
          <w:p w14:paraId="572A3E90" w14:textId="77777777" w:rsidR="00E42598" w:rsidRPr="00DB66BE" w:rsidRDefault="00E42598" w:rsidP="008663DD">
            <w:pPr>
              <w:jc w:val="both"/>
              <w:rPr>
                <w:rFonts w:asciiTheme="minorHAnsi" w:hAnsiTheme="minorHAnsi" w:cstheme="minorHAnsi"/>
                <w:sz w:val="18"/>
                <w:szCs w:val="18"/>
              </w:rPr>
            </w:pPr>
          </w:p>
        </w:tc>
        <w:tc>
          <w:tcPr>
            <w:tcW w:w="2950" w:type="dxa"/>
            <w:gridSpan w:val="2"/>
          </w:tcPr>
          <w:p w14:paraId="0AAEFAF9" w14:textId="77777777" w:rsidR="00E42598" w:rsidRPr="00DB66BE" w:rsidRDefault="00E42598" w:rsidP="008663DD">
            <w:pPr>
              <w:jc w:val="both"/>
              <w:rPr>
                <w:rFonts w:asciiTheme="minorHAnsi" w:hAnsiTheme="minorHAnsi" w:cstheme="minorHAnsi"/>
                <w:sz w:val="18"/>
                <w:szCs w:val="18"/>
              </w:rPr>
            </w:pPr>
          </w:p>
        </w:tc>
        <w:tc>
          <w:tcPr>
            <w:tcW w:w="1444" w:type="dxa"/>
          </w:tcPr>
          <w:p w14:paraId="75DEE211" w14:textId="77777777" w:rsidR="00E42598" w:rsidRPr="00DB66BE" w:rsidRDefault="00E42598" w:rsidP="008663DD">
            <w:pPr>
              <w:jc w:val="both"/>
              <w:rPr>
                <w:rFonts w:asciiTheme="minorHAnsi" w:hAnsiTheme="minorHAnsi" w:cstheme="minorHAnsi"/>
                <w:sz w:val="18"/>
                <w:szCs w:val="18"/>
              </w:rPr>
            </w:pPr>
          </w:p>
        </w:tc>
      </w:tr>
      <w:tr w:rsidR="00E42598" w:rsidRPr="00DB66BE" w14:paraId="656C1BEE" w14:textId="77777777" w:rsidTr="008663DD">
        <w:tc>
          <w:tcPr>
            <w:tcW w:w="4039" w:type="dxa"/>
          </w:tcPr>
          <w:p w14:paraId="769BFAD0"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Toegangspassen</w:t>
            </w:r>
          </w:p>
        </w:tc>
        <w:tc>
          <w:tcPr>
            <w:tcW w:w="851" w:type="dxa"/>
          </w:tcPr>
          <w:p w14:paraId="58F1E21E" w14:textId="77777777" w:rsidR="00E42598" w:rsidRPr="00DB66BE" w:rsidRDefault="00E42598" w:rsidP="008663DD">
            <w:pPr>
              <w:jc w:val="both"/>
              <w:rPr>
                <w:rFonts w:asciiTheme="minorHAnsi" w:hAnsiTheme="minorHAnsi" w:cstheme="minorHAnsi"/>
                <w:sz w:val="18"/>
                <w:szCs w:val="18"/>
              </w:rPr>
            </w:pPr>
          </w:p>
        </w:tc>
        <w:tc>
          <w:tcPr>
            <w:tcW w:w="2950" w:type="dxa"/>
            <w:gridSpan w:val="2"/>
          </w:tcPr>
          <w:p w14:paraId="527C80AC" w14:textId="77777777" w:rsidR="00E42598" w:rsidRPr="00DB66BE" w:rsidRDefault="00E42598" w:rsidP="008663DD">
            <w:pPr>
              <w:jc w:val="both"/>
              <w:rPr>
                <w:rFonts w:asciiTheme="minorHAnsi" w:hAnsiTheme="minorHAnsi" w:cstheme="minorHAnsi"/>
                <w:sz w:val="18"/>
                <w:szCs w:val="18"/>
              </w:rPr>
            </w:pPr>
          </w:p>
        </w:tc>
        <w:tc>
          <w:tcPr>
            <w:tcW w:w="1444" w:type="dxa"/>
          </w:tcPr>
          <w:p w14:paraId="0D613648" w14:textId="77777777" w:rsidR="00E42598" w:rsidRPr="00DB66BE" w:rsidRDefault="00E42598" w:rsidP="008663DD">
            <w:pPr>
              <w:jc w:val="both"/>
              <w:rPr>
                <w:rFonts w:asciiTheme="minorHAnsi" w:hAnsiTheme="minorHAnsi" w:cstheme="minorHAnsi"/>
                <w:sz w:val="18"/>
                <w:szCs w:val="18"/>
              </w:rPr>
            </w:pPr>
          </w:p>
        </w:tc>
      </w:tr>
      <w:tr w:rsidR="00E42598" w:rsidRPr="00DB66BE" w14:paraId="20B7F780" w14:textId="77777777" w:rsidTr="008663DD">
        <w:tc>
          <w:tcPr>
            <w:tcW w:w="4039" w:type="dxa"/>
          </w:tcPr>
          <w:p w14:paraId="7F786701"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Parkeerpas/Parkeerplaats</w:t>
            </w:r>
          </w:p>
        </w:tc>
        <w:tc>
          <w:tcPr>
            <w:tcW w:w="851" w:type="dxa"/>
          </w:tcPr>
          <w:p w14:paraId="491480A2" w14:textId="77777777" w:rsidR="00E42598" w:rsidRPr="00DB66BE" w:rsidRDefault="00E42598" w:rsidP="008663DD">
            <w:pPr>
              <w:jc w:val="both"/>
              <w:rPr>
                <w:rFonts w:asciiTheme="minorHAnsi" w:hAnsiTheme="minorHAnsi" w:cstheme="minorHAnsi"/>
                <w:sz w:val="18"/>
                <w:szCs w:val="18"/>
              </w:rPr>
            </w:pPr>
          </w:p>
        </w:tc>
        <w:tc>
          <w:tcPr>
            <w:tcW w:w="2950" w:type="dxa"/>
            <w:gridSpan w:val="2"/>
          </w:tcPr>
          <w:p w14:paraId="329796A7" w14:textId="77777777" w:rsidR="00E42598" w:rsidRPr="00DB66BE" w:rsidRDefault="00E42598" w:rsidP="008663DD">
            <w:pPr>
              <w:jc w:val="both"/>
              <w:rPr>
                <w:rFonts w:asciiTheme="minorHAnsi" w:hAnsiTheme="minorHAnsi" w:cstheme="minorHAnsi"/>
                <w:sz w:val="18"/>
                <w:szCs w:val="18"/>
              </w:rPr>
            </w:pPr>
          </w:p>
        </w:tc>
        <w:tc>
          <w:tcPr>
            <w:tcW w:w="1444" w:type="dxa"/>
          </w:tcPr>
          <w:p w14:paraId="7C7B494D" w14:textId="77777777" w:rsidR="00E42598" w:rsidRPr="00DB66BE" w:rsidRDefault="00E42598" w:rsidP="008663DD">
            <w:pPr>
              <w:jc w:val="both"/>
              <w:rPr>
                <w:rFonts w:asciiTheme="minorHAnsi" w:hAnsiTheme="minorHAnsi" w:cstheme="minorHAnsi"/>
                <w:sz w:val="18"/>
                <w:szCs w:val="18"/>
              </w:rPr>
            </w:pPr>
          </w:p>
        </w:tc>
      </w:tr>
      <w:tr w:rsidR="00E42598" w:rsidRPr="00DB66BE" w14:paraId="71918FA0" w14:textId="77777777" w:rsidTr="008663DD">
        <w:tc>
          <w:tcPr>
            <w:tcW w:w="4039" w:type="dxa"/>
          </w:tcPr>
          <w:p w14:paraId="4C9EABF6"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Documentatie</w:t>
            </w:r>
          </w:p>
        </w:tc>
        <w:tc>
          <w:tcPr>
            <w:tcW w:w="851" w:type="dxa"/>
          </w:tcPr>
          <w:p w14:paraId="7E37DAA0" w14:textId="77777777" w:rsidR="00E42598" w:rsidRPr="00DB66BE" w:rsidRDefault="00E42598" w:rsidP="008663DD">
            <w:pPr>
              <w:jc w:val="both"/>
              <w:rPr>
                <w:rFonts w:asciiTheme="minorHAnsi" w:hAnsiTheme="minorHAnsi" w:cstheme="minorHAnsi"/>
                <w:sz w:val="18"/>
                <w:szCs w:val="18"/>
              </w:rPr>
            </w:pPr>
          </w:p>
        </w:tc>
        <w:tc>
          <w:tcPr>
            <w:tcW w:w="1417" w:type="dxa"/>
          </w:tcPr>
          <w:p w14:paraId="3FCB194C"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Titel</w:t>
            </w:r>
          </w:p>
        </w:tc>
        <w:tc>
          <w:tcPr>
            <w:tcW w:w="1533" w:type="dxa"/>
          </w:tcPr>
          <w:p w14:paraId="6D96451C" w14:textId="77777777" w:rsidR="00E42598" w:rsidRPr="00DB66BE" w:rsidRDefault="00E42598" w:rsidP="008663DD">
            <w:pPr>
              <w:jc w:val="both"/>
              <w:rPr>
                <w:rFonts w:asciiTheme="minorHAnsi" w:hAnsiTheme="minorHAnsi" w:cstheme="minorHAnsi"/>
                <w:sz w:val="18"/>
                <w:szCs w:val="18"/>
              </w:rPr>
            </w:pPr>
          </w:p>
        </w:tc>
        <w:tc>
          <w:tcPr>
            <w:tcW w:w="1444" w:type="dxa"/>
          </w:tcPr>
          <w:p w14:paraId="38E62E78" w14:textId="77777777" w:rsidR="00E42598" w:rsidRPr="00DB66BE" w:rsidRDefault="00E42598" w:rsidP="008663DD">
            <w:pPr>
              <w:jc w:val="both"/>
              <w:rPr>
                <w:rFonts w:asciiTheme="minorHAnsi" w:hAnsiTheme="minorHAnsi" w:cstheme="minorHAnsi"/>
                <w:sz w:val="18"/>
                <w:szCs w:val="18"/>
              </w:rPr>
            </w:pPr>
          </w:p>
        </w:tc>
      </w:tr>
      <w:tr w:rsidR="00E42598" w:rsidRPr="00DB66BE" w14:paraId="6616DDAC" w14:textId="77777777" w:rsidTr="008663DD">
        <w:tc>
          <w:tcPr>
            <w:tcW w:w="4039" w:type="dxa"/>
          </w:tcPr>
          <w:p w14:paraId="783FEBC0"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(Hand)boeken</w:t>
            </w:r>
          </w:p>
        </w:tc>
        <w:tc>
          <w:tcPr>
            <w:tcW w:w="851" w:type="dxa"/>
          </w:tcPr>
          <w:p w14:paraId="4744240E" w14:textId="77777777" w:rsidR="00E42598" w:rsidRPr="00DB66BE" w:rsidRDefault="00E42598" w:rsidP="008663DD">
            <w:pPr>
              <w:jc w:val="both"/>
              <w:rPr>
                <w:rFonts w:asciiTheme="minorHAnsi" w:hAnsiTheme="minorHAnsi" w:cstheme="minorHAnsi"/>
                <w:sz w:val="18"/>
                <w:szCs w:val="18"/>
              </w:rPr>
            </w:pPr>
          </w:p>
        </w:tc>
        <w:tc>
          <w:tcPr>
            <w:tcW w:w="1417" w:type="dxa"/>
          </w:tcPr>
          <w:p w14:paraId="1C27F7F1"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Titel</w:t>
            </w:r>
          </w:p>
        </w:tc>
        <w:tc>
          <w:tcPr>
            <w:tcW w:w="1533" w:type="dxa"/>
          </w:tcPr>
          <w:p w14:paraId="445F9DA2" w14:textId="77777777" w:rsidR="00E42598" w:rsidRPr="00DB66BE" w:rsidRDefault="00E42598" w:rsidP="008663DD">
            <w:pPr>
              <w:jc w:val="both"/>
              <w:rPr>
                <w:rFonts w:asciiTheme="minorHAnsi" w:hAnsiTheme="minorHAnsi" w:cstheme="minorHAnsi"/>
                <w:sz w:val="18"/>
                <w:szCs w:val="18"/>
              </w:rPr>
            </w:pPr>
          </w:p>
        </w:tc>
        <w:tc>
          <w:tcPr>
            <w:tcW w:w="1444" w:type="dxa"/>
          </w:tcPr>
          <w:p w14:paraId="232F3BD3" w14:textId="77777777" w:rsidR="00E42598" w:rsidRPr="00DB66BE" w:rsidRDefault="00E42598" w:rsidP="008663DD">
            <w:pPr>
              <w:jc w:val="both"/>
              <w:rPr>
                <w:rFonts w:asciiTheme="minorHAnsi" w:hAnsiTheme="minorHAnsi" w:cstheme="minorHAnsi"/>
                <w:sz w:val="18"/>
                <w:szCs w:val="18"/>
              </w:rPr>
            </w:pPr>
          </w:p>
        </w:tc>
      </w:tr>
      <w:tr w:rsidR="00E42598" w:rsidRPr="00DB66BE" w14:paraId="70FDAF50" w14:textId="77777777" w:rsidTr="008663DD">
        <w:tc>
          <w:tcPr>
            <w:tcW w:w="4039" w:type="dxa"/>
          </w:tcPr>
          <w:p w14:paraId="16430F64"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Mobiele telefoon</w:t>
            </w:r>
          </w:p>
        </w:tc>
        <w:tc>
          <w:tcPr>
            <w:tcW w:w="851" w:type="dxa"/>
          </w:tcPr>
          <w:p w14:paraId="25B22521" w14:textId="77777777" w:rsidR="00E42598" w:rsidRPr="00DB66BE" w:rsidRDefault="00E42598" w:rsidP="008663DD">
            <w:pPr>
              <w:jc w:val="both"/>
              <w:rPr>
                <w:rFonts w:asciiTheme="minorHAnsi" w:hAnsiTheme="minorHAnsi" w:cstheme="minorHAnsi"/>
                <w:sz w:val="18"/>
                <w:szCs w:val="18"/>
              </w:rPr>
            </w:pPr>
          </w:p>
        </w:tc>
        <w:tc>
          <w:tcPr>
            <w:tcW w:w="1417" w:type="dxa"/>
          </w:tcPr>
          <w:p w14:paraId="3E472680"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Merk/type</w:t>
            </w:r>
          </w:p>
        </w:tc>
        <w:tc>
          <w:tcPr>
            <w:tcW w:w="1533" w:type="dxa"/>
          </w:tcPr>
          <w:p w14:paraId="4A9CC93A" w14:textId="77777777" w:rsidR="00E42598" w:rsidRPr="00DB66BE" w:rsidRDefault="00E42598" w:rsidP="008663DD">
            <w:pPr>
              <w:jc w:val="both"/>
              <w:rPr>
                <w:rFonts w:asciiTheme="minorHAnsi" w:hAnsiTheme="minorHAnsi" w:cstheme="minorHAnsi"/>
                <w:sz w:val="18"/>
                <w:szCs w:val="18"/>
              </w:rPr>
            </w:pPr>
          </w:p>
        </w:tc>
        <w:tc>
          <w:tcPr>
            <w:tcW w:w="1444" w:type="dxa"/>
          </w:tcPr>
          <w:p w14:paraId="7BE08FE8" w14:textId="77777777" w:rsidR="00E42598" w:rsidRPr="00DB66BE" w:rsidRDefault="00E42598" w:rsidP="008663DD">
            <w:pPr>
              <w:jc w:val="both"/>
              <w:rPr>
                <w:rFonts w:asciiTheme="minorHAnsi" w:hAnsiTheme="minorHAnsi" w:cstheme="minorHAnsi"/>
                <w:sz w:val="18"/>
                <w:szCs w:val="18"/>
              </w:rPr>
            </w:pPr>
          </w:p>
        </w:tc>
      </w:tr>
      <w:tr w:rsidR="00E42598" w:rsidRPr="00DB66BE" w14:paraId="2CB23FB4" w14:textId="77777777" w:rsidTr="008663DD">
        <w:tc>
          <w:tcPr>
            <w:tcW w:w="4039" w:type="dxa"/>
          </w:tcPr>
          <w:p w14:paraId="4F3B8FF7" w14:textId="77777777" w:rsidR="00E42598" w:rsidRPr="00DB66BE" w:rsidRDefault="00E42598" w:rsidP="008663DD">
            <w:pPr>
              <w:rPr>
                <w:rFonts w:asciiTheme="minorHAnsi" w:hAnsiTheme="minorHAnsi" w:cstheme="minorHAnsi"/>
                <w:sz w:val="18"/>
                <w:szCs w:val="18"/>
              </w:rPr>
            </w:pPr>
            <w:proofErr w:type="spellStart"/>
            <w:r w:rsidRPr="00DB66BE">
              <w:rPr>
                <w:rFonts w:asciiTheme="minorHAnsi" w:hAnsiTheme="minorHAnsi" w:cstheme="minorHAnsi"/>
                <w:sz w:val="18"/>
                <w:szCs w:val="18"/>
              </w:rPr>
              <w:t>SIM-kaart</w:t>
            </w:r>
            <w:proofErr w:type="spellEnd"/>
          </w:p>
        </w:tc>
        <w:tc>
          <w:tcPr>
            <w:tcW w:w="851" w:type="dxa"/>
          </w:tcPr>
          <w:p w14:paraId="3B0ED2F8" w14:textId="77777777" w:rsidR="00E42598" w:rsidRPr="00DB66BE" w:rsidRDefault="00E42598" w:rsidP="008663DD">
            <w:pPr>
              <w:jc w:val="both"/>
              <w:rPr>
                <w:rFonts w:asciiTheme="minorHAnsi" w:hAnsiTheme="minorHAnsi" w:cstheme="minorHAnsi"/>
                <w:sz w:val="18"/>
                <w:szCs w:val="18"/>
              </w:rPr>
            </w:pPr>
          </w:p>
        </w:tc>
        <w:tc>
          <w:tcPr>
            <w:tcW w:w="1417" w:type="dxa"/>
          </w:tcPr>
          <w:p w14:paraId="42C03E93"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Provider</w:t>
            </w:r>
          </w:p>
        </w:tc>
        <w:tc>
          <w:tcPr>
            <w:tcW w:w="1533" w:type="dxa"/>
          </w:tcPr>
          <w:p w14:paraId="642D5602" w14:textId="77777777" w:rsidR="00E42598" w:rsidRPr="00DB66BE" w:rsidRDefault="00E42598" w:rsidP="008663DD">
            <w:pPr>
              <w:jc w:val="both"/>
              <w:rPr>
                <w:rFonts w:asciiTheme="minorHAnsi" w:hAnsiTheme="minorHAnsi" w:cstheme="minorHAnsi"/>
                <w:sz w:val="18"/>
                <w:szCs w:val="18"/>
              </w:rPr>
            </w:pPr>
          </w:p>
        </w:tc>
        <w:tc>
          <w:tcPr>
            <w:tcW w:w="1444" w:type="dxa"/>
          </w:tcPr>
          <w:p w14:paraId="3A4964F1" w14:textId="77777777" w:rsidR="00E42598" w:rsidRPr="00DB66BE" w:rsidRDefault="00E42598" w:rsidP="008663DD">
            <w:pPr>
              <w:jc w:val="both"/>
              <w:rPr>
                <w:rFonts w:asciiTheme="minorHAnsi" w:hAnsiTheme="minorHAnsi" w:cstheme="minorHAnsi"/>
                <w:sz w:val="18"/>
                <w:szCs w:val="18"/>
              </w:rPr>
            </w:pPr>
          </w:p>
        </w:tc>
      </w:tr>
      <w:tr w:rsidR="00E42598" w:rsidRPr="00DB66BE" w14:paraId="40CC8CEB" w14:textId="77777777" w:rsidTr="008663DD">
        <w:tc>
          <w:tcPr>
            <w:tcW w:w="4039" w:type="dxa"/>
          </w:tcPr>
          <w:p w14:paraId="4D42A12D"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Computerapparatuur (laptop)</w:t>
            </w:r>
          </w:p>
        </w:tc>
        <w:tc>
          <w:tcPr>
            <w:tcW w:w="851" w:type="dxa"/>
          </w:tcPr>
          <w:p w14:paraId="102E0B73" w14:textId="77777777" w:rsidR="00E42598" w:rsidRPr="00DB66BE" w:rsidRDefault="00E42598" w:rsidP="008663DD">
            <w:pPr>
              <w:jc w:val="both"/>
              <w:rPr>
                <w:rFonts w:asciiTheme="minorHAnsi" w:hAnsiTheme="minorHAnsi" w:cstheme="minorHAnsi"/>
                <w:sz w:val="18"/>
                <w:szCs w:val="18"/>
              </w:rPr>
            </w:pPr>
          </w:p>
        </w:tc>
        <w:tc>
          <w:tcPr>
            <w:tcW w:w="1417" w:type="dxa"/>
          </w:tcPr>
          <w:p w14:paraId="5179F4EC"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Merk/type</w:t>
            </w:r>
          </w:p>
        </w:tc>
        <w:tc>
          <w:tcPr>
            <w:tcW w:w="1533" w:type="dxa"/>
          </w:tcPr>
          <w:p w14:paraId="4EB5D9C6" w14:textId="77777777" w:rsidR="00E42598" w:rsidRPr="00DB66BE" w:rsidRDefault="00E42598" w:rsidP="008663DD">
            <w:pPr>
              <w:jc w:val="both"/>
              <w:rPr>
                <w:rFonts w:asciiTheme="minorHAnsi" w:hAnsiTheme="minorHAnsi" w:cstheme="minorHAnsi"/>
                <w:sz w:val="18"/>
                <w:szCs w:val="18"/>
              </w:rPr>
            </w:pPr>
          </w:p>
        </w:tc>
        <w:tc>
          <w:tcPr>
            <w:tcW w:w="1444" w:type="dxa"/>
          </w:tcPr>
          <w:p w14:paraId="31706B2E" w14:textId="77777777" w:rsidR="00E42598" w:rsidRPr="00DB66BE" w:rsidRDefault="00E42598" w:rsidP="008663DD">
            <w:pPr>
              <w:jc w:val="both"/>
              <w:rPr>
                <w:rFonts w:asciiTheme="minorHAnsi" w:hAnsiTheme="minorHAnsi" w:cstheme="minorHAnsi"/>
                <w:sz w:val="18"/>
                <w:szCs w:val="18"/>
              </w:rPr>
            </w:pPr>
          </w:p>
        </w:tc>
      </w:tr>
      <w:tr w:rsidR="00E42598" w:rsidRPr="00DB66BE" w14:paraId="66CABF0C" w14:textId="77777777" w:rsidTr="008663DD">
        <w:tc>
          <w:tcPr>
            <w:tcW w:w="4039" w:type="dxa"/>
          </w:tcPr>
          <w:p w14:paraId="0246D89C"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Apparatuur</w:t>
            </w:r>
          </w:p>
        </w:tc>
        <w:tc>
          <w:tcPr>
            <w:tcW w:w="851" w:type="dxa"/>
          </w:tcPr>
          <w:p w14:paraId="72F085DA" w14:textId="77777777" w:rsidR="00E42598" w:rsidRPr="00DB66BE" w:rsidRDefault="00E42598" w:rsidP="008663DD">
            <w:pPr>
              <w:jc w:val="both"/>
              <w:rPr>
                <w:rFonts w:asciiTheme="minorHAnsi" w:hAnsiTheme="minorHAnsi" w:cstheme="minorHAnsi"/>
                <w:sz w:val="18"/>
                <w:szCs w:val="18"/>
              </w:rPr>
            </w:pPr>
          </w:p>
        </w:tc>
        <w:tc>
          <w:tcPr>
            <w:tcW w:w="1417" w:type="dxa"/>
          </w:tcPr>
          <w:p w14:paraId="104BEA58"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Merk/type</w:t>
            </w:r>
          </w:p>
        </w:tc>
        <w:tc>
          <w:tcPr>
            <w:tcW w:w="1533" w:type="dxa"/>
          </w:tcPr>
          <w:p w14:paraId="4B69FCF9" w14:textId="77777777" w:rsidR="00E42598" w:rsidRPr="00DB66BE" w:rsidRDefault="00E42598" w:rsidP="008663DD">
            <w:pPr>
              <w:jc w:val="both"/>
              <w:rPr>
                <w:rFonts w:asciiTheme="minorHAnsi" w:hAnsiTheme="minorHAnsi" w:cstheme="minorHAnsi"/>
                <w:sz w:val="18"/>
                <w:szCs w:val="18"/>
              </w:rPr>
            </w:pPr>
          </w:p>
        </w:tc>
        <w:tc>
          <w:tcPr>
            <w:tcW w:w="1444" w:type="dxa"/>
          </w:tcPr>
          <w:p w14:paraId="3C1AAF7A" w14:textId="77777777" w:rsidR="00E42598" w:rsidRPr="00DB66BE" w:rsidRDefault="00E42598" w:rsidP="008663DD">
            <w:pPr>
              <w:jc w:val="both"/>
              <w:rPr>
                <w:rFonts w:asciiTheme="minorHAnsi" w:hAnsiTheme="minorHAnsi" w:cstheme="minorHAnsi"/>
                <w:sz w:val="18"/>
                <w:szCs w:val="18"/>
              </w:rPr>
            </w:pPr>
          </w:p>
        </w:tc>
      </w:tr>
      <w:tr w:rsidR="00E42598" w:rsidRPr="00DB66BE" w14:paraId="29D01DA4" w14:textId="77777777" w:rsidTr="008663DD">
        <w:tc>
          <w:tcPr>
            <w:tcW w:w="4039" w:type="dxa"/>
          </w:tcPr>
          <w:p w14:paraId="0B102680"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Software</w:t>
            </w:r>
          </w:p>
        </w:tc>
        <w:tc>
          <w:tcPr>
            <w:tcW w:w="851" w:type="dxa"/>
          </w:tcPr>
          <w:p w14:paraId="05A1A8A3" w14:textId="77777777" w:rsidR="00E42598" w:rsidRPr="00DB66BE" w:rsidRDefault="00E42598" w:rsidP="008663DD">
            <w:pPr>
              <w:jc w:val="both"/>
              <w:rPr>
                <w:rFonts w:asciiTheme="minorHAnsi" w:hAnsiTheme="minorHAnsi" w:cstheme="minorHAnsi"/>
                <w:sz w:val="18"/>
                <w:szCs w:val="18"/>
              </w:rPr>
            </w:pPr>
          </w:p>
        </w:tc>
        <w:tc>
          <w:tcPr>
            <w:tcW w:w="1417" w:type="dxa"/>
          </w:tcPr>
          <w:p w14:paraId="25CF282B"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Merk/versie</w:t>
            </w:r>
          </w:p>
        </w:tc>
        <w:tc>
          <w:tcPr>
            <w:tcW w:w="1533" w:type="dxa"/>
          </w:tcPr>
          <w:p w14:paraId="1744C0E1" w14:textId="77777777" w:rsidR="00E42598" w:rsidRPr="00DB66BE" w:rsidRDefault="00E42598" w:rsidP="008663DD">
            <w:pPr>
              <w:jc w:val="both"/>
              <w:rPr>
                <w:rFonts w:asciiTheme="minorHAnsi" w:hAnsiTheme="minorHAnsi" w:cstheme="minorHAnsi"/>
                <w:sz w:val="18"/>
                <w:szCs w:val="18"/>
              </w:rPr>
            </w:pPr>
          </w:p>
        </w:tc>
        <w:tc>
          <w:tcPr>
            <w:tcW w:w="1444" w:type="dxa"/>
          </w:tcPr>
          <w:p w14:paraId="43A8479D" w14:textId="77777777" w:rsidR="00E42598" w:rsidRPr="00DB66BE" w:rsidRDefault="00E42598" w:rsidP="008663DD">
            <w:pPr>
              <w:jc w:val="both"/>
              <w:rPr>
                <w:rFonts w:asciiTheme="minorHAnsi" w:hAnsiTheme="minorHAnsi" w:cstheme="minorHAnsi"/>
                <w:sz w:val="18"/>
                <w:szCs w:val="18"/>
              </w:rPr>
            </w:pPr>
          </w:p>
        </w:tc>
      </w:tr>
      <w:tr w:rsidR="00E42598" w:rsidRPr="00DB66BE" w14:paraId="56C6BF45" w14:textId="77777777" w:rsidTr="008663DD">
        <w:tc>
          <w:tcPr>
            <w:tcW w:w="4039" w:type="dxa"/>
          </w:tcPr>
          <w:p w14:paraId="300DDA9F"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Mobiele gegevensdragers</w:t>
            </w:r>
          </w:p>
        </w:tc>
        <w:tc>
          <w:tcPr>
            <w:tcW w:w="851" w:type="dxa"/>
          </w:tcPr>
          <w:p w14:paraId="1E88C886" w14:textId="77777777" w:rsidR="00E42598" w:rsidRPr="00DB66BE" w:rsidRDefault="00E42598" w:rsidP="008663DD">
            <w:pPr>
              <w:jc w:val="both"/>
              <w:rPr>
                <w:rFonts w:asciiTheme="minorHAnsi" w:hAnsiTheme="minorHAnsi" w:cstheme="minorHAnsi"/>
                <w:sz w:val="18"/>
                <w:szCs w:val="18"/>
              </w:rPr>
            </w:pPr>
          </w:p>
        </w:tc>
        <w:tc>
          <w:tcPr>
            <w:tcW w:w="1417" w:type="dxa"/>
          </w:tcPr>
          <w:p w14:paraId="00819074"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Merk/type</w:t>
            </w:r>
          </w:p>
        </w:tc>
        <w:tc>
          <w:tcPr>
            <w:tcW w:w="1533" w:type="dxa"/>
          </w:tcPr>
          <w:p w14:paraId="058F6878" w14:textId="77777777" w:rsidR="00E42598" w:rsidRPr="00DB66BE" w:rsidRDefault="00E42598" w:rsidP="008663DD">
            <w:pPr>
              <w:jc w:val="both"/>
              <w:rPr>
                <w:rFonts w:asciiTheme="minorHAnsi" w:hAnsiTheme="minorHAnsi" w:cstheme="minorHAnsi"/>
                <w:sz w:val="18"/>
                <w:szCs w:val="18"/>
              </w:rPr>
            </w:pPr>
          </w:p>
        </w:tc>
        <w:tc>
          <w:tcPr>
            <w:tcW w:w="1444" w:type="dxa"/>
          </w:tcPr>
          <w:p w14:paraId="69A76B28" w14:textId="77777777" w:rsidR="00E42598" w:rsidRPr="00DB66BE" w:rsidRDefault="00E42598" w:rsidP="008663DD">
            <w:pPr>
              <w:jc w:val="both"/>
              <w:rPr>
                <w:rFonts w:asciiTheme="minorHAnsi" w:hAnsiTheme="minorHAnsi" w:cstheme="minorHAnsi"/>
                <w:sz w:val="18"/>
                <w:szCs w:val="18"/>
              </w:rPr>
            </w:pPr>
          </w:p>
        </w:tc>
      </w:tr>
      <w:tr w:rsidR="00E42598" w:rsidRPr="00DB66BE" w14:paraId="573FEDB4" w14:textId="77777777" w:rsidTr="008663DD">
        <w:tc>
          <w:tcPr>
            <w:tcW w:w="4039" w:type="dxa"/>
          </w:tcPr>
          <w:p w14:paraId="21A49D93"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Aangemeld bij informatiesystemen</w:t>
            </w:r>
            <w:r w:rsidRPr="00DB66BE">
              <w:rPr>
                <w:rStyle w:val="Voetnootmarkering"/>
                <w:rFonts w:asciiTheme="minorHAnsi" w:hAnsiTheme="minorHAnsi" w:cstheme="minorHAnsi"/>
                <w:sz w:val="18"/>
                <w:szCs w:val="18"/>
              </w:rPr>
              <w:footnoteReference w:id="40"/>
            </w:r>
          </w:p>
        </w:tc>
        <w:tc>
          <w:tcPr>
            <w:tcW w:w="851" w:type="dxa"/>
          </w:tcPr>
          <w:p w14:paraId="433DCC45" w14:textId="77777777" w:rsidR="00E42598" w:rsidRPr="00DB66BE" w:rsidRDefault="00E42598" w:rsidP="008663DD">
            <w:pPr>
              <w:jc w:val="both"/>
              <w:rPr>
                <w:rFonts w:asciiTheme="minorHAnsi" w:hAnsiTheme="minorHAnsi" w:cstheme="minorHAnsi"/>
                <w:sz w:val="18"/>
                <w:szCs w:val="18"/>
              </w:rPr>
            </w:pPr>
          </w:p>
        </w:tc>
        <w:tc>
          <w:tcPr>
            <w:tcW w:w="2950" w:type="dxa"/>
            <w:gridSpan w:val="2"/>
          </w:tcPr>
          <w:p w14:paraId="34D251ED" w14:textId="77777777" w:rsidR="00E42598" w:rsidRPr="00DB66BE" w:rsidRDefault="00E42598" w:rsidP="008663DD">
            <w:pPr>
              <w:jc w:val="both"/>
              <w:rPr>
                <w:rFonts w:asciiTheme="minorHAnsi" w:hAnsiTheme="minorHAnsi" w:cstheme="minorHAnsi"/>
                <w:sz w:val="18"/>
                <w:szCs w:val="18"/>
              </w:rPr>
            </w:pPr>
          </w:p>
        </w:tc>
        <w:tc>
          <w:tcPr>
            <w:tcW w:w="1444" w:type="dxa"/>
          </w:tcPr>
          <w:p w14:paraId="039DC94B" w14:textId="77777777" w:rsidR="00E42598" w:rsidRPr="00DB66BE" w:rsidRDefault="00E42598" w:rsidP="008663DD">
            <w:pPr>
              <w:jc w:val="both"/>
              <w:rPr>
                <w:rFonts w:asciiTheme="minorHAnsi" w:hAnsiTheme="minorHAnsi" w:cstheme="minorHAnsi"/>
                <w:sz w:val="18"/>
                <w:szCs w:val="18"/>
              </w:rPr>
            </w:pPr>
          </w:p>
        </w:tc>
      </w:tr>
      <w:tr w:rsidR="00E42598" w:rsidRPr="00DB66BE" w14:paraId="56065649" w14:textId="77777777" w:rsidTr="008663DD">
        <w:tc>
          <w:tcPr>
            <w:tcW w:w="4039" w:type="dxa"/>
          </w:tcPr>
          <w:p w14:paraId="4A8EF9B7"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lastRenderedPageBreak/>
              <w:t>&lt;informatiesysteem&gt;</w:t>
            </w:r>
          </w:p>
        </w:tc>
        <w:tc>
          <w:tcPr>
            <w:tcW w:w="851" w:type="dxa"/>
          </w:tcPr>
          <w:p w14:paraId="6A0ECDD3" w14:textId="77777777" w:rsidR="00E42598" w:rsidRPr="00DB66BE" w:rsidRDefault="00E42598" w:rsidP="008663DD">
            <w:pPr>
              <w:jc w:val="both"/>
              <w:rPr>
                <w:rFonts w:asciiTheme="minorHAnsi" w:hAnsiTheme="minorHAnsi" w:cstheme="minorHAnsi"/>
                <w:sz w:val="18"/>
                <w:szCs w:val="18"/>
              </w:rPr>
            </w:pPr>
          </w:p>
        </w:tc>
        <w:tc>
          <w:tcPr>
            <w:tcW w:w="2950" w:type="dxa"/>
            <w:gridSpan w:val="2"/>
          </w:tcPr>
          <w:p w14:paraId="54FB0A84" w14:textId="77777777" w:rsidR="00E42598" w:rsidRPr="00DB66BE" w:rsidRDefault="00E42598" w:rsidP="008663DD">
            <w:pPr>
              <w:jc w:val="both"/>
              <w:rPr>
                <w:rFonts w:asciiTheme="minorHAnsi" w:hAnsiTheme="minorHAnsi" w:cstheme="minorHAnsi"/>
                <w:sz w:val="18"/>
                <w:szCs w:val="18"/>
              </w:rPr>
            </w:pPr>
          </w:p>
        </w:tc>
        <w:tc>
          <w:tcPr>
            <w:tcW w:w="1444" w:type="dxa"/>
          </w:tcPr>
          <w:p w14:paraId="3DCF5540" w14:textId="77777777" w:rsidR="00E42598" w:rsidRPr="00DB66BE" w:rsidRDefault="00E42598" w:rsidP="008663DD">
            <w:pPr>
              <w:jc w:val="both"/>
              <w:rPr>
                <w:rFonts w:asciiTheme="minorHAnsi" w:hAnsiTheme="minorHAnsi" w:cstheme="minorHAnsi"/>
                <w:sz w:val="18"/>
                <w:szCs w:val="18"/>
              </w:rPr>
            </w:pPr>
          </w:p>
        </w:tc>
      </w:tr>
      <w:tr w:rsidR="00E42598" w:rsidRPr="00DB66BE" w14:paraId="1E7F7B10" w14:textId="77777777" w:rsidTr="008663DD">
        <w:tc>
          <w:tcPr>
            <w:tcW w:w="4039" w:type="dxa"/>
          </w:tcPr>
          <w:p w14:paraId="4C2906C9"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E-mailaccount aangevraagd</w:t>
            </w:r>
          </w:p>
        </w:tc>
        <w:tc>
          <w:tcPr>
            <w:tcW w:w="851" w:type="dxa"/>
          </w:tcPr>
          <w:p w14:paraId="5CF625CF" w14:textId="77777777" w:rsidR="00E42598" w:rsidRPr="00DB66BE" w:rsidRDefault="00E42598" w:rsidP="008663DD">
            <w:pPr>
              <w:jc w:val="both"/>
              <w:rPr>
                <w:rFonts w:asciiTheme="minorHAnsi" w:hAnsiTheme="minorHAnsi" w:cstheme="minorHAnsi"/>
                <w:sz w:val="18"/>
                <w:szCs w:val="18"/>
              </w:rPr>
            </w:pPr>
          </w:p>
        </w:tc>
        <w:tc>
          <w:tcPr>
            <w:tcW w:w="2950" w:type="dxa"/>
            <w:gridSpan w:val="2"/>
          </w:tcPr>
          <w:p w14:paraId="6A155967" w14:textId="77777777" w:rsidR="00E42598" w:rsidRPr="00DB66BE" w:rsidRDefault="00E42598" w:rsidP="008663DD">
            <w:pPr>
              <w:jc w:val="both"/>
              <w:rPr>
                <w:rFonts w:asciiTheme="minorHAnsi" w:hAnsiTheme="minorHAnsi" w:cstheme="minorHAnsi"/>
                <w:sz w:val="18"/>
                <w:szCs w:val="18"/>
              </w:rPr>
            </w:pPr>
          </w:p>
        </w:tc>
        <w:tc>
          <w:tcPr>
            <w:tcW w:w="1444" w:type="dxa"/>
          </w:tcPr>
          <w:p w14:paraId="5013B123" w14:textId="77777777" w:rsidR="00E42598" w:rsidRPr="00DB66BE" w:rsidRDefault="00E42598" w:rsidP="008663DD">
            <w:pPr>
              <w:jc w:val="both"/>
              <w:rPr>
                <w:rFonts w:asciiTheme="minorHAnsi" w:hAnsiTheme="minorHAnsi" w:cstheme="minorHAnsi"/>
                <w:sz w:val="18"/>
                <w:szCs w:val="18"/>
              </w:rPr>
            </w:pPr>
          </w:p>
        </w:tc>
      </w:tr>
      <w:tr w:rsidR="00E42598" w:rsidRPr="00DB66BE" w14:paraId="670A5A9B" w14:textId="77777777" w:rsidTr="008663DD">
        <w:tc>
          <w:tcPr>
            <w:tcW w:w="4039" w:type="dxa"/>
            <w:tcBorders>
              <w:top w:val="single" w:sz="4" w:space="0" w:color="auto"/>
              <w:left w:val="single" w:sz="4" w:space="0" w:color="auto"/>
              <w:bottom w:val="single" w:sz="4" w:space="0" w:color="auto"/>
              <w:right w:val="single" w:sz="4" w:space="0" w:color="auto"/>
            </w:tcBorders>
          </w:tcPr>
          <w:p w14:paraId="1BA0C525"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Introductieprogramma opstellen</w:t>
            </w:r>
          </w:p>
        </w:tc>
        <w:tc>
          <w:tcPr>
            <w:tcW w:w="851" w:type="dxa"/>
            <w:tcBorders>
              <w:top w:val="single" w:sz="4" w:space="0" w:color="auto"/>
              <w:left w:val="single" w:sz="4" w:space="0" w:color="auto"/>
              <w:bottom w:val="single" w:sz="4" w:space="0" w:color="auto"/>
              <w:right w:val="single" w:sz="4" w:space="0" w:color="auto"/>
            </w:tcBorders>
          </w:tcPr>
          <w:p w14:paraId="01B7D5FE" w14:textId="77777777" w:rsidR="00E42598" w:rsidRPr="00DB66BE" w:rsidRDefault="00E42598" w:rsidP="008663DD">
            <w:pPr>
              <w:jc w:val="both"/>
              <w:rPr>
                <w:rFonts w:asciiTheme="minorHAnsi" w:hAnsiTheme="minorHAnsi" w:cstheme="minorHAnsi"/>
                <w:sz w:val="18"/>
                <w:szCs w:val="18"/>
              </w:rPr>
            </w:pPr>
          </w:p>
        </w:tc>
        <w:tc>
          <w:tcPr>
            <w:tcW w:w="2950" w:type="dxa"/>
            <w:gridSpan w:val="2"/>
            <w:tcBorders>
              <w:top w:val="single" w:sz="4" w:space="0" w:color="auto"/>
              <w:left w:val="single" w:sz="4" w:space="0" w:color="auto"/>
              <w:bottom w:val="single" w:sz="4" w:space="0" w:color="auto"/>
              <w:right w:val="single" w:sz="4" w:space="0" w:color="auto"/>
            </w:tcBorders>
          </w:tcPr>
          <w:p w14:paraId="04991192" w14:textId="77777777" w:rsidR="00E42598" w:rsidRPr="00DB66BE" w:rsidRDefault="00E42598" w:rsidP="008663DD">
            <w:pPr>
              <w:jc w:val="both"/>
              <w:rPr>
                <w:rFonts w:asciiTheme="minorHAnsi" w:hAnsiTheme="minorHAnsi" w:cstheme="minorHAnsi"/>
                <w:sz w:val="18"/>
                <w:szCs w:val="18"/>
              </w:rPr>
            </w:pPr>
          </w:p>
        </w:tc>
        <w:tc>
          <w:tcPr>
            <w:tcW w:w="1444" w:type="dxa"/>
            <w:tcBorders>
              <w:top w:val="single" w:sz="4" w:space="0" w:color="auto"/>
              <w:left w:val="single" w:sz="4" w:space="0" w:color="auto"/>
              <w:bottom w:val="single" w:sz="4" w:space="0" w:color="auto"/>
              <w:right w:val="single" w:sz="4" w:space="0" w:color="auto"/>
            </w:tcBorders>
          </w:tcPr>
          <w:p w14:paraId="7F43CC87" w14:textId="77777777" w:rsidR="00E42598" w:rsidRPr="00DB66BE" w:rsidRDefault="00E42598" w:rsidP="008663DD">
            <w:pPr>
              <w:jc w:val="both"/>
              <w:rPr>
                <w:rFonts w:asciiTheme="minorHAnsi" w:hAnsiTheme="minorHAnsi" w:cstheme="minorHAnsi"/>
                <w:sz w:val="18"/>
                <w:szCs w:val="18"/>
              </w:rPr>
            </w:pPr>
          </w:p>
        </w:tc>
      </w:tr>
      <w:tr w:rsidR="00E42598" w:rsidRPr="00DB66BE" w14:paraId="218556BB" w14:textId="77777777" w:rsidTr="008663DD">
        <w:tc>
          <w:tcPr>
            <w:tcW w:w="4039" w:type="dxa"/>
            <w:tcBorders>
              <w:top w:val="single" w:sz="4" w:space="0" w:color="auto"/>
              <w:left w:val="single" w:sz="4" w:space="0" w:color="auto"/>
              <w:bottom w:val="single" w:sz="4" w:space="0" w:color="auto"/>
              <w:right w:val="single" w:sz="4" w:space="0" w:color="auto"/>
            </w:tcBorders>
          </w:tcPr>
          <w:p w14:paraId="1342DBE1"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Introductiemap samengesteld</w:t>
            </w:r>
          </w:p>
        </w:tc>
        <w:tc>
          <w:tcPr>
            <w:tcW w:w="851" w:type="dxa"/>
            <w:tcBorders>
              <w:top w:val="single" w:sz="4" w:space="0" w:color="auto"/>
              <w:left w:val="single" w:sz="4" w:space="0" w:color="auto"/>
              <w:bottom w:val="single" w:sz="4" w:space="0" w:color="auto"/>
              <w:right w:val="single" w:sz="4" w:space="0" w:color="auto"/>
            </w:tcBorders>
          </w:tcPr>
          <w:p w14:paraId="06FA0BFA" w14:textId="77777777" w:rsidR="00E42598" w:rsidRPr="00DB66BE" w:rsidRDefault="00E42598" w:rsidP="008663DD">
            <w:pPr>
              <w:jc w:val="both"/>
              <w:rPr>
                <w:rFonts w:asciiTheme="minorHAnsi" w:hAnsiTheme="minorHAnsi" w:cstheme="minorHAnsi"/>
                <w:sz w:val="18"/>
                <w:szCs w:val="18"/>
              </w:rPr>
            </w:pPr>
          </w:p>
        </w:tc>
        <w:tc>
          <w:tcPr>
            <w:tcW w:w="2950" w:type="dxa"/>
            <w:gridSpan w:val="2"/>
            <w:tcBorders>
              <w:top w:val="single" w:sz="4" w:space="0" w:color="auto"/>
              <w:left w:val="single" w:sz="4" w:space="0" w:color="auto"/>
              <w:bottom w:val="single" w:sz="4" w:space="0" w:color="auto"/>
              <w:right w:val="single" w:sz="4" w:space="0" w:color="auto"/>
            </w:tcBorders>
          </w:tcPr>
          <w:p w14:paraId="41AA2301" w14:textId="77777777" w:rsidR="00E42598" w:rsidRPr="00DB66BE" w:rsidRDefault="00E42598" w:rsidP="008663DD">
            <w:pPr>
              <w:jc w:val="both"/>
              <w:rPr>
                <w:rFonts w:asciiTheme="minorHAnsi" w:hAnsiTheme="minorHAnsi" w:cstheme="minorHAnsi"/>
                <w:sz w:val="18"/>
                <w:szCs w:val="18"/>
              </w:rPr>
            </w:pPr>
          </w:p>
        </w:tc>
        <w:tc>
          <w:tcPr>
            <w:tcW w:w="1444" w:type="dxa"/>
            <w:tcBorders>
              <w:top w:val="single" w:sz="4" w:space="0" w:color="auto"/>
              <w:left w:val="single" w:sz="4" w:space="0" w:color="auto"/>
              <w:bottom w:val="single" w:sz="4" w:space="0" w:color="auto"/>
              <w:right w:val="single" w:sz="4" w:space="0" w:color="auto"/>
            </w:tcBorders>
          </w:tcPr>
          <w:p w14:paraId="370DA525" w14:textId="77777777" w:rsidR="00E42598" w:rsidRPr="00DB66BE" w:rsidRDefault="00E42598" w:rsidP="008663DD">
            <w:pPr>
              <w:jc w:val="both"/>
              <w:rPr>
                <w:rFonts w:asciiTheme="minorHAnsi" w:hAnsiTheme="minorHAnsi" w:cstheme="minorHAnsi"/>
                <w:sz w:val="18"/>
                <w:szCs w:val="18"/>
              </w:rPr>
            </w:pPr>
          </w:p>
        </w:tc>
      </w:tr>
      <w:tr w:rsidR="00E42598" w:rsidRPr="00DB66BE" w14:paraId="708506D7" w14:textId="77777777" w:rsidTr="008663DD">
        <w:tc>
          <w:tcPr>
            <w:tcW w:w="4039" w:type="dxa"/>
            <w:tcBorders>
              <w:top w:val="single" w:sz="4" w:space="0" w:color="auto"/>
              <w:left w:val="single" w:sz="4" w:space="0" w:color="auto"/>
              <w:bottom w:val="single" w:sz="4" w:space="0" w:color="auto"/>
              <w:right w:val="single" w:sz="4" w:space="0" w:color="auto"/>
            </w:tcBorders>
          </w:tcPr>
          <w:p w14:paraId="135D190E"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Overig:</w:t>
            </w:r>
          </w:p>
        </w:tc>
        <w:tc>
          <w:tcPr>
            <w:tcW w:w="851" w:type="dxa"/>
            <w:tcBorders>
              <w:top w:val="single" w:sz="4" w:space="0" w:color="auto"/>
              <w:left w:val="single" w:sz="4" w:space="0" w:color="auto"/>
              <w:bottom w:val="single" w:sz="4" w:space="0" w:color="auto"/>
              <w:right w:val="single" w:sz="4" w:space="0" w:color="auto"/>
            </w:tcBorders>
          </w:tcPr>
          <w:p w14:paraId="7596EEBF" w14:textId="77777777" w:rsidR="00E42598" w:rsidRPr="00DB66BE" w:rsidRDefault="00E42598" w:rsidP="008663DD">
            <w:pPr>
              <w:jc w:val="both"/>
              <w:rPr>
                <w:rFonts w:asciiTheme="minorHAnsi" w:hAnsiTheme="minorHAnsi" w:cstheme="minorHAnsi"/>
                <w:sz w:val="18"/>
                <w:szCs w:val="18"/>
              </w:rPr>
            </w:pPr>
          </w:p>
        </w:tc>
        <w:tc>
          <w:tcPr>
            <w:tcW w:w="2950" w:type="dxa"/>
            <w:gridSpan w:val="2"/>
            <w:tcBorders>
              <w:top w:val="single" w:sz="4" w:space="0" w:color="auto"/>
              <w:left w:val="single" w:sz="4" w:space="0" w:color="auto"/>
              <w:bottom w:val="single" w:sz="4" w:space="0" w:color="auto"/>
              <w:right w:val="single" w:sz="4" w:space="0" w:color="auto"/>
            </w:tcBorders>
          </w:tcPr>
          <w:p w14:paraId="3A520C39" w14:textId="77777777" w:rsidR="00E42598" w:rsidRPr="00DB66BE" w:rsidRDefault="00E42598" w:rsidP="008663DD">
            <w:pPr>
              <w:jc w:val="both"/>
              <w:rPr>
                <w:rFonts w:asciiTheme="minorHAnsi" w:hAnsiTheme="minorHAnsi" w:cstheme="minorHAnsi"/>
                <w:sz w:val="18"/>
                <w:szCs w:val="18"/>
              </w:rPr>
            </w:pPr>
          </w:p>
        </w:tc>
        <w:tc>
          <w:tcPr>
            <w:tcW w:w="1444" w:type="dxa"/>
            <w:tcBorders>
              <w:top w:val="single" w:sz="4" w:space="0" w:color="auto"/>
              <w:left w:val="single" w:sz="4" w:space="0" w:color="auto"/>
              <w:bottom w:val="single" w:sz="4" w:space="0" w:color="auto"/>
              <w:right w:val="single" w:sz="4" w:space="0" w:color="auto"/>
            </w:tcBorders>
          </w:tcPr>
          <w:p w14:paraId="78ABC3D7" w14:textId="77777777" w:rsidR="00E42598" w:rsidRPr="00DB66BE" w:rsidRDefault="00E42598" w:rsidP="008663DD">
            <w:pPr>
              <w:jc w:val="both"/>
              <w:rPr>
                <w:rFonts w:asciiTheme="minorHAnsi" w:hAnsiTheme="minorHAnsi" w:cstheme="minorHAnsi"/>
                <w:sz w:val="18"/>
                <w:szCs w:val="18"/>
              </w:rPr>
            </w:pPr>
          </w:p>
        </w:tc>
      </w:tr>
      <w:tr w:rsidR="00E42598" w:rsidRPr="00DB66BE" w14:paraId="51E59BA7" w14:textId="77777777" w:rsidTr="008663DD">
        <w:tc>
          <w:tcPr>
            <w:tcW w:w="4039" w:type="dxa"/>
            <w:tcBorders>
              <w:top w:val="single" w:sz="4" w:space="0" w:color="auto"/>
              <w:left w:val="single" w:sz="4" w:space="0" w:color="auto"/>
              <w:bottom w:val="single" w:sz="4" w:space="0" w:color="auto"/>
              <w:right w:val="single" w:sz="4" w:space="0" w:color="auto"/>
            </w:tcBorders>
          </w:tcPr>
          <w:p w14:paraId="3A644A23" w14:textId="77777777" w:rsidR="00E42598" w:rsidRPr="00DB66BE" w:rsidRDefault="00E42598" w:rsidP="008663DD">
            <w:pPr>
              <w:jc w:val="both"/>
              <w:rPr>
                <w:rFonts w:asciiTheme="minorHAnsi" w:hAnsiTheme="minorHAnsi" w:cs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14:paraId="347CE713" w14:textId="77777777" w:rsidR="00E42598" w:rsidRPr="00DB66BE" w:rsidRDefault="00E42598" w:rsidP="008663DD">
            <w:pPr>
              <w:jc w:val="both"/>
              <w:rPr>
                <w:rFonts w:asciiTheme="minorHAnsi" w:hAnsiTheme="minorHAnsi" w:cstheme="minorHAnsi"/>
                <w:sz w:val="18"/>
                <w:szCs w:val="18"/>
              </w:rPr>
            </w:pPr>
          </w:p>
        </w:tc>
        <w:tc>
          <w:tcPr>
            <w:tcW w:w="2950" w:type="dxa"/>
            <w:gridSpan w:val="2"/>
            <w:tcBorders>
              <w:top w:val="single" w:sz="4" w:space="0" w:color="auto"/>
              <w:left w:val="single" w:sz="4" w:space="0" w:color="auto"/>
              <w:bottom w:val="single" w:sz="4" w:space="0" w:color="auto"/>
              <w:right w:val="single" w:sz="4" w:space="0" w:color="auto"/>
            </w:tcBorders>
          </w:tcPr>
          <w:p w14:paraId="36B98CE2" w14:textId="77777777" w:rsidR="00E42598" w:rsidRPr="00DB66BE" w:rsidRDefault="00E42598" w:rsidP="008663DD">
            <w:pPr>
              <w:jc w:val="both"/>
              <w:rPr>
                <w:rFonts w:asciiTheme="minorHAnsi" w:hAnsiTheme="minorHAnsi" w:cstheme="minorHAnsi"/>
                <w:sz w:val="18"/>
                <w:szCs w:val="18"/>
              </w:rPr>
            </w:pPr>
          </w:p>
        </w:tc>
        <w:tc>
          <w:tcPr>
            <w:tcW w:w="1444" w:type="dxa"/>
            <w:tcBorders>
              <w:top w:val="single" w:sz="4" w:space="0" w:color="auto"/>
              <w:left w:val="single" w:sz="4" w:space="0" w:color="auto"/>
              <w:bottom w:val="single" w:sz="4" w:space="0" w:color="auto"/>
              <w:right w:val="single" w:sz="4" w:space="0" w:color="auto"/>
            </w:tcBorders>
          </w:tcPr>
          <w:p w14:paraId="075E90CC" w14:textId="77777777" w:rsidR="00E42598" w:rsidRPr="00DB66BE" w:rsidRDefault="00E42598" w:rsidP="008663DD">
            <w:pPr>
              <w:jc w:val="both"/>
              <w:rPr>
                <w:rFonts w:asciiTheme="minorHAnsi" w:hAnsiTheme="minorHAnsi" w:cstheme="minorHAnsi"/>
                <w:sz w:val="18"/>
                <w:szCs w:val="18"/>
              </w:rPr>
            </w:pPr>
          </w:p>
        </w:tc>
      </w:tr>
    </w:tbl>
    <w:p w14:paraId="709142B0" w14:textId="77777777" w:rsidR="00E42598" w:rsidRPr="00277E13" w:rsidRDefault="00E42598" w:rsidP="00E42598">
      <w:pPr>
        <w:jc w:val="both"/>
        <w:rPr>
          <w:szCs w:val="18"/>
        </w:rPr>
      </w:pPr>
    </w:p>
    <w:p w14:paraId="0FB83ECB" w14:textId="50819936" w:rsidR="00E42598" w:rsidRPr="00DB66BE" w:rsidRDefault="00E42598" w:rsidP="00DB66BE">
      <w:pPr>
        <w:rPr>
          <w:rFonts w:asciiTheme="minorHAnsi" w:hAnsiTheme="minorHAnsi" w:cstheme="minorHAnsi"/>
          <w:b/>
          <w:sz w:val="18"/>
          <w:szCs w:val="18"/>
        </w:rPr>
      </w:pPr>
      <w:r w:rsidRPr="00DB66BE">
        <w:rPr>
          <w:rFonts w:asciiTheme="minorHAnsi" w:hAnsiTheme="minorHAnsi" w:cstheme="minorHAnsi"/>
          <w:b/>
          <w:sz w:val="18"/>
          <w:szCs w:val="18"/>
        </w:rPr>
        <w:t xml:space="preserve">4. </w:t>
      </w:r>
      <w:r w:rsidR="00DB66BE">
        <w:rPr>
          <w:rFonts w:asciiTheme="minorHAnsi" w:hAnsiTheme="minorHAnsi" w:cstheme="minorHAnsi"/>
          <w:b/>
          <w:sz w:val="18"/>
          <w:szCs w:val="18"/>
        </w:rPr>
        <w:tab/>
      </w:r>
      <w:r w:rsidRPr="00DB66BE">
        <w:rPr>
          <w:rFonts w:asciiTheme="minorHAnsi" w:hAnsiTheme="minorHAnsi" w:cstheme="minorHAnsi"/>
          <w:b/>
          <w:sz w:val="18"/>
          <w:szCs w:val="18"/>
        </w:rPr>
        <w:t xml:space="preserve">Checklist 1e werkdag </w:t>
      </w:r>
      <w:r w:rsidR="00DB66BE">
        <w:rPr>
          <w:rFonts w:asciiTheme="minorHAnsi" w:hAnsiTheme="minorHAnsi" w:cstheme="minorHAnsi"/>
          <w:b/>
          <w:sz w:val="18"/>
          <w:szCs w:val="18"/>
        </w:rPr>
        <w:br/>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gridCol w:w="851"/>
        <w:gridCol w:w="1417"/>
      </w:tblGrid>
      <w:tr w:rsidR="00E42598" w:rsidRPr="00DB66BE" w14:paraId="6BDFF0D0" w14:textId="77777777" w:rsidTr="008663DD">
        <w:trPr>
          <w:trHeight w:val="295"/>
        </w:trPr>
        <w:tc>
          <w:tcPr>
            <w:tcW w:w="7016" w:type="dxa"/>
            <w:shd w:val="clear" w:color="auto" w:fill="BFBFBF"/>
          </w:tcPr>
          <w:p w14:paraId="2A4DB81B" w14:textId="77777777" w:rsidR="00E42598" w:rsidRPr="00DB66BE" w:rsidRDefault="00E42598" w:rsidP="008663DD">
            <w:pPr>
              <w:jc w:val="both"/>
              <w:rPr>
                <w:rFonts w:asciiTheme="minorHAnsi" w:hAnsiTheme="minorHAnsi" w:cstheme="minorHAnsi"/>
                <w:b/>
                <w:sz w:val="18"/>
                <w:szCs w:val="18"/>
              </w:rPr>
            </w:pPr>
            <w:r w:rsidRPr="00DB66BE">
              <w:rPr>
                <w:rFonts w:asciiTheme="minorHAnsi" w:hAnsiTheme="minorHAnsi" w:cstheme="minorHAnsi"/>
                <w:b/>
                <w:sz w:val="18"/>
                <w:szCs w:val="18"/>
              </w:rPr>
              <w:t>Actie</w:t>
            </w:r>
          </w:p>
        </w:tc>
        <w:tc>
          <w:tcPr>
            <w:tcW w:w="851" w:type="dxa"/>
            <w:shd w:val="clear" w:color="auto" w:fill="BFBFBF"/>
          </w:tcPr>
          <w:p w14:paraId="029CACCB"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Ja / Nee</w:t>
            </w:r>
          </w:p>
        </w:tc>
        <w:tc>
          <w:tcPr>
            <w:tcW w:w="1417" w:type="dxa"/>
            <w:shd w:val="clear" w:color="auto" w:fill="BFBFBF"/>
          </w:tcPr>
          <w:p w14:paraId="4F9D9813" w14:textId="77777777" w:rsidR="00E42598" w:rsidRPr="00DB66BE" w:rsidRDefault="00E42598" w:rsidP="008663DD">
            <w:pPr>
              <w:jc w:val="both"/>
              <w:rPr>
                <w:rFonts w:asciiTheme="minorHAnsi" w:hAnsiTheme="minorHAnsi" w:cstheme="minorHAnsi"/>
                <w:b/>
                <w:sz w:val="18"/>
                <w:szCs w:val="18"/>
              </w:rPr>
            </w:pPr>
            <w:r w:rsidRPr="00DB66BE">
              <w:rPr>
                <w:rFonts w:asciiTheme="minorHAnsi" w:hAnsiTheme="minorHAnsi" w:cstheme="minorHAnsi"/>
                <w:b/>
                <w:sz w:val="18"/>
                <w:szCs w:val="18"/>
              </w:rPr>
              <w:t>Actiehouder</w:t>
            </w:r>
          </w:p>
        </w:tc>
      </w:tr>
      <w:tr w:rsidR="00E42598" w:rsidRPr="00DB66BE" w14:paraId="3A4A8CBC" w14:textId="77777777" w:rsidTr="008663DD">
        <w:tc>
          <w:tcPr>
            <w:tcW w:w="7016" w:type="dxa"/>
          </w:tcPr>
          <w:p w14:paraId="0926393A"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Arbeidsovereenkomst ondertekend in ontvangst genomen</w:t>
            </w:r>
          </w:p>
        </w:tc>
        <w:tc>
          <w:tcPr>
            <w:tcW w:w="851" w:type="dxa"/>
          </w:tcPr>
          <w:p w14:paraId="1A6E1BA6" w14:textId="77777777" w:rsidR="00E42598" w:rsidRPr="00DB66BE" w:rsidRDefault="00E42598" w:rsidP="008663DD">
            <w:pPr>
              <w:jc w:val="both"/>
              <w:rPr>
                <w:rFonts w:asciiTheme="minorHAnsi" w:hAnsiTheme="minorHAnsi" w:cstheme="minorHAnsi"/>
                <w:sz w:val="18"/>
                <w:szCs w:val="18"/>
              </w:rPr>
            </w:pPr>
          </w:p>
        </w:tc>
        <w:tc>
          <w:tcPr>
            <w:tcW w:w="1417" w:type="dxa"/>
          </w:tcPr>
          <w:p w14:paraId="0D275DEA" w14:textId="77777777" w:rsidR="00E42598" w:rsidRPr="00DB66BE" w:rsidRDefault="00E42598" w:rsidP="008663DD">
            <w:pPr>
              <w:jc w:val="both"/>
              <w:rPr>
                <w:rFonts w:asciiTheme="minorHAnsi" w:hAnsiTheme="minorHAnsi" w:cstheme="minorHAnsi"/>
                <w:sz w:val="18"/>
                <w:szCs w:val="18"/>
              </w:rPr>
            </w:pPr>
          </w:p>
        </w:tc>
      </w:tr>
      <w:tr w:rsidR="00E42598" w:rsidRPr="00DB66BE" w14:paraId="01564B3F" w14:textId="77777777" w:rsidTr="008663DD">
        <w:tc>
          <w:tcPr>
            <w:tcW w:w="7016" w:type="dxa"/>
          </w:tcPr>
          <w:p w14:paraId="5905E103" w14:textId="64FC6062"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 xml:space="preserve">Introductiemap inclusief Personeelshandboek / CAO boekje / personeelsreglement </w:t>
            </w:r>
            <w:r w:rsidR="00BF5463">
              <w:rPr>
                <w:rFonts w:asciiTheme="minorHAnsi" w:hAnsiTheme="minorHAnsi" w:cstheme="minorHAnsi"/>
                <w:sz w:val="18"/>
                <w:szCs w:val="18"/>
              </w:rPr>
              <w:t xml:space="preserve">/ huis- en gedragsregels </w:t>
            </w:r>
            <w:r w:rsidRPr="00DB66BE">
              <w:rPr>
                <w:rFonts w:asciiTheme="minorHAnsi" w:hAnsiTheme="minorHAnsi" w:cstheme="minorHAnsi"/>
                <w:sz w:val="18"/>
                <w:szCs w:val="18"/>
              </w:rPr>
              <w:t xml:space="preserve">overhandigd </w:t>
            </w:r>
          </w:p>
        </w:tc>
        <w:tc>
          <w:tcPr>
            <w:tcW w:w="851" w:type="dxa"/>
          </w:tcPr>
          <w:p w14:paraId="51960C53" w14:textId="77777777" w:rsidR="00E42598" w:rsidRPr="00DB66BE" w:rsidRDefault="00E42598" w:rsidP="008663DD">
            <w:pPr>
              <w:jc w:val="both"/>
              <w:rPr>
                <w:rFonts w:asciiTheme="minorHAnsi" w:hAnsiTheme="minorHAnsi" w:cstheme="minorHAnsi"/>
                <w:sz w:val="18"/>
                <w:szCs w:val="18"/>
              </w:rPr>
            </w:pPr>
          </w:p>
        </w:tc>
        <w:tc>
          <w:tcPr>
            <w:tcW w:w="1417" w:type="dxa"/>
          </w:tcPr>
          <w:p w14:paraId="0463BD00" w14:textId="77777777" w:rsidR="00E42598" w:rsidRPr="00DB66BE" w:rsidRDefault="00E42598" w:rsidP="008663DD">
            <w:pPr>
              <w:jc w:val="both"/>
              <w:rPr>
                <w:rFonts w:asciiTheme="minorHAnsi" w:hAnsiTheme="minorHAnsi" w:cstheme="minorHAnsi"/>
                <w:sz w:val="18"/>
                <w:szCs w:val="18"/>
              </w:rPr>
            </w:pPr>
          </w:p>
        </w:tc>
      </w:tr>
      <w:tr w:rsidR="00E42598" w:rsidRPr="00DB66BE" w14:paraId="408131B8" w14:textId="77777777" w:rsidTr="008663DD">
        <w:tc>
          <w:tcPr>
            <w:tcW w:w="7016" w:type="dxa"/>
          </w:tcPr>
          <w:p w14:paraId="669163BC"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Rondleiding</w:t>
            </w:r>
          </w:p>
        </w:tc>
        <w:tc>
          <w:tcPr>
            <w:tcW w:w="851" w:type="dxa"/>
          </w:tcPr>
          <w:p w14:paraId="72AC17CF" w14:textId="77777777" w:rsidR="00E42598" w:rsidRPr="00DB66BE" w:rsidRDefault="00E42598" w:rsidP="008663DD">
            <w:pPr>
              <w:jc w:val="both"/>
              <w:rPr>
                <w:rFonts w:asciiTheme="minorHAnsi" w:hAnsiTheme="minorHAnsi" w:cstheme="minorHAnsi"/>
                <w:sz w:val="18"/>
                <w:szCs w:val="18"/>
              </w:rPr>
            </w:pPr>
          </w:p>
        </w:tc>
        <w:tc>
          <w:tcPr>
            <w:tcW w:w="1417" w:type="dxa"/>
          </w:tcPr>
          <w:p w14:paraId="4F1A56CF" w14:textId="77777777" w:rsidR="00E42598" w:rsidRPr="00DB66BE" w:rsidRDefault="00E42598" w:rsidP="008663DD">
            <w:pPr>
              <w:jc w:val="both"/>
              <w:rPr>
                <w:rFonts w:asciiTheme="minorHAnsi" w:hAnsiTheme="minorHAnsi" w:cstheme="minorHAnsi"/>
                <w:sz w:val="18"/>
                <w:szCs w:val="18"/>
              </w:rPr>
            </w:pPr>
          </w:p>
        </w:tc>
      </w:tr>
      <w:tr w:rsidR="00E42598" w:rsidRPr="00DB66BE" w14:paraId="78143BB4" w14:textId="77777777" w:rsidTr="008663DD">
        <w:tc>
          <w:tcPr>
            <w:tcW w:w="7016" w:type="dxa"/>
          </w:tcPr>
          <w:p w14:paraId="375D369D"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Voorstellen collega’s</w:t>
            </w:r>
          </w:p>
        </w:tc>
        <w:tc>
          <w:tcPr>
            <w:tcW w:w="851" w:type="dxa"/>
          </w:tcPr>
          <w:p w14:paraId="0E04E58D" w14:textId="77777777" w:rsidR="00E42598" w:rsidRPr="00DB66BE" w:rsidRDefault="00E42598" w:rsidP="008663DD">
            <w:pPr>
              <w:jc w:val="both"/>
              <w:rPr>
                <w:rFonts w:asciiTheme="minorHAnsi" w:hAnsiTheme="minorHAnsi" w:cstheme="minorHAnsi"/>
                <w:sz w:val="18"/>
                <w:szCs w:val="18"/>
              </w:rPr>
            </w:pPr>
          </w:p>
        </w:tc>
        <w:tc>
          <w:tcPr>
            <w:tcW w:w="1417" w:type="dxa"/>
          </w:tcPr>
          <w:p w14:paraId="6CE714C2" w14:textId="77777777" w:rsidR="00E42598" w:rsidRPr="00DB66BE" w:rsidRDefault="00E42598" w:rsidP="008663DD">
            <w:pPr>
              <w:jc w:val="both"/>
              <w:rPr>
                <w:rFonts w:asciiTheme="minorHAnsi" w:hAnsiTheme="minorHAnsi" w:cstheme="minorHAnsi"/>
                <w:sz w:val="18"/>
                <w:szCs w:val="18"/>
              </w:rPr>
            </w:pPr>
          </w:p>
        </w:tc>
      </w:tr>
      <w:tr w:rsidR="00E42598" w:rsidRPr="00DB66BE" w14:paraId="73F2F201" w14:textId="77777777" w:rsidTr="008663DD">
        <w:tc>
          <w:tcPr>
            <w:tcW w:w="7016" w:type="dxa"/>
          </w:tcPr>
          <w:p w14:paraId="3B435184"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Ziekmeldingsprocedure toelichten</w:t>
            </w:r>
          </w:p>
        </w:tc>
        <w:tc>
          <w:tcPr>
            <w:tcW w:w="851" w:type="dxa"/>
          </w:tcPr>
          <w:p w14:paraId="209B08CD" w14:textId="77777777" w:rsidR="00E42598" w:rsidRPr="00DB66BE" w:rsidRDefault="00E42598" w:rsidP="008663DD">
            <w:pPr>
              <w:jc w:val="both"/>
              <w:rPr>
                <w:rFonts w:asciiTheme="minorHAnsi" w:hAnsiTheme="minorHAnsi" w:cstheme="minorHAnsi"/>
                <w:sz w:val="18"/>
                <w:szCs w:val="18"/>
              </w:rPr>
            </w:pPr>
          </w:p>
        </w:tc>
        <w:tc>
          <w:tcPr>
            <w:tcW w:w="1417" w:type="dxa"/>
          </w:tcPr>
          <w:p w14:paraId="76AD5DC3" w14:textId="77777777" w:rsidR="00E42598" w:rsidRPr="00DB66BE" w:rsidRDefault="00E42598" w:rsidP="008663DD">
            <w:pPr>
              <w:jc w:val="both"/>
              <w:rPr>
                <w:rFonts w:asciiTheme="minorHAnsi" w:hAnsiTheme="minorHAnsi" w:cstheme="minorHAnsi"/>
                <w:sz w:val="18"/>
                <w:szCs w:val="18"/>
              </w:rPr>
            </w:pPr>
          </w:p>
        </w:tc>
      </w:tr>
      <w:tr w:rsidR="00E42598" w:rsidRPr="00DB66BE" w14:paraId="458A17CE" w14:textId="77777777" w:rsidTr="008663DD">
        <w:tc>
          <w:tcPr>
            <w:tcW w:w="7016" w:type="dxa"/>
          </w:tcPr>
          <w:p w14:paraId="4A3B0D6B"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Verlofprocedure toelichten</w:t>
            </w:r>
          </w:p>
        </w:tc>
        <w:tc>
          <w:tcPr>
            <w:tcW w:w="851" w:type="dxa"/>
          </w:tcPr>
          <w:p w14:paraId="567EA1DA" w14:textId="77777777" w:rsidR="00E42598" w:rsidRPr="00DB66BE" w:rsidRDefault="00E42598" w:rsidP="008663DD">
            <w:pPr>
              <w:jc w:val="both"/>
              <w:rPr>
                <w:rFonts w:asciiTheme="minorHAnsi" w:hAnsiTheme="minorHAnsi" w:cstheme="minorHAnsi"/>
                <w:sz w:val="18"/>
                <w:szCs w:val="18"/>
              </w:rPr>
            </w:pPr>
          </w:p>
        </w:tc>
        <w:tc>
          <w:tcPr>
            <w:tcW w:w="1417" w:type="dxa"/>
          </w:tcPr>
          <w:p w14:paraId="53141C2F" w14:textId="77777777" w:rsidR="00E42598" w:rsidRPr="00DB66BE" w:rsidRDefault="00E42598" w:rsidP="008663DD">
            <w:pPr>
              <w:jc w:val="both"/>
              <w:rPr>
                <w:rFonts w:asciiTheme="minorHAnsi" w:hAnsiTheme="minorHAnsi" w:cstheme="minorHAnsi"/>
                <w:sz w:val="18"/>
                <w:szCs w:val="18"/>
              </w:rPr>
            </w:pPr>
          </w:p>
        </w:tc>
      </w:tr>
      <w:tr w:rsidR="00E42598" w:rsidRPr="00DB66BE" w14:paraId="56E7A9AF" w14:textId="77777777" w:rsidTr="008663DD">
        <w:tc>
          <w:tcPr>
            <w:tcW w:w="7016" w:type="dxa"/>
          </w:tcPr>
          <w:p w14:paraId="5DC026C8"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Werk benodigdheden/ apparatuur verstrekken</w:t>
            </w:r>
          </w:p>
        </w:tc>
        <w:tc>
          <w:tcPr>
            <w:tcW w:w="851" w:type="dxa"/>
          </w:tcPr>
          <w:p w14:paraId="2F9CA48B" w14:textId="77777777" w:rsidR="00E42598" w:rsidRPr="00DB66BE" w:rsidRDefault="00E42598" w:rsidP="008663DD">
            <w:pPr>
              <w:jc w:val="both"/>
              <w:rPr>
                <w:rFonts w:asciiTheme="minorHAnsi" w:hAnsiTheme="minorHAnsi" w:cstheme="minorHAnsi"/>
                <w:sz w:val="18"/>
                <w:szCs w:val="18"/>
              </w:rPr>
            </w:pPr>
          </w:p>
        </w:tc>
        <w:tc>
          <w:tcPr>
            <w:tcW w:w="1417" w:type="dxa"/>
          </w:tcPr>
          <w:p w14:paraId="276132D4" w14:textId="77777777" w:rsidR="00E42598" w:rsidRPr="00DB66BE" w:rsidRDefault="00E42598" w:rsidP="008663DD">
            <w:pPr>
              <w:jc w:val="both"/>
              <w:rPr>
                <w:rFonts w:asciiTheme="minorHAnsi" w:hAnsiTheme="minorHAnsi" w:cstheme="minorHAnsi"/>
                <w:sz w:val="18"/>
                <w:szCs w:val="18"/>
              </w:rPr>
            </w:pPr>
          </w:p>
        </w:tc>
      </w:tr>
      <w:tr w:rsidR="0079435C" w:rsidRPr="00DB66BE" w14:paraId="0FB78DB1" w14:textId="77777777" w:rsidTr="00FD3EA4">
        <w:tc>
          <w:tcPr>
            <w:tcW w:w="7016" w:type="dxa"/>
          </w:tcPr>
          <w:p w14:paraId="4CED13C3" w14:textId="286FC5F2" w:rsidR="0079435C" w:rsidRPr="00DB66BE" w:rsidRDefault="0079435C" w:rsidP="00FD3EA4">
            <w:pPr>
              <w:rPr>
                <w:rFonts w:asciiTheme="minorHAnsi" w:hAnsiTheme="minorHAnsi" w:cstheme="minorHAnsi"/>
                <w:sz w:val="18"/>
                <w:szCs w:val="18"/>
              </w:rPr>
            </w:pPr>
            <w:r>
              <w:rPr>
                <w:rFonts w:asciiTheme="minorHAnsi" w:hAnsiTheme="minorHAnsi" w:cstheme="minorHAnsi"/>
                <w:sz w:val="18"/>
                <w:szCs w:val="18"/>
              </w:rPr>
              <w:t>Uitnodigen deelname training i-bewustzijn</w:t>
            </w:r>
          </w:p>
        </w:tc>
        <w:tc>
          <w:tcPr>
            <w:tcW w:w="851" w:type="dxa"/>
          </w:tcPr>
          <w:p w14:paraId="3E1BEF44" w14:textId="77777777" w:rsidR="0079435C" w:rsidRPr="00DB66BE" w:rsidRDefault="0079435C" w:rsidP="00FD3EA4">
            <w:pPr>
              <w:jc w:val="both"/>
              <w:rPr>
                <w:rFonts w:asciiTheme="minorHAnsi" w:hAnsiTheme="minorHAnsi" w:cstheme="minorHAnsi"/>
                <w:sz w:val="18"/>
                <w:szCs w:val="18"/>
              </w:rPr>
            </w:pPr>
          </w:p>
        </w:tc>
        <w:tc>
          <w:tcPr>
            <w:tcW w:w="1417" w:type="dxa"/>
          </w:tcPr>
          <w:p w14:paraId="50B6CBDC" w14:textId="77777777" w:rsidR="0079435C" w:rsidRPr="00DB66BE" w:rsidRDefault="0079435C" w:rsidP="00FD3EA4">
            <w:pPr>
              <w:jc w:val="both"/>
              <w:rPr>
                <w:rFonts w:asciiTheme="minorHAnsi" w:hAnsiTheme="minorHAnsi" w:cstheme="minorHAnsi"/>
                <w:sz w:val="18"/>
                <w:szCs w:val="18"/>
              </w:rPr>
            </w:pPr>
          </w:p>
        </w:tc>
      </w:tr>
      <w:tr w:rsidR="00E42598" w:rsidRPr="00DB66BE" w14:paraId="20E16CFE" w14:textId="77777777" w:rsidTr="008663DD">
        <w:tc>
          <w:tcPr>
            <w:tcW w:w="7016" w:type="dxa"/>
          </w:tcPr>
          <w:p w14:paraId="10658109"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Overig:</w:t>
            </w:r>
          </w:p>
        </w:tc>
        <w:tc>
          <w:tcPr>
            <w:tcW w:w="851" w:type="dxa"/>
          </w:tcPr>
          <w:p w14:paraId="2113DD4F" w14:textId="77777777" w:rsidR="00E42598" w:rsidRPr="00DB66BE" w:rsidRDefault="00E42598" w:rsidP="008663DD">
            <w:pPr>
              <w:jc w:val="both"/>
              <w:rPr>
                <w:rFonts w:asciiTheme="minorHAnsi" w:hAnsiTheme="minorHAnsi" w:cstheme="minorHAnsi"/>
                <w:sz w:val="18"/>
                <w:szCs w:val="18"/>
              </w:rPr>
            </w:pPr>
          </w:p>
        </w:tc>
        <w:tc>
          <w:tcPr>
            <w:tcW w:w="1417" w:type="dxa"/>
          </w:tcPr>
          <w:p w14:paraId="121DEB88" w14:textId="77777777" w:rsidR="00E42598" w:rsidRPr="00DB66BE" w:rsidRDefault="00E42598" w:rsidP="008663DD">
            <w:pPr>
              <w:jc w:val="both"/>
              <w:rPr>
                <w:rFonts w:asciiTheme="minorHAnsi" w:hAnsiTheme="minorHAnsi" w:cstheme="minorHAnsi"/>
                <w:sz w:val="18"/>
                <w:szCs w:val="18"/>
              </w:rPr>
            </w:pPr>
          </w:p>
        </w:tc>
      </w:tr>
      <w:tr w:rsidR="00E42598" w:rsidRPr="00DB66BE" w14:paraId="69768942" w14:textId="77777777" w:rsidTr="008663DD">
        <w:tc>
          <w:tcPr>
            <w:tcW w:w="7016" w:type="dxa"/>
          </w:tcPr>
          <w:p w14:paraId="031F02AD" w14:textId="77777777" w:rsidR="00E42598" w:rsidRPr="00DB66BE" w:rsidRDefault="00E42598" w:rsidP="008663DD">
            <w:pPr>
              <w:rPr>
                <w:rFonts w:asciiTheme="minorHAnsi" w:hAnsiTheme="minorHAnsi" w:cstheme="minorHAnsi"/>
                <w:sz w:val="18"/>
                <w:szCs w:val="18"/>
              </w:rPr>
            </w:pPr>
          </w:p>
        </w:tc>
        <w:tc>
          <w:tcPr>
            <w:tcW w:w="851" w:type="dxa"/>
          </w:tcPr>
          <w:p w14:paraId="57B65561" w14:textId="77777777" w:rsidR="00E42598" w:rsidRPr="00DB66BE" w:rsidRDefault="00E42598" w:rsidP="008663DD">
            <w:pPr>
              <w:jc w:val="both"/>
              <w:rPr>
                <w:rFonts w:asciiTheme="minorHAnsi" w:hAnsiTheme="minorHAnsi" w:cstheme="minorHAnsi"/>
                <w:sz w:val="18"/>
                <w:szCs w:val="18"/>
              </w:rPr>
            </w:pPr>
          </w:p>
        </w:tc>
        <w:tc>
          <w:tcPr>
            <w:tcW w:w="1417" w:type="dxa"/>
          </w:tcPr>
          <w:p w14:paraId="08F63C5E" w14:textId="77777777" w:rsidR="00E42598" w:rsidRPr="00DB66BE" w:rsidRDefault="00E42598" w:rsidP="008663DD">
            <w:pPr>
              <w:jc w:val="both"/>
              <w:rPr>
                <w:rFonts w:asciiTheme="minorHAnsi" w:hAnsiTheme="minorHAnsi" w:cstheme="minorHAnsi"/>
                <w:sz w:val="18"/>
                <w:szCs w:val="18"/>
              </w:rPr>
            </w:pPr>
          </w:p>
        </w:tc>
      </w:tr>
    </w:tbl>
    <w:p w14:paraId="037CA224" w14:textId="77777777" w:rsidR="00E42598" w:rsidRPr="00277E13" w:rsidRDefault="00E42598" w:rsidP="00E42598">
      <w:pPr>
        <w:jc w:val="both"/>
        <w:rPr>
          <w:szCs w:val="18"/>
        </w:rPr>
      </w:pPr>
    </w:p>
    <w:p w14:paraId="3D137645" w14:textId="13073B8C" w:rsidR="00E42598" w:rsidRPr="00DB66BE" w:rsidRDefault="00E42598" w:rsidP="00DB66BE">
      <w:pPr>
        <w:rPr>
          <w:rFonts w:asciiTheme="minorHAnsi" w:hAnsiTheme="minorHAnsi" w:cstheme="minorHAnsi"/>
          <w:b/>
          <w:sz w:val="18"/>
          <w:szCs w:val="18"/>
        </w:rPr>
      </w:pPr>
      <w:r w:rsidRPr="00DB66BE">
        <w:rPr>
          <w:rFonts w:asciiTheme="minorHAnsi" w:hAnsiTheme="minorHAnsi" w:cstheme="minorHAnsi"/>
          <w:b/>
          <w:sz w:val="18"/>
          <w:szCs w:val="18"/>
        </w:rPr>
        <w:t>5.</w:t>
      </w:r>
      <w:r w:rsidR="00DB66BE">
        <w:rPr>
          <w:rFonts w:asciiTheme="minorHAnsi" w:hAnsiTheme="minorHAnsi" w:cstheme="minorHAnsi"/>
          <w:b/>
          <w:sz w:val="18"/>
          <w:szCs w:val="18"/>
        </w:rPr>
        <w:tab/>
      </w:r>
      <w:r w:rsidRPr="00DB66BE">
        <w:rPr>
          <w:rFonts w:asciiTheme="minorHAnsi" w:hAnsiTheme="minorHAnsi" w:cstheme="minorHAnsi"/>
          <w:b/>
          <w:sz w:val="18"/>
          <w:szCs w:val="18"/>
        </w:rPr>
        <w:t xml:space="preserve"> Inwerken</w:t>
      </w:r>
      <w:r w:rsidR="00DB66BE">
        <w:rPr>
          <w:rFonts w:asciiTheme="minorHAnsi" w:hAnsiTheme="minorHAnsi" w:cstheme="minorHAnsi"/>
          <w:b/>
          <w:sz w:val="18"/>
          <w:szCs w:val="18"/>
        </w:rPr>
        <w:br/>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6"/>
        <w:gridCol w:w="851"/>
        <w:gridCol w:w="1417"/>
      </w:tblGrid>
      <w:tr w:rsidR="00E42598" w:rsidRPr="00DB66BE" w14:paraId="27BC5F38" w14:textId="77777777" w:rsidTr="008663DD">
        <w:tc>
          <w:tcPr>
            <w:tcW w:w="7086" w:type="dxa"/>
            <w:shd w:val="clear" w:color="auto" w:fill="BFBFBF"/>
          </w:tcPr>
          <w:p w14:paraId="2EAD0671" w14:textId="77777777" w:rsidR="00E42598" w:rsidRPr="00DB66BE" w:rsidRDefault="00E42598" w:rsidP="008663DD">
            <w:pPr>
              <w:jc w:val="both"/>
              <w:rPr>
                <w:rFonts w:asciiTheme="minorHAnsi" w:hAnsiTheme="minorHAnsi" w:cstheme="minorHAnsi"/>
                <w:sz w:val="18"/>
                <w:szCs w:val="18"/>
              </w:rPr>
            </w:pPr>
          </w:p>
        </w:tc>
        <w:tc>
          <w:tcPr>
            <w:tcW w:w="851" w:type="dxa"/>
            <w:shd w:val="clear" w:color="auto" w:fill="BFBFBF"/>
          </w:tcPr>
          <w:p w14:paraId="3EDCDA91"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Ja / Nee</w:t>
            </w:r>
          </w:p>
        </w:tc>
        <w:tc>
          <w:tcPr>
            <w:tcW w:w="1417" w:type="dxa"/>
            <w:shd w:val="clear" w:color="auto" w:fill="BFBFBF"/>
          </w:tcPr>
          <w:p w14:paraId="39B9CB63" w14:textId="77777777" w:rsidR="00E42598" w:rsidRPr="00DB66BE" w:rsidRDefault="00E42598" w:rsidP="008663DD">
            <w:pPr>
              <w:jc w:val="both"/>
              <w:rPr>
                <w:rFonts w:asciiTheme="minorHAnsi" w:hAnsiTheme="minorHAnsi" w:cstheme="minorHAnsi"/>
                <w:b/>
                <w:sz w:val="18"/>
                <w:szCs w:val="18"/>
              </w:rPr>
            </w:pPr>
            <w:r w:rsidRPr="00DB66BE">
              <w:rPr>
                <w:rFonts w:asciiTheme="minorHAnsi" w:hAnsiTheme="minorHAnsi" w:cstheme="minorHAnsi"/>
                <w:b/>
                <w:sz w:val="18"/>
                <w:szCs w:val="18"/>
              </w:rPr>
              <w:t>Actiehouder</w:t>
            </w:r>
          </w:p>
        </w:tc>
      </w:tr>
      <w:tr w:rsidR="00E42598" w:rsidRPr="00DB66BE" w14:paraId="54D34163" w14:textId="77777777" w:rsidTr="008663DD">
        <w:tc>
          <w:tcPr>
            <w:tcW w:w="7086" w:type="dxa"/>
          </w:tcPr>
          <w:p w14:paraId="009DC169" w14:textId="77777777" w:rsidR="00E42598" w:rsidRPr="00DB66BE" w:rsidRDefault="00E42598" w:rsidP="008663DD">
            <w:pPr>
              <w:jc w:val="both"/>
              <w:rPr>
                <w:rFonts w:asciiTheme="minorHAnsi" w:hAnsiTheme="minorHAnsi" w:cstheme="minorHAnsi"/>
                <w:b/>
                <w:sz w:val="18"/>
                <w:szCs w:val="18"/>
              </w:rPr>
            </w:pPr>
            <w:r w:rsidRPr="00DB66BE">
              <w:rPr>
                <w:rFonts w:asciiTheme="minorHAnsi" w:hAnsiTheme="minorHAnsi" w:cstheme="minorHAnsi"/>
                <w:b/>
                <w:sz w:val="18"/>
                <w:szCs w:val="18"/>
              </w:rPr>
              <w:t>Benoem een mentor.</w:t>
            </w:r>
          </w:p>
          <w:p w14:paraId="3F11995C" w14:textId="77777777" w:rsidR="00E42598" w:rsidRPr="00DB66BE" w:rsidRDefault="00E42598" w:rsidP="008663DD">
            <w:pPr>
              <w:jc w:val="both"/>
              <w:rPr>
                <w:rFonts w:asciiTheme="minorHAnsi" w:hAnsiTheme="minorHAnsi" w:cstheme="minorHAnsi"/>
                <w:i/>
                <w:sz w:val="18"/>
                <w:szCs w:val="18"/>
              </w:rPr>
            </w:pPr>
            <w:r w:rsidRPr="00DB66BE">
              <w:rPr>
                <w:rFonts w:asciiTheme="minorHAnsi" w:hAnsiTheme="minorHAnsi" w:cstheme="minorHAnsi"/>
                <w:i/>
                <w:sz w:val="18"/>
                <w:szCs w:val="18"/>
              </w:rPr>
              <w:t>Het is een enorm houvast voor de nieuweling. De ideale kandidaat is een collega met meer ervaring die hetzelfde werk doet.</w:t>
            </w:r>
          </w:p>
        </w:tc>
        <w:tc>
          <w:tcPr>
            <w:tcW w:w="851" w:type="dxa"/>
          </w:tcPr>
          <w:p w14:paraId="21352B74" w14:textId="77777777" w:rsidR="00E42598" w:rsidRPr="00DB66BE" w:rsidRDefault="00E42598" w:rsidP="008663DD">
            <w:pPr>
              <w:jc w:val="both"/>
              <w:rPr>
                <w:rFonts w:asciiTheme="minorHAnsi" w:hAnsiTheme="minorHAnsi" w:cstheme="minorHAnsi"/>
                <w:sz w:val="18"/>
                <w:szCs w:val="18"/>
              </w:rPr>
            </w:pPr>
          </w:p>
        </w:tc>
        <w:tc>
          <w:tcPr>
            <w:tcW w:w="1417" w:type="dxa"/>
          </w:tcPr>
          <w:p w14:paraId="0FD0B598" w14:textId="77777777" w:rsidR="00E42598" w:rsidRPr="00DB66BE" w:rsidRDefault="00E42598" w:rsidP="008663DD">
            <w:pPr>
              <w:jc w:val="both"/>
              <w:rPr>
                <w:rFonts w:asciiTheme="minorHAnsi" w:hAnsiTheme="minorHAnsi" w:cstheme="minorHAnsi"/>
                <w:sz w:val="18"/>
                <w:szCs w:val="18"/>
              </w:rPr>
            </w:pPr>
          </w:p>
        </w:tc>
      </w:tr>
      <w:tr w:rsidR="00E42598" w:rsidRPr="00DB66BE" w14:paraId="4818CDAF" w14:textId="77777777" w:rsidTr="008663DD">
        <w:tc>
          <w:tcPr>
            <w:tcW w:w="7086" w:type="dxa"/>
          </w:tcPr>
          <w:p w14:paraId="47806382"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b/>
                <w:sz w:val="18"/>
                <w:szCs w:val="18"/>
              </w:rPr>
              <w:t>Zorg voor een lijst met personen die belangrijke informatie kunnen geven over de functie.</w:t>
            </w:r>
          </w:p>
          <w:p w14:paraId="23764553" w14:textId="77777777" w:rsidR="00E42598" w:rsidRPr="00DB66BE" w:rsidRDefault="00E42598" w:rsidP="008663DD">
            <w:pPr>
              <w:jc w:val="both"/>
              <w:rPr>
                <w:rFonts w:asciiTheme="minorHAnsi" w:hAnsiTheme="minorHAnsi" w:cstheme="minorHAnsi"/>
                <w:i/>
                <w:sz w:val="18"/>
                <w:szCs w:val="18"/>
              </w:rPr>
            </w:pPr>
            <w:r w:rsidRPr="00DB66BE">
              <w:rPr>
                <w:rFonts w:asciiTheme="minorHAnsi" w:hAnsiTheme="minorHAnsi" w:cstheme="minorHAnsi"/>
                <w:i/>
                <w:sz w:val="18"/>
                <w:szCs w:val="18"/>
              </w:rPr>
              <w:t>Ook de namen van de functionarissen die veel contact hebben met de nieuweling horen hierop thuis. Met deze mensen moet de nieuweling zeker kennis maken.</w:t>
            </w:r>
          </w:p>
        </w:tc>
        <w:tc>
          <w:tcPr>
            <w:tcW w:w="851" w:type="dxa"/>
          </w:tcPr>
          <w:p w14:paraId="0B4E457E" w14:textId="77777777" w:rsidR="00E42598" w:rsidRPr="00DB66BE" w:rsidRDefault="00E42598" w:rsidP="008663DD">
            <w:pPr>
              <w:jc w:val="both"/>
              <w:rPr>
                <w:rFonts w:asciiTheme="minorHAnsi" w:hAnsiTheme="minorHAnsi" w:cstheme="minorHAnsi"/>
                <w:sz w:val="18"/>
                <w:szCs w:val="18"/>
              </w:rPr>
            </w:pPr>
          </w:p>
        </w:tc>
        <w:tc>
          <w:tcPr>
            <w:tcW w:w="1417" w:type="dxa"/>
          </w:tcPr>
          <w:p w14:paraId="54CC9910" w14:textId="77777777" w:rsidR="00E42598" w:rsidRPr="00DB66BE" w:rsidRDefault="00E42598" w:rsidP="008663DD">
            <w:pPr>
              <w:jc w:val="both"/>
              <w:rPr>
                <w:rFonts w:asciiTheme="minorHAnsi" w:hAnsiTheme="minorHAnsi" w:cstheme="minorHAnsi"/>
                <w:sz w:val="18"/>
                <w:szCs w:val="18"/>
              </w:rPr>
            </w:pPr>
          </w:p>
        </w:tc>
      </w:tr>
      <w:tr w:rsidR="00E42598" w:rsidRPr="00DB66BE" w14:paraId="7BDF294F" w14:textId="77777777" w:rsidTr="008663DD">
        <w:tc>
          <w:tcPr>
            <w:tcW w:w="7086" w:type="dxa"/>
          </w:tcPr>
          <w:p w14:paraId="7A97885D" w14:textId="77777777" w:rsidR="00E42598" w:rsidRPr="00DB66BE" w:rsidRDefault="00E42598" w:rsidP="008663DD">
            <w:pPr>
              <w:jc w:val="both"/>
              <w:rPr>
                <w:rFonts w:asciiTheme="minorHAnsi" w:hAnsiTheme="minorHAnsi" w:cstheme="minorHAnsi"/>
                <w:b/>
                <w:sz w:val="18"/>
                <w:szCs w:val="18"/>
              </w:rPr>
            </w:pPr>
            <w:r w:rsidRPr="00DB66BE">
              <w:rPr>
                <w:rFonts w:asciiTheme="minorHAnsi" w:hAnsiTheme="minorHAnsi" w:cstheme="minorHAnsi"/>
                <w:b/>
                <w:sz w:val="18"/>
                <w:szCs w:val="18"/>
              </w:rPr>
              <w:t>Besef dat voor de nieuweling veel, zo niet alles nieuw is. Ook de voor u meest vanzelfsprekende zaken.</w:t>
            </w:r>
          </w:p>
          <w:p w14:paraId="2257572A"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i/>
                <w:sz w:val="18"/>
                <w:szCs w:val="18"/>
              </w:rPr>
              <w:t>Stel de werknemer op zijn gemak, toon de eerste praktische dingen en benadruk dat er altijd iemand is om vragen te beantwoorden.</w:t>
            </w:r>
          </w:p>
        </w:tc>
        <w:tc>
          <w:tcPr>
            <w:tcW w:w="851" w:type="dxa"/>
          </w:tcPr>
          <w:p w14:paraId="0BB7B802" w14:textId="77777777" w:rsidR="00E42598" w:rsidRPr="00DB66BE" w:rsidRDefault="00E42598" w:rsidP="008663DD">
            <w:pPr>
              <w:jc w:val="both"/>
              <w:rPr>
                <w:rFonts w:asciiTheme="minorHAnsi" w:hAnsiTheme="minorHAnsi" w:cstheme="minorHAnsi"/>
                <w:sz w:val="18"/>
                <w:szCs w:val="18"/>
              </w:rPr>
            </w:pPr>
          </w:p>
        </w:tc>
        <w:tc>
          <w:tcPr>
            <w:tcW w:w="1417" w:type="dxa"/>
          </w:tcPr>
          <w:p w14:paraId="221ADEB9" w14:textId="77777777" w:rsidR="00E42598" w:rsidRPr="00DB66BE" w:rsidRDefault="00E42598" w:rsidP="008663DD">
            <w:pPr>
              <w:jc w:val="both"/>
              <w:rPr>
                <w:rFonts w:asciiTheme="minorHAnsi" w:hAnsiTheme="minorHAnsi" w:cstheme="minorHAnsi"/>
                <w:sz w:val="18"/>
                <w:szCs w:val="18"/>
              </w:rPr>
            </w:pPr>
          </w:p>
        </w:tc>
      </w:tr>
      <w:tr w:rsidR="00E42598" w:rsidRPr="00DB66BE" w14:paraId="672DB2C2" w14:textId="77777777" w:rsidTr="008663DD">
        <w:tc>
          <w:tcPr>
            <w:tcW w:w="7086" w:type="dxa"/>
          </w:tcPr>
          <w:p w14:paraId="3B40AE31"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b/>
                <w:sz w:val="18"/>
                <w:szCs w:val="18"/>
              </w:rPr>
              <w:t>Zorg voor een feestelijke stemming op de eerste werkdag.</w:t>
            </w:r>
          </w:p>
          <w:p w14:paraId="3B675642" w14:textId="77777777" w:rsidR="00E42598" w:rsidRPr="00DB66BE" w:rsidRDefault="00E42598" w:rsidP="008663DD">
            <w:pPr>
              <w:jc w:val="both"/>
              <w:rPr>
                <w:rFonts w:asciiTheme="minorHAnsi" w:hAnsiTheme="minorHAnsi" w:cstheme="minorHAnsi"/>
                <w:i/>
                <w:sz w:val="18"/>
                <w:szCs w:val="18"/>
              </w:rPr>
            </w:pPr>
            <w:r w:rsidRPr="00DB66BE">
              <w:rPr>
                <w:rFonts w:asciiTheme="minorHAnsi" w:hAnsiTheme="minorHAnsi" w:cstheme="minorHAnsi"/>
                <w:i/>
                <w:sz w:val="18"/>
                <w:szCs w:val="18"/>
              </w:rPr>
              <w:t>Denk aan een bloemetje op het bureau, of een lunch met de hele afdeling om informeel kennis te maken.</w:t>
            </w:r>
          </w:p>
        </w:tc>
        <w:tc>
          <w:tcPr>
            <w:tcW w:w="851" w:type="dxa"/>
          </w:tcPr>
          <w:p w14:paraId="0664EE42" w14:textId="77777777" w:rsidR="00E42598" w:rsidRPr="00DB66BE" w:rsidRDefault="00E42598" w:rsidP="008663DD">
            <w:pPr>
              <w:jc w:val="both"/>
              <w:rPr>
                <w:rFonts w:asciiTheme="minorHAnsi" w:hAnsiTheme="minorHAnsi" w:cstheme="minorHAnsi"/>
                <w:sz w:val="18"/>
                <w:szCs w:val="18"/>
              </w:rPr>
            </w:pPr>
          </w:p>
        </w:tc>
        <w:tc>
          <w:tcPr>
            <w:tcW w:w="1417" w:type="dxa"/>
          </w:tcPr>
          <w:p w14:paraId="69150A01" w14:textId="77777777" w:rsidR="00E42598" w:rsidRPr="00DB66BE" w:rsidRDefault="00E42598" w:rsidP="008663DD">
            <w:pPr>
              <w:jc w:val="both"/>
              <w:rPr>
                <w:rFonts w:asciiTheme="minorHAnsi" w:hAnsiTheme="minorHAnsi" w:cstheme="minorHAnsi"/>
                <w:sz w:val="18"/>
                <w:szCs w:val="18"/>
              </w:rPr>
            </w:pPr>
          </w:p>
        </w:tc>
      </w:tr>
      <w:tr w:rsidR="00E42598" w:rsidRPr="00DB66BE" w14:paraId="59591178" w14:textId="77777777" w:rsidTr="008663DD">
        <w:tc>
          <w:tcPr>
            <w:tcW w:w="7086" w:type="dxa"/>
          </w:tcPr>
          <w:p w14:paraId="5F2FB9FB"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b/>
                <w:sz w:val="18"/>
                <w:szCs w:val="18"/>
              </w:rPr>
              <w:t>Probeer in het programma een vragenuur op te nemen</w:t>
            </w:r>
          </w:p>
          <w:p w14:paraId="44FEB58A" w14:textId="77777777" w:rsidR="00E42598" w:rsidRPr="00DB66BE" w:rsidRDefault="00E42598" w:rsidP="008663DD">
            <w:pPr>
              <w:jc w:val="both"/>
              <w:rPr>
                <w:rFonts w:asciiTheme="minorHAnsi" w:hAnsiTheme="minorHAnsi" w:cstheme="minorHAnsi"/>
                <w:i/>
                <w:sz w:val="18"/>
                <w:szCs w:val="18"/>
              </w:rPr>
            </w:pPr>
            <w:r w:rsidRPr="00DB66BE">
              <w:rPr>
                <w:rFonts w:asciiTheme="minorHAnsi" w:hAnsiTheme="minorHAnsi" w:cstheme="minorHAnsi"/>
                <w:i/>
                <w:sz w:val="18"/>
                <w:szCs w:val="18"/>
              </w:rPr>
              <w:t>Dit voorkomt dat er onduidelijkheden blijven bestaan en het bespaart uiteindelijk tijd.</w:t>
            </w:r>
          </w:p>
        </w:tc>
        <w:tc>
          <w:tcPr>
            <w:tcW w:w="851" w:type="dxa"/>
          </w:tcPr>
          <w:p w14:paraId="7A87436D" w14:textId="77777777" w:rsidR="00E42598" w:rsidRPr="00DB66BE" w:rsidRDefault="00E42598" w:rsidP="008663DD">
            <w:pPr>
              <w:jc w:val="both"/>
              <w:rPr>
                <w:rFonts w:asciiTheme="minorHAnsi" w:hAnsiTheme="minorHAnsi" w:cstheme="minorHAnsi"/>
                <w:sz w:val="18"/>
                <w:szCs w:val="18"/>
              </w:rPr>
            </w:pPr>
          </w:p>
        </w:tc>
        <w:tc>
          <w:tcPr>
            <w:tcW w:w="1417" w:type="dxa"/>
          </w:tcPr>
          <w:p w14:paraId="323293B3" w14:textId="77777777" w:rsidR="00E42598" w:rsidRPr="00DB66BE" w:rsidRDefault="00E42598" w:rsidP="008663DD">
            <w:pPr>
              <w:jc w:val="both"/>
              <w:rPr>
                <w:rFonts w:asciiTheme="minorHAnsi" w:hAnsiTheme="minorHAnsi" w:cstheme="minorHAnsi"/>
                <w:sz w:val="18"/>
                <w:szCs w:val="18"/>
              </w:rPr>
            </w:pPr>
          </w:p>
        </w:tc>
      </w:tr>
      <w:tr w:rsidR="00E42598" w:rsidRPr="00DB66BE" w14:paraId="51860485" w14:textId="77777777" w:rsidTr="008663DD">
        <w:tc>
          <w:tcPr>
            <w:tcW w:w="7086" w:type="dxa"/>
          </w:tcPr>
          <w:p w14:paraId="49000175" w14:textId="77777777" w:rsidR="00E42598" w:rsidRPr="00DB66BE" w:rsidRDefault="00E42598" w:rsidP="008663DD">
            <w:pPr>
              <w:jc w:val="both"/>
              <w:rPr>
                <w:rFonts w:asciiTheme="minorHAnsi" w:hAnsiTheme="minorHAnsi" w:cstheme="minorHAnsi"/>
                <w:b/>
                <w:sz w:val="18"/>
                <w:szCs w:val="18"/>
              </w:rPr>
            </w:pPr>
            <w:r w:rsidRPr="00DB66BE">
              <w:rPr>
                <w:rFonts w:asciiTheme="minorHAnsi" w:hAnsiTheme="minorHAnsi" w:cstheme="minorHAnsi"/>
                <w:b/>
                <w:sz w:val="18"/>
                <w:szCs w:val="18"/>
              </w:rPr>
              <w:t>Sluit de introductie af met een eindgesprek</w:t>
            </w:r>
          </w:p>
          <w:p w14:paraId="2044CFAE" w14:textId="77777777" w:rsidR="00E42598" w:rsidRPr="00DB66BE" w:rsidRDefault="00E42598" w:rsidP="008663DD">
            <w:pPr>
              <w:jc w:val="both"/>
              <w:rPr>
                <w:rFonts w:asciiTheme="minorHAnsi" w:hAnsiTheme="minorHAnsi" w:cstheme="minorHAnsi"/>
                <w:i/>
                <w:sz w:val="18"/>
                <w:szCs w:val="18"/>
              </w:rPr>
            </w:pPr>
            <w:r w:rsidRPr="00DB66BE">
              <w:rPr>
                <w:rFonts w:asciiTheme="minorHAnsi" w:hAnsiTheme="minorHAnsi" w:cstheme="minorHAnsi"/>
                <w:i/>
                <w:sz w:val="18"/>
                <w:szCs w:val="18"/>
              </w:rPr>
              <w:t>De nieuweling kan vanaf dat moment volledig op zijn taak en verantwoordelijkheid worden aangesproken. Bovendien geeft een evaluatie ook uzelf nuttige informatie.</w:t>
            </w:r>
          </w:p>
        </w:tc>
        <w:tc>
          <w:tcPr>
            <w:tcW w:w="851" w:type="dxa"/>
          </w:tcPr>
          <w:p w14:paraId="0AE00873" w14:textId="77777777" w:rsidR="00E42598" w:rsidRPr="00DB66BE" w:rsidRDefault="00E42598" w:rsidP="008663DD">
            <w:pPr>
              <w:jc w:val="both"/>
              <w:rPr>
                <w:rFonts w:asciiTheme="minorHAnsi" w:hAnsiTheme="minorHAnsi" w:cstheme="minorHAnsi"/>
                <w:sz w:val="18"/>
                <w:szCs w:val="18"/>
              </w:rPr>
            </w:pPr>
          </w:p>
        </w:tc>
        <w:tc>
          <w:tcPr>
            <w:tcW w:w="1417" w:type="dxa"/>
          </w:tcPr>
          <w:p w14:paraId="4FB0ED22" w14:textId="77777777" w:rsidR="00E42598" w:rsidRPr="00DB66BE" w:rsidRDefault="00E42598" w:rsidP="008663DD">
            <w:pPr>
              <w:jc w:val="both"/>
              <w:rPr>
                <w:rFonts w:asciiTheme="minorHAnsi" w:hAnsiTheme="minorHAnsi" w:cstheme="minorHAnsi"/>
                <w:sz w:val="18"/>
                <w:szCs w:val="18"/>
              </w:rPr>
            </w:pPr>
          </w:p>
        </w:tc>
      </w:tr>
    </w:tbl>
    <w:p w14:paraId="1D6853FC" w14:textId="77777777" w:rsidR="00E42598" w:rsidRPr="00277E13" w:rsidRDefault="00E42598" w:rsidP="00E42598">
      <w:pPr>
        <w:jc w:val="both"/>
        <w:rPr>
          <w:szCs w:val="18"/>
        </w:rPr>
      </w:pPr>
    </w:p>
    <w:p w14:paraId="466AB314" w14:textId="283BFFD8" w:rsidR="00E42598" w:rsidRPr="00DB66BE" w:rsidRDefault="00E42598" w:rsidP="00DB66BE">
      <w:pPr>
        <w:rPr>
          <w:rFonts w:asciiTheme="minorHAnsi" w:hAnsiTheme="minorHAnsi" w:cstheme="minorHAnsi"/>
          <w:b/>
          <w:sz w:val="18"/>
          <w:szCs w:val="18"/>
        </w:rPr>
      </w:pPr>
      <w:r w:rsidRPr="00DB66BE">
        <w:rPr>
          <w:rFonts w:asciiTheme="minorHAnsi" w:hAnsiTheme="minorHAnsi" w:cstheme="minorHAnsi"/>
          <w:b/>
          <w:sz w:val="18"/>
          <w:szCs w:val="18"/>
        </w:rPr>
        <w:t>6.</w:t>
      </w:r>
      <w:r w:rsidR="00DB66BE">
        <w:rPr>
          <w:rFonts w:asciiTheme="minorHAnsi" w:hAnsiTheme="minorHAnsi" w:cstheme="minorHAnsi"/>
          <w:b/>
          <w:sz w:val="18"/>
          <w:szCs w:val="18"/>
        </w:rPr>
        <w:tab/>
      </w:r>
      <w:r w:rsidRPr="00DB66BE">
        <w:rPr>
          <w:rFonts w:asciiTheme="minorHAnsi" w:hAnsiTheme="minorHAnsi" w:cstheme="minorHAnsi"/>
          <w:b/>
          <w:sz w:val="18"/>
          <w:szCs w:val="18"/>
        </w:rPr>
        <w:t>Ondertekening</w:t>
      </w:r>
      <w:r w:rsidR="00DB66BE">
        <w:rPr>
          <w:rFonts w:asciiTheme="minorHAnsi" w:hAnsiTheme="minorHAnsi" w:cstheme="minorHAnsi"/>
          <w:b/>
          <w:sz w:val="18"/>
          <w:szCs w:val="18"/>
        </w:rPr>
        <w:br/>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1"/>
        <w:gridCol w:w="3062"/>
        <w:gridCol w:w="1473"/>
        <w:gridCol w:w="3248"/>
      </w:tblGrid>
      <w:tr w:rsidR="00E42598" w:rsidRPr="00DB66BE" w14:paraId="65F948DC" w14:textId="77777777" w:rsidTr="008663DD">
        <w:tc>
          <w:tcPr>
            <w:tcW w:w="9284" w:type="dxa"/>
            <w:gridSpan w:val="4"/>
            <w:shd w:val="clear" w:color="auto" w:fill="BFBFBF"/>
          </w:tcPr>
          <w:p w14:paraId="0664D984"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b/>
                <w:sz w:val="18"/>
                <w:szCs w:val="18"/>
              </w:rPr>
              <w:t>Arbeidsovereenkomst en formulieren zijn ondertekend ontvangen en werknemer is geïnformeerd over bovenstaande punten:</w:t>
            </w:r>
          </w:p>
        </w:tc>
      </w:tr>
      <w:tr w:rsidR="00E42598" w:rsidRPr="00DB66BE" w14:paraId="147B7364" w14:textId="77777777" w:rsidTr="008663DD">
        <w:tc>
          <w:tcPr>
            <w:tcW w:w="1501" w:type="dxa"/>
          </w:tcPr>
          <w:p w14:paraId="276D0AB2"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Naam</w:t>
            </w:r>
          </w:p>
          <w:p w14:paraId="1D402249" w14:textId="77777777" w:rsidR="00E42598" w:rsidRPr="00DB66BE" w:rsidRDefault="00E42598" w:rsidP="008663DD">
            <w:pPr>
              <w:jc w:val="both"/>
              <w:rPr>
                <w:rFonts w:asciiTheme="minorHAnsi" w:hAnsiTheme="minorHAnsi" w:cstheme="minorHAnsi"/>
                <w:sz w:val="18"/>
                <w:szCs w:val="18"/>
              </w:rPr>
            </w:pPr>
          </w:p>
        </w:tc>
        <w:tc>
          <w:tcPr>
            <w:tcW w:w="3062" w:type="dxa"/>
          </w:tcPr>
          <w:p w14:paraId="40701945" w14:textId="77777777" w:rsidR="00E42598" w:rsidRPr="00DB66BE" w:rsidRDefault="00E42598" w:rsidP="008663DD">
            <w:pPr>
              <w:jc w:val="both"/>
              <w:rPr>
                <w:rFonts w:asciiTheme="minorHAnsi" w:hAnsiTheme="minorHAnsi" w:cstheme="minorHAnsi"/>
                <w:sz w:val="18"/>
                <w:szCs w:val="18"/>
              </w:rPr>
            </w:pPr>
          </w:p>
        </w:tc>
        <w:tc>
          <w:tcPr>
            <w:tcW w:w="1473" w:type="dxa"/>
          </w:tcPr>
          <w:p w14:paraId="2786423C"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Handtekening:</w:t>
            </w:r>
          </w:p>
        </w:tc>
        <w:tc>
          <w:tcPr>
            <w:tcW w:w="3248" w:type="dxa"/>
          </w:tcPr>
          <w:p w14:paraId="64A7CD4A" w14:textId="77777777" w:rsidR="00E42598" w:rsidRPr="00DB66BE" w:rsidRDefault="00E42598" w:rsidP="008663DD">
            <w:pPr>
              <w:jc w:val="both"/>
              <w:rPr>
                <w:rFonts w:asciiTheme="minorHAnsi" w:hAnsiTheme="minorHAnsi" w:cstheme="minorHAnsi"/>
                <w:sz w:val="18"/>
                <w:szCs w:val="18"/>
              </w:rPr>
            </w:pPr>
          </w:p>
        </w:tc>
      </w:tr>
      <w:tr w:rsidR="00E42598" w:rsidRPr="00DB66BE" w14:paraId="50587F3C" w14:textId="77777777" w:rsidTr="008663DD">
        <w:tc>
          <w:tcPr>
            <w:tcW w:w="1501" w:type="dxa"/>
          </w:tcPr>
          <w:p w14:paraId="5F067F32"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Datum</w:t>
            </w:r>
          </w:p>
          <w:p w14:paraId="174A8007" w14:textId="77777777" w:rsidR="00E42598" w:rsidRPr="00DB66BE" w:rsidRDefault="00E42598" w:rsidP="008663DD">
            <w:pPr>
              <w:jc w:val="both"/>
              <w:rPr>
                <w:rFonts w:asciiTheme="minorHAnsi" w:hAnsiTheme="minorHAnsi" w:cstheme="minorHAnsi"/>
                <w:sz w:val="18"/>
                <w:szCs w:val="18"/>
              </w:rPr>
            </w:pPr>
          </w:p>
        </w:tc>
        <w:tc>
          <w:tcPr>
            <w:tcW w:w="3062" w:type="dxa"/>
          </w:tcPr>
          <w:p w14:paraId="201E3E5F" w14:textId="77777777" w:rsidR="00E42598" w:rsidRPr="00DB66BE" w:rsidRDefault="00E42598" w:rsidP="008663DD">
            <w:pPr>
              <w:jc w:val="both"/>
              <w:rPr>
                <w:rFonts w:asciiTheme="minorHAnsi" w:hAnsiTheme="minorHAnsi" w:cstheme="minorHAnsi"/>
                <w:sz w:val="18"/>
                <w:szCs w:val="18"/>
              </w:rPr>
            </w:pPr>
          </w:p>
        </w:tc>
        <w:tc>
          <w:tcPr>
            <w:tcW w:w="1473" w:type="dxa"/>
          </w:tcPr>
          <w:p w14:paraId="434B9455" w14:textId="77777777" w:rsidR="00E42598" w:rsidRPr="00DB66BE" w:rsidRDefault="00E42598" w:rsidP="008663DD">
            <w:pPr>
              <w:jc w:val="both"/>
              <w:rPr>
                <w:rFonts w:asciiTheme="minorHAnsi" w:hAnsiTheme="minorHAnsi" w:cstheme="minorHAnsi"/>
                <w:sz w:val="18"/>
                <w:szCs w:val="18"/>
              </w:rPr>
            </w:pPr>
          </w:p>
        </w:tc>
        <w:tc>
          <w:tcPr>
            <w:tcW w:w="3248" w:type="dxa"/>
          </w:tcPr>
          <w:p w14:paraId="45866834" w14:textId="77777777" w:rsidR="00E42598" w:rsidRPr="00DB66BE" w:rsidRDefault="00E42598" w:rsidP="008663DD">
            <w:pPr>
              <w:jc w:val="both"/>
              <w:rPr>
                <w:rFonts w:asciiTheme="minorHAnsi" w:hAnsiTheme="minorHAnsi" w:cstheme="minorHAnsi"/>
                <w:sz w:val="18"/>
                <w:szCs w:val="18"/>
              </w:rPr>
            </w:pPr>
          </w:p>
        </w:tc>
      </w:tr>
    </w:tbl>
    <w:p w14:paraId="6E1613A9" w14:textId="77777777" w:rsidR="00E42598" w:rsidRPr="00DB66BE" w:rsidRDefault="00E42598" w:rsidP="00E42598">
      <w:pPr>
        <w:jc w:val="both"/>
        <w:rPr>
          <w:rFonts w:asciiTheme="minorHAnsi" w:hAnsiTheme="minorHAnsi" w:cstheme="minorHAnsi"/>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2"/>
        <w:gridCol w:w="3062"/>
        <w:gridCol w:w="1473"/>
        <w:gridCol w:w="3247"/>
      </w:tblGrid>
      <w:tr w:rsidR="00E42598" w:rsidRPr="00DB66BE" w14:paraId="0D9BD557" w14:textId="77777777" w:rsidTr="008663DD">
        <w:tc>
          <w:tcPr>
            <w:tcW w:w="9284" w:type="dxa"/>
            <w:gridSpan w:val="4"/>
            <w:shd w:val="clear" w:color="auto" w:fill="BFBFBF"/>
          </w:tcPr>
          <w:p w14:paraId="5FFD25B1" w14:textId="77777777" w:rsidR="00E42598" w:rsidRPr="00DB66BE" w:rsidRDefault="00E42598" w:rsidP="008663DD">
            <w:pPr>
              <w:jc w:val="both"/>
              <w:rPr>
                <w:rFonts w:asciiTheme="minorHAnsi" w:hAnsiTheme="minorHAnsi" w:cstheme="minorHAnsi"/>
                <w:b/>
                <w:sz w:val="18"/>
                <w:szCs w:val="18"/>
              </w:rPr>
            </w:pPr>
            <w:r w:rsidRPr="00DB66BE">
              <w:rPr>
                <w:rFonts w:asciiTheme="minorHAnsi" w:hAnsiTheme="minorHAnsi" w:cstheme="minorHAnsi"/>
                <w:b/>
                <w:sz w:val="18"/>
                <w:szCs w:val="18"/>
              </w:rPr>
              <w:t>Alle overige punten (ontvangst, apparatuur, rondleiding zijn verzorgd.)</w:t>
            </w:r>
          </w:p>
        </w:tc>
      </w:tr>
      <w:tr w:rsidR="00E42598" w:rsidRPr="00DB66BE" w14:paraId="5E35BD8F" w14:textId="77777777" w:rsidTr="008663DD">
        <w:tc>
          <w:tcPr>
            <w:tcW w:w="1502" w:type="dxa"/>
          </w:tcPr>
          <w:p w14:paraId="2E541C82"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Naam</w:t>
            </w:r>
          </w:p>
          <w:p w14:paraId="6BD68004" w14:textId="77777777" w:rsidR="00E42598" w:rsidRPr="00DB66BE" w:rsidRDefault="00E42598" w:rsidP="008663DD">
            <w:pPr>
              <w:jc w:val="both"/>
              <w:rPr>
                <w:rFonts w:asciiTheme="minorHAnsi" w:hAnsiTheme="minorHAnsi" w:cstheme="minorHAnsi"/>
                <w:sz w:val="18"/>
                <w:szCs w:val="18"/>
              </w:rPr>
            </w:pPr>
          </w:p>
        </w:tc>
        <w:tc>
          <w:tcPr>
            <w:tcW w:w="3062" w:type="dxa"/>
          </w:tcPr>
          <w:p w14:paraId="1EF9FCA9" w14:textId="77777777" w:rsidR="00E42598" w:rsidRPr="00DB66BE" w:rsidRDefault="00E42598" w:rsidP="008663DD">
            <w:pPr>
              <w:jc w:val="both"/>
              <w:rPr>
                <w:rFonts w:asciiTheme="minorHAnsi" w:hAnsiTheme="minorHAnsi" w:cstheme="minorHAnsi"/>
                <w:sz w:val="18"/>
                <w:szCs w:val="18"/>
              </w:rPr>
            </w:pPr>
          </w:p>
        </w:tc>
        <w:tc>
          <w:tcPr>
            <w:tcW w:w="1473" w:type="dxa"/>
          </w:tcPr>
          <w:p w14:paraId="775EA5C0"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Handtekening:</w:t>
            </w:r>
          </w:p>
        </w:tc>
        <w:tc>
          <w:tcPr>
            <w:tcW w:w="3247" w:type="dxa"/>
          </w:tcPr>
          <w:p w14:paraId="0509A619" w14:textId="77777777" w:rsidR="00E42598" w:rsidRPr="00DB66BE" w:rsidRDefault="00E42598" w:rsidP="008663DD">
            <w:pPr>
              <w:jc w:val="both"/>
              <w:rPr>
                <w:rFonts w:asciiTheme="minorHAnsi" w:hAnsiTheme="minorHAnsi" w:cstheme="minorHAnsi"/>
                <w:sz w:val="18"/>
                <w:szCs w:val="18"/>
              </w:rPr>
            </w:pPr>
          </w:p>
        </w:tc>
      </w:tr>
      <w:tr w:rsidR="00E42598" w:rsidRPr="00DB66BE" w14:paraId="4E940008" w14:textId="77777777" w:rsidTr="008663DD">
        <w:tc>
          <w:tcPr>
            <w:tcW w:w="1502" w:type="dxa"/>
          </w:tcPr>
          <w:p w14:paraId="4EB604CB"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Datum</w:t>
            </w:r>
          </w:p>
          <w:p w14:paraId="37E2C487" w14:textId="77777777" w:rsidR="00E42598" w:rsidRPr="00DB66BE" w:rsidRDefault="00E42598" w:rsidP="008663DD">
            <w:pPr>
              <w:jc w:val="both"/>
              <w:rPr>
                <w:rFonts w:asciiTheme="minorHAnsi" w:hAnsiTheme="minorHAnsi" w:cstheme="minorHAnsi"/>
                <w:sz w:val="18"/>
                <w:szCs w:val="18"/>
              </w:rPr>
            </w:pPr>
          </w:p>
        </w:tc>
        <w:tc>
          <w:tcPr>
            <w:tcW w:w="3062" w:type="dxa"/>
          </w:tcPr>
          <w:p w14:paraId="119A2E49" w14:textId="77777777" w:rsidR="00E42598" w:rsidRPr="00DB66BE" w:rsidRDefault="00E42598" w:rsidP="008663DD">
            <w:pPr>
              <w:jc w:val="both"/>
              <w:rPr>
                <w:rFonts w:asciiTheme="minorHAnsi" w:hAnsiTheme="minorHAnsi" w:cstheme="minorHAnsi"/>
                <w:sz w:val="18"/>
                <w:szCs w:val="18"/>
              </w:rPr>
            </w:pPr>
          </w:p>
        </w:tc>
        <w:tc>
          <w:tcPr>
            <w:tcW w:w="1473" w:type="dxa"/>
          </w:tcPr>
          <w:p w14:paraId="62EE65AF" w14:textId="77777777" w:rsidR="00E42598" w:rsidRPr="00DB66BE" w:rsidRDefault="00E42598" w:rsidP="008663DD">
            <w:pPr>
              <w:jc w:val="both"/>
              <w:rPr>
                <w:rFonts w:asciiTheme="minorHAnsi" w:hAnsiTheme="minorHAnsi" w:cstheme="minorHAnsi"/>
                <w:sz w:val="18"/>
                <w:szCs w:val="18"/>
              </w:rPr>
            </w:pPr>
          </w:p>
        </w:tc>
        <w:tc>
          <w:tcPr>
            <w:tcW w:w="3247" w:type="dxa"/>
          </w:tcPr>
          <w:p w14:paraId="6EBFC922" w14:textId="77777777" w:rsidR="00E42598" w:rsidRPr="00DB66BE" w:rsidRDefault="00E42598" w:rsidP="008663DD">
            <w:pPr>
              <w:jc w:val="both"/>
              <w:rPr>
                <w:rFonts w:asciiTheme="minorHAnsi" w:hAnsiTheme="minorHAnsi" w:cstheme="minorHAnsi"/>
                <w:sz w:val="18"/>
                <w:szCs w:val="18"/>
              </w:rPr>
            </w:pPr>
          </w:p>
        </w:tc>
      </w:tr>
    </w:tbl>
    <w:p w14:paraId="1ED2154A" w14:textId="77777777" w:rsidR="00E42598" w:rsidRPr="00277E13" w:rsidRDefault="00E42598" w:rsidP="00E42598">
      <w:pPr>
        <w:pStyle w:val="K01-basistekst"/>
        <w:rPr>
          <w:noProof w:val="0"/>
          <w:lang w:eastAsia="en-US"/>
        </w:rPr>
      </w:pPr>
    </w:p>
    <w:p w14:paraId="393D9808" w14:textId="77777777" w:rsidR="003A5392" w:rsidRDefault="003A5392">
      <w:pPr>
        <w:rPr>
          <w:rFonts w:asciiTheme="minorHAnsi" w:hAnsiTheme="minorHAnsi"/>
          <w:color w:val="0A4E8C"/>
          <w:sz w:val="36"/>
          <w:szCs w:val="60"/>
        </w:rPr>
      </w:pPr>
      <w:bookmarkStart w:id="42" w:name="_Toc459715627"/>
      <w:r>
        <w:rPr>
          <w:rFonts w:asciiTheme="minorHAnsi" w:hAnsiTheme="minorHAnsi"/>
        </w:rPr>
        <w:br w:type="page"/>
      </w:r>
    </w:p>
    <w:p w14:paraId="7C877E50" w14:textId="486DD97E" w:rsidR="00E42598" w:rsidRPr="00DB66BE" w:rsidRDefault="00E42598" w:rsidP="00DB66BE">
      <w:pPr>
        <w:pStyle w:val="documenthuishouding"/>
        <w:rPr>
          <w:rFonts w:asciiTheme="minorHAnsi" w:hAnsiTheme="minorHAnsi"/>
        </w:rPr>
      </w:pPr>
      <w:bookmarkStart w:id="43" w:name="_Toc40343302"/>
      <w:r w:rsidRPr="00DB66BE">
        <w:rPr>
          <w:rFonts w:asciiTheme="minorHAnsi" w:hAnsiTheme="minorHAnsi"/>
        </w:rPr>
        <w:lastRenderedPageBreak/>
        <w:t>Bijlage 2: Voorbeeld checklist bij uitdiensttreding</w:t>
      </w:r>
      <w:bookmarkEnd w:id="42"/>
      <w:bookmarkEnd w:id="43"/>
    </w:p>
    <w:p w14:paraId="77A56A85" w14:textId="5230E01C" w:rsidR="00E42598" w:rsidRPr="00DB66BE" w:rsidRDefault="00E42598" w:rsidP="00DB66BE">
      <w:pPr>
        <w:rPr>
          <w:rFonts w:asciiTheme="minorHAnsi" w:hAnsiTheme="minorHAnsi" w:cstheme="minorHAnsi"/>
          <w:b/>
          <w:sz w:val="18"/>
          <w:szCs w:val="18"/>
        </w:rPr>
      </w:pPr>
      <w:r w:rsidRPr="00DB66BE">
        <w:rPr>
          <w:rFonts w:asciiTheme="minorHAnsi" w:hAnsiTheme="minorHAnsi" w:cstheme="minorHAnsi"/>
          <w:b/>
          <w:sz w:val="18"/>
          <w:szCs w:val="18"/>
        </w:rPr>
        <w:t xml:space="preserve">1. </w:t>
      </w:r>
      <w:r w:rsidR="00DB66BE" w:rsidRPr="00DB66BE">
        <w:rPr>
          <w:rFonts w:asciiTheme="minorHAnsi" w:hAnsiTheme="minorHAnsi" w:cstheme="minorHAnsi"/>
          <w:b/>
          <w:sz w:val="18"/>
          <w:szCs w:val="18"/>
        </w:rPr>
        <w:tab/>
      </w:r>
      <w:r w:rsidRPr="00DB66BE">
        <w:rPr>
          <w:rFonts w:asciiTheme="minorHAnsi" w:hAnsiTheme="minorHAnsi" w:cstheme="minorHAnsi"/>
          <w:b/>
          <w:sz w:val="18"/>
          <w:szCs w:val="18"/>
        </w:rPr>
        <w:t>Persoonsgegevens</w:t>
      </w:r>
      <w:r w:rsidR="00DB66BE">
        <w:rPr>
          <w:rFonts w:asciiTheme="minorHAnsi" w:hAnsiTheme="minorHAnsi" w:cstheme="minorHAnsi"/>
          <w:b/>
          <w:sz w:val="18"/>
          <w:szCs w:val="18"/>
        </w:rPr>
        <w:br/>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4504"/>
      </w:tblGrid>
      <w:tr w:rsidR="00E42598" w:rsidRPr="00DB66BE" w14:paraId="6CBFA278" w14:textId="77777777" w:rsidTr="008663DD">
        <w:tc>
          <w:tcPr>
            <w:tcW w:w="4750" w:type="dxa"/>
          </w:tcPr>
          <w:p w14:paraId="1FF457A5"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Naam:</w:t>
            </w:r>
          </w:p>
        </w:tc>
        <w:tc>
          <w:tcPr>
            <w:tcW w:w="4504" w:type="dxa"/>
          </w:tcPr>
          <w:p w14:paraId="7BD31AFF" w14:textId="77777777" w:rsidR="00E42598" w:rsidRPr="00DB66BE" w:rsidRDefault="00E42598" w:rsidP="008663DD">
            <w:pPr>
              <w:jc w:val="both"/>
              <w:rPr>
                <w:rFonts w:asciiTheme="minorHAnsi" w:hAnsiTheme="minorHAnsi" w:cstheme="minorHAnsi"/>
                <w:sz w:val="18"/>
                <w:szCs w:val="18"/>
              </w:rPr>
            </w:pPr>
          </w:p>
        </w:tc>
      </w:tr>
      <w:tr w:rsidR="00E42598" w:rsidRPr="00DB66BE" w14:paraId="33419238" w14:textId="77777777" w:rsidTr="008663DD">
        <w:tc>
          <w:tcPr>
            <w:tcW w:w="4750" w:type="dxa"/>
          </w:tcPr>
          <w:p w14:paraId="0EC8BCEC"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Personeelsnummer:</w:t>
            </w:r>
          </w:p>
        </w:tc>
        <w:tc>
          <w:tcPr>
            <w:tcW w:w="4504" w:type="dxa"/>
          </w:tcPr>
          <w:p w14:paraId="46046FCB" w14:textId="77777777" w:rsidR="00E42598" w:rsidRPr="00DB66BE" w:rsidRDefault="00E42598" w:rsidP="008663DD">
            <w:pPr>
              <w:jc w:val="both"/>
              <w:rPr>
                <w:rFonts w:asciiTheme="minorHAnsi" w:hAnsiTheme="minorHAnsi" w:cstheme="minorHAnsi"/>
                <w:sz w:val="18"/>
                <w:szCs w:val="18"/>
              </w:rPr>
            </w:pPr>
          </w:p>
        </w:tc>
      </w:tr>
      <w:tr w:rsidR="00E42598" w:rsidRPr="00DB66BE" w14:paraId="48F5C54B" w14:textId="77777777" w:rsidTr="008663DD">
        <w:tc>
          <w:tcPr>
            <w:tcW w:w="4750" w:type="dxa"/>
          </w:tcPr>
          <w:p w14:paraId="75932F27"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Datum in dienst:</w:t>
            </w:r>
          </w:p>
        </w:tc>
        <w:tc>
          <w:tcPr>
            <w:tcW w:w="4504" w:type="dxa"/>
          </w:tcPr>
          <w:p w14:paraId="2A84EFF1" w14:textId="77777777" w:rsidR="00E42598" w:rsidRPr="00DB66BE" w:rsidRDefault="00E42598" w:rsidP="008663DD">
            <w:pPr>
              <w:jc w:val="both"/>
              <w:rPr>
                <w:rFonts w:asciiTheme="minorHAnsi" w:hAnsiTheme="minorHAnsi" w:cstheme="minorHAnsi"/>
                <w:sz w:val="18"/>
                <w:szCs w:val="18"/>
              </w:rPr>
            </w:pPr>
          </w:p>
        </w:tc>
      </w:tr>
      <w:tr w:rsidR="00E42598" w:rsidRPr="00DB66BE" w14:paraId="693F01C3" w14:textId="77777777" w:rsidTr="008663DD">
        <w:tc>
          <w:tcPr>
            <w:tcW w:w="4750" w:type="dxa"/>
          </w:tcPr>
          <w:p w14:paraId="179EB8CC"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Functie:</w:t>
            </w:r>
          </w:p>
        </w:tc>
        <w:tc>
          <w:tcPr>
            <w:tcW w:w="4504" w:type="dxa"/>
          </w:tcPr>
          <w:p w14:paraId="3F2428D3" w14:textId="77777777" w:rsidR="00E42598" w:rsidRPr="00DB66BE" w:rsidRDefault="00E42598" w:rsidP="008663DD">
            <w:pPr>
              <w:jc w:val="both"/>
              <w:rPr>
                <w:rFonts w:asciiTheme="minorHAnsi" w:hAnsiTheme="minorHAnsi" w:cstheme="minorHAnsi"/>
                <w:sz w:val="18"/>
                <w:szCs w:val="18"/>
              </w:rPr>
            </w:pPr>
          </w:p>
        </w:tc>
      </w:tr>
      <w:tr w:rsidR="00E42598" w:rsidRPr="00DB66BE" w14:paraId="24B60183" w14:textId="77777777" w:rsidTr="008663DD">
        <w:tc>
          <w:tcPr>
            <w:tcW w:w="4750" w:type="dxa"/>
          </w:tcPr>
          <w:p w14:paraId="3133913F"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In functie sinds:</w:t>
            </w:r>
          </w:p>
        </w:tc>
        <w:tc>
          <w:tcPr>
            <w:tcW w:w="4504" w:type="dxa"/>
          </w:tcPr>
          <w:p w14:paraId="2257FDF2" w14:textId="77777777" w:rsidR="00E42598" w:rsidRPr="00DB66BE" w:rsidRDefault="00E42598" w:rsidP="008663DD">
            <w:pPr>
              <w:jc w:val="both"/>
              <w:rPr>
                <w:rFonts w:asciiTheme="minorHAnsi" w:hAnsiTheme="minorHAnsi" w:cstheme="minorHAnsi"/>
                <w:sz w:val="18"/>
                <w:szCs w:val="18"/>
              </w:rPr>
            </w:pPr>
          </w:p>
        </w:tc>
      </w:tr>
      <w:tr w:rsidR="00E42598" w:rsidRPr="00DB66BE" w14:paraId="7937373F" w14:textId="77777777" w:rsidTr="008663DD">
        <w:tc>
          <w:tcPr>
            <w:tcW w:w="4750" w:type="dxa"/>
          </w:tcPr>
          <w:p w14:paraId="7564B4D6"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Afdeling:</w:t>
            </w:r>
          </w:p>
        </w:tc>
        <w:tc>
          <w:tcPr>
            <w:tcW w:w="4504" w:type="dxa"/>
          </w:tcPr>
          <w:p w14:paraId="337A6310" w14:textId="77777777" w:rsidR="00E42598" w:rsidRPr="00DB66BE" w:rsidRDefault="00E42598" w:rsidP="008663DD">
            <w:pPr>
              <w:jc w:val="both"/>
              <w:rPr>
                <w:rFonts w:asciiTheme="minorHAnsi" w:hAnsiTheme="minorHAnsi" w:cstheme="minorHAnsi"/>
                <w:sz w:val="18"/>
                <w:szCs w:val="18"/>
              </w:rPr>
            </w:pPr>
          </w:p>
        </w:tc>
      </w:tr>
      <w:tr w:rsidR="00E42598" w:rsidRPr="00DB66BE" w14:paraId="5101063A" w14:textId="77777777" w:rsidTr="008663DD">
        <w:tc>
          <w:tcPr>
            <w:tcW w:w="4750" w:type="dxa"/>
          </w:tcPr>
          <w:p w14:paraId="564F754E"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Leidinggevende:</w:t>
            </w:r>
          </w:p>
        </w:tc>
        <w:tc>
          <w:tcPr>
            <w:tcW w:w="4504" w:type="dxa"/>
          </w:tcPr>
          <w:p w14:paraId="41541045" w14:textId="77777777" w:rsidR="00E42598" w:rsidRPr="00DB66BE" w:rsidRDefault="00E42598" w:rsidP="008663DD">
            <w:pPr>
              <w:jc w:val="both"/>
              <w:rPr>
                <w:rFonts w:asciiTheme="minorHAnsi" w:hAnsiTheme="minorHAnsi" w:cstheme="minorHAnsi"/>
                <w:sz w:val="18"/>
                <w:szCs w:val="18"/>
              </w:rPr>
            </w:pPr>
          </w:p>
        </w:tc>
      </w:tr>
    </w:tbl>
    <w:p w14:paraId="2F58ACC6" w14:textId="77777777" w:rsidR="00E42598" w:rsidRPr="00277E13" w:rsidRDefault="00E42598" w:rsidP="00E42598">
      <w:pPr>
        <w:jc w:val="both"/>
        <w:rPr>
          <w:szCs w:val="18"/>
        </w:rPr>
      </w:pPr>
    </w:p>
    <w:p w14:paraId="77E8E944" w14:textId="33DF7898" w:rsidR="00E42598" w:rsidRPr="00277E13" w:rsidRDefault="00E42598" w:rsidP="00DB66BE">
      <w:pPr>
        <w:rPr>
          <w:szCs w:val="18"/>
        </w:rPr>
      </w:pPr>
      <w:r w:rsidRPr="00DB66BE">
        <w:rPr>
          <w:rFonts w:asciiTheme="minorHAnsi" w:hAnsiTheme="minorHAnsi" w:cstheme="minorHAnsi"/>
          <w:b/>
          <w:sz w:val="18"/>
          <w:szCs w:val="18"/>
        </w:rPr>
        <w:t xml:space="preserve">2. </w:t>
      </w:r>
      <w:r w:rsidR="00DB66BE" w:rsidRPr="00DB66BE">
        <w:rPr>
          <w:rFonts w:asciiTheme="minorHAnsi" w:hAnsiTheme="minorHAnsi" w:cstheme="minorHAnsi"/>
          <w:b/>
          <w:sz w:val="18"/>
          <w:szCs w:val="18"/>
        </w:rPr>
        <w:tab/>
      </w:r>
      <w:r w:rsidRPr="00DB66BE">
        <w:rPr>
          <w:rFonts w:asciiTheme="minorHAnsi" w:hAnsiTheme="minorHAnsi" w:cstheme="minorHAnsi"/>
          <w:b/>
          <w:sz w:val="18"/>
          <w:szCs w:val="18"/>
        </w:rPr>
        <w:t>Algemeen</w:t>
      </w:r>
      <w:r w:rsidR="00DB66BE" w:rsidRPr="00DB66BE">
        <w:rPr>
          <w:rFonts w:asciiTheme="minorHAnsi" w:hAnsiTheme="minorHAnsi" w:cstheme="minorHAnsi"/>
          <w:b/>
          <w:sz w:val="18"/>
          <w:szCs w:val="18"/>
        </w:rPr>
        <w:br/>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2"/>
        <w:gridCol w:w="900"/>
        <w:gridCol w:w="2215"/>
        <w:gridCol w:w="1417"/>
      </w:tblGrid>
      <w:tr w:rsidR="00E42598" w:rsidRPr="00DB66BE" w14:paraId="697CA958" w14:textId="77777777" w:rsidTr="008663DD">
        <w:tc>
          <w:tcPr>
            <w:tcW w:w="4752" w:type="dxa"/>
            <w:shd w:val="clear" w:color="auto" w:fill="BFBFBF"/>
          </w:tcPr>
          <w:p w14:paraId="3D49BE87" w14:textId="77777777" w:rsidR="00E42598" w:rsidRPr="00DB66BE" w:rsidRDefault="00E42598" w:rsidP="008663DD">
            <w:pPr>
              <w:pStyle w:val="Koptekst"/>
              <w:tabs>
                <w:tab w:val="clear" w:pos="4536"/>
                <w:tab w:val="clear" w:pos="9072"/>
              </w:tabs>
              <w:rPr>
                <w:rFonts w:asciiTheme="minorHAnsi" w:hAnsiTheme="minorHAnsi" w:cstheme="minorHAnsi"/>
                <w:b/>
                <w:sz w:val="18"/>
                <w:szCs w:val="18"/>
              </w:rPr>
            </w:pPr>
            <w:r w:rsidRPr="00DB66BE">
              <w:rPr>
                <w:rFonts w:asciiTheme="minorHAnsi" w:hAnsiTheme="minorHAnsi" w:cstheme="minorHAnsi"/>
                <w:b/>
                <w:sz w:val="18"/>
                <w:szCs w:val="18"/>
              </w:rPr>
              <w:t>Actie</w:t>
            </w:r>
          </w:p>
        </w:tc>
        <w:tc>
          <w:tcPr>
            <w:tcW w:w="900" w:type="dxa"/>
            <w:shd w:val="clear" w:color="auto" w:fill="BFBFBF"/>
          </w:tcPr>
          <w:p w14:paraId="511F1F61"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Ja / Nee / n.v.t.</w:t>
            </w:r>
          </w:p>
        </w:tc>
        <w:tc>
          <w:tcPr>
            <w:tcW w:w="2215" w:type="dxa"/>
            <w:shd w:val="clear" w:color="auto" w:fill="BFBFBF"/>
          </w:tcPr>
          <w:p w14:paraId="32039A04" w14:textId="77777777" w:rsidR="00E42598" w:rsidRPr="00DB66BE" w:rsidRDefault="00E42598" w:rsidP="008663DD">
            <w:pPr>
              <w:rPr>
                <w:rFonts w:asciiTheme="minorHAnsi" w:hAnsiTheme="minorHAnsi" w:cstheme="minorHAnsi"/>
                <w:b/>
                <w:sz w:val="18"/>
                <w:szCs w:val="18"/>
              </w:rPr>
            </w:pPr>
            <w:r w:rsidRPr="00DB66BE">
              <w:rPr>
                <w:rFonts w:asciiTheme="minorHAnsi" w:hAnsiTheme="minorHAnsi" w:cstheme="minorHAnsi"/>
                <w:b/>
                <w:sz w:val="18"/>
                <w:szCs w:val="18"/>
              </w:rPr>
              <w:t>Actiehouder/ Verantwoordelijke</w:t>
            </w:r>
          </w:p>
        </w:tc>
        <w:tc>
          <w:tcPr>
            <w:tcW w:w="1417" w:type="dxa"/>
            <w:shd w:val="clear" w:color="auto" w:fill="BFBFBF"/>
          </w:tcPr>
          <w:p w14:paraId="4F3853C2"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Afgehandeld</w:t>
            </w:r>
          </w:p>
          <w:p w14:paraId="3EF21E2E"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op datum</w:t>
            </w:r>
          </w:p>
        </w:tc>
      </w:tr>
      <w:tr w:rsidR="00E42598" w:rsidRPr="00DB66BE" w14:paraId="3B44FB71" w14:textId="77777777" w:rsidTr="008663DD">
        <w:tc>
          <w:tcPr>
            <w:tcW w:w="4752" w:type="dxa"/>
          </w:tcPr>
          <w:p w14:paraId="6E797E9D"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 xml:space="preserve">Verzoek tot eervol ontslag ontvangen </w:t>
            </w:r>
          </w:p>
        </w:tc>
        <w:tc>
          <w:tcPr>
            <w:tcW w:w="900" w:type="dxa"/>
          </w:tcPr>
          <w:p w14:paraId="45FB5195" w14:textId="77777777" w:rsidR="00E42598" w:rsidRPr="00DB66BE" w:rsidRDefault="00E42598" w:rsidP="008663DD">
            <w:pPr>
              <w:jc w:val="both"/>
              <w:rPr>
                <w:rFonts w:asciiTheme="minorHAnsi" w:hAnsiTheme="minorHAnsi" w:cstheme="minorHAnsi"/>
                <w:sz w:val="18"/>
                <w:szCs w:val="18"/>
              </w:rPr>
            </w:pPr>
          </w:p>
        </w:tc>
        <w:tc>
          <w:tcPr>
            <w:tcW w:w="2215" w:type="dxa"/>
          </w:tcPr>
          <w:p w14:paraId="5575A768" w14:textId="77777777" w:rsidR="00E42598" w:rsidRPr="00DB66BE" w:rsidRDefault="00E42598" w:rsidP="008663DD">
            <w:pPr>
              <w:jc w:val="both"/>
              <w:rPr>
                <w:rFonts w:asciiTheme="minorHAnsi" w:hAnsiTheme="minorHAnsi" w:cstheme="minorHAnsi"/>
                <w:sz w:val="18"/>
                <w:szCs w:val="18"/>
              </w:rPr>
            </w:pPr>
          </w:p>
        </w:tc>
        <w:tc>
          <w:tcPr>
            <w:tcW w:w="1417" w:type="dxa"/>
          </w:tcPr>
          <w:p w14:paraId="1DA4184D" w14:textId="77777777" w:rsidR="00E42598" w:rsidRPr="00DB66BE" w:rsidRDefault="00E42598" w:rsidP="008663DD">
            <w:pPr>
              <w:jc w:val="both"/>
              <w:rPr>
                <w:rFonts w:asciiTheme="minorHAnsi" w:hAnsiTheme="minorHAnsi" w:cstheme="minorHAnsi"/>
                <w:sz w:val="18"/>
                <w:szCs w:val="18"/>
              </w:rPr>
            </w:pPr>
          </w:p>
        </w:tc>
      </w:tr>
      <w:tr w:rsidR="00E42598" w:rsidRPr="00DB66BE" w14:paraId="07928CFD" w14:textId="77777777" w:rsidTr="008663DD">
        <w:tc>
          <w:tcPr>
            <w:tcW w:w="4752" w:type="dxa"/>
          </w:tcPr>
          <w:p w14:paraId="606F041A"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Bevestiging opzegging verzonden</w:t>
            </w:r>
          </w:p>
        </w:tc>
        <w:tc>
          <w:tcPr>
            <w:tcW w:w="900" w:type="dxa"/>
          </w:tcPr>
          <w:p w14:paraId="1DFD426C" w14:textId="77777777" w:rsidR="00E42598" w:rsidRPr="00DB66BE" w:rsidRDefault="00E42598" w:rsidP="008663DD">
            <w:pPr>
              <w:jc w:val="both"/>
              <w:rPr>
                <w:rFonts w:asciiTheme="minorHAnsi" w:hAnsiTheme="minorHAnsi" w:cstheme="minorHAnsi"/>
                <w:sz w:val="18"/>
                <w:szCs w:val="18"/>
              </w:rPr>
            </w:pPr>
          </w:p>
        </w:tc>
        <w:tc>
          <w:tcPr>
            <w:tcW w:w="2215" w:type="dxa"/>
          </w:tcPr>
          <w:p w14:paraId="17E9EF12" w14:textId="77777777" w:rsidR="00E42598" w:rsidRPr="00DB66BE" w:rsidRDefault="00E42598" w:rsidP="008663DD">
            <w:pPr>
              <w:jc w:val="both"/>
              <w:rPr>
                <w:rFonts w:asciiTheme="minorHAnsi" w:hAnsiTheme="minorHAnsi" w:cstheme="minorHAnsi"/>
                <w:sz w:val="18"/>
                <w:szCs w:val="18"/>
              </w:rPr>
            </w:pPr>
          </w:p>
        </w:tc>
        <w:tc>
          <w:tcPr>
            <w:tcW w:w="1417" w:type="dxa"/>
          </w:tcPr>
          <w:p w14:paraId="0485441C" w14:textId="77777777" w:rsidR="00E42598" w:rsidRPr="00DB66BE" w:rsidRDefault="00E42598" w:rsidP="008663DD">
            <w:pPr>
              <w:jc w:val="both"/>
              <w:rPr>
                <w:rFonts w:asciiTheme="minorHAnsi" w:hAnsiTheme="minorHAnsi" w:cstheme="minorHAnsi"/>
                <w:sz w:val="18"/>
                <w:szCs w:val="18"/>
              </w:rPr>
            </w:pPr>
          </w:p>
        </w:tc>
      </w:tr>
      <w:tr w:rsidR="00E42598" w:rsidRPr="00DB66BE" w14:paraId="523BF07F" w14:textId="77777777" w:rsidTr="008663DD">
        <w:tc>
          <w:tcPr>
            <w:tcW w:w="4752" w:type="dxa"/>
          </w:tcPr>
          <w:p w14:paraId="1C377CD6"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Start nieuwe werving</w:t>
            </w:r>
          </w:p>
        </w:tc>
        <w:tc>
          <w:tcPr>
            <w:tcW w:w="900" w:type="dxa"/>
          </w:tcPr>
          <w:p w14:paraId="17BCD6B1" w14:textId="77777777" w:rsidR="00E42598" w:rsidRPr="00DB66BE" w:rsidRDefault="00E42598" w:rsidP="008663DD">
            <w:pPr>
              <w:jc w:val="both"/>
              <w:rPr>
                <w:rFonts w:asciiTheme="minorHAnsi" w:hAnsiTheme="minorHAnsi" w:cstheme="minorHAnsi"/>
                <w:sz w:val="18"/>
                <w:szCs w:val="18"/>
              </w:rPr>
            </w:pPr>
          </w:p>
        </w:tc>
        <w:tc>
          <w:tcPr>
            <w:tcW w:w="2215" w:type="dxa"/>
          </w:tcPr>
          <w:p w14:paraId="4284F993" w14:textId="77777777" w:rsidR="00E42598" w:rsidRPr="00DB66BE" w:rsidRDefault="00E42598" w:rsidP="008663DD">
            <w:pPr>
              <w:jc w:val="both"/>
              <w:rPr>
                <w:rFonts w:asciiTheme="minorHAnsi" w:hAnsiTheme="minorHAnsi" w:cstheme="minorHAnsi"/>
                <w:sz w:val="18"/>
                <w:szCs w:val="18"/>
              </w:rPr>
            </w:pPr>
          </w:p>
        </w:tc>
        <w:tc>
          <w:tcPr>
            <w:tcW w:w="1417" w:type="dxa"/>
          </w:tcPr>
          <w:p w14:paraId="02675BDD" w14:textId="77777777" w:rsidR="00E42598" w:rsidRPr="00DB66BE" w:rsidRDefault="00E42598" w:rsidP="008663DD">
            <w:pPr>
              <w:jc w:val="both"/>
              <w:rPr>
                <w:rFonts w:asciiTheme="minorHAnsi" w:hAnsiTheme="minorHAnsi" w:cstheme="minorHAnsi"/>
                <w:sz w:val="18"/>
                <w:szCs w:val="18"/>
              </w:rPr>
            </w:pPr>
          </w:p>
        </w:tc>
      </w:tr>
      <w:tr w:rsidR="00E42598" w:rsidRPr="00DB66BE" w14:paraId="17CB4E23" w14:textId="77777777" w:rsidTr="008663DD">
        <w:tc>
          <w:tcPr>
            <w:tcW w:w="4752" w:type="dxa"/>
          </w:tcPr>
          <w:p w14:paraId="60860F5B"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Uitgenodigd voor een exit gesprek</w:t>
            </w:r>
          </w:p>
        </w:tc>
        <w:tc>
          <w:tcPr>
            <w:tcW w:w="900" w:type="dxa"/>
          </w:tcPr>
          <w:p w14:paraId="1207F106" w14:textId="77777777" w:rsidR="00E42598" w:rsidRPr="00DB66BE" w:rsidRDefault="00E42598" w:rsidP="008663DD">
            <w:pPr>
              <w:jc w:val="both"/>
              <w:rPr>
                <w:rFonts w:asciiTheme="minorHAnsi" w:hAnsiTheme="minorHAnsi" w:cstheme="minorHAnsi"/>
                <w:sz w:val="18"/>
                <w:szCs w:val="18"/>
              </w:rPr>
            </w:pPr>
          </w:p>
        </w:tc>
        <w:tc>
          <w:tcPr>
            <w:tcW w:w="2215" w:type="dxa"/>
          </w:tcPr>
          <w:p w14:paraId="55B63A49" w14:textId="77777777" w:rsidR="00E42598" w:rsidRPr="00DB66BE" w:rsidRDefault="00E42598" w:rsidP="008663DD">
            <w:pPr>
              <w:jc w:val="both"/>
              <w:rPr>
                <w:rFonts w:asciiTheme="minorHAnsi" w:hAnsiTheme="minorHAnsi" w:cstheme="minorHAnsi"/>
                <w:sz w:val="18"/>
                <w:szCs w:val="18"/>
              </w:rPr>
            </w:pPr>
          </w:p>
        </w:tc>
        <w:tc>
          <w:tcPr>
            <w:tcW w:w="1417" w:type="dxa"/>
          </w:tcPr>
          <w:p w14:paraId="4AE6EAD2" w14:textId="77777777" w:rsidR="00E42598" w:rsidRPr="00DB66BE" w:rsidRDefault="00E42598" w:rsidP="008663DD">
            <w:pPr>
              <w:jc w:val="both"/>
              <w:rPr>
                <w:rFonts w:asciiTheme="minorHAnsi" w:hAnsiTheme="minorHAnsi" w:cstheme="minorHAnsi"/>
                <w:sz w:val="18"/>
                <w:szCs w:val="18"/>
              </w:rPr>
            </w:pPr>
          </w:p>
        </w:tc>
      </w:tr>
      <w:tr w:rsidR="00E42598" w:rsidRPr="00DB66BE" w14:paraId="142094F0" w14:textId="77777777" w:rsidTr="008663DD">
        <w:tc>
          <w:tcPr>
            <w:tcW w:w="4752" w:type="dxa"/>
          </w:tcPr>
          <w:p w14:paraId="6D815201"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Getuigschrift opgesteld</w:t>
            </w:r>
          </w:p>
        </w:tc>
        <w:tc>
          <w:tcPr>
            <w:tcW w:w="900" w:type="dxa"/>
          </w:tcPr>
          <w:p w14:paraId="1533E089" w14:textId="77777777" w:rsidR="00E42598" w:rsidRPr="00DB66BE" w:rsidRDefault="00E42598" w:rsidP="008663DD">
            <w:pPr>
              <w:jc w:val="both"/>
              <w:rPr>
                <w:rFonts w:asciiTheme="minorHAnsi" w:hAnsiTheme="minorHAnsi" w:cstheme="minorHAnsi"/>
                <w:sz w:val="18"/>
                <w:szCs w:val="18"/>
              </w:rPr>
            </w:pPr>
          </w:p>
        </w:tc>
        <w:tc>
          <w:tcPr>
            <w:tcW w:w="2215" w:type="dxa"/>
          </w:tcPr>
          <w:p w14:paraId="0239981A" w14:textId="77777777" w:rsidR="00E42598" w:rsidRPr="00DB66BE" w:rsidRDefault="00E42598" w:rsidP="008663DD">
            <w:pPr>
              <w:jc w:val="both"/>
              <w:rPr>
                <w:rFonts w:asciiTheme="minorHAnsi" w:hAnsiTheme="minorHAnsi" w:cstheme="minorHAnsi"/>
                <w:sz w:val="18"/>
                <w:szCs w:val="18"/>
              </w:rPr>
            </w:pPr>
          </w:p>
        </w:tc>
        <w:tc>
          <w:tcPr>
            <w:tcW w:w="1417" w:type="dxa"/>
          </w:tcPr>
          <w:p w14:paraId="768CD6FD" w14:textId="77777777" w:rsidR="00E42598" w:rsidRPr="00DB66BE" w:rsidRDefault="00E42598" w:rsidP="008663DD">
            <w:pPr>
              <w:jc w:val="both"/>
              <w:rPr>
                <w:rFonts w:asciiTheme="minorHAnsi" w:hAnsiTheme="minorHAnsi" w:cstheme="minorHAnsi"/>
                <w:sz w:val="18"/>
                <w:szCs w:val="18"/>
              </w:rPr>
            </w:pPr>
          </w:p>
        </w:tc>
      </w:tr>
      <w:tr w:rsidR="00E42598" w:rsidRPr="00DB66BE" w14:paraId="286521F5" w14:textId="77777777" w:rsidTr="008663DD">
        <w:tc>
          <w:tcPr>
            <w:tcW w:w="4752" w:type="dxa"/>
          </w:tcPr>
          <w:p w14:paraId="40FE6A51" w14:textId="77777777" w:rsidR="00E42598" w:rsidRPr="00DB66BE" w:rsidRDefault="00E42598" w:rsidP="008663DD">
            <w:pPr>
              <w:jc w:val="both"/>
              <w:rPr>
                <w:rFonts w:asciiTheme="minorHAnsi" w:hAnsiTheme="minorHAnsi" w:cstheme="minorHAnsi"/>
                <w:sz w:val="18"/>
                <w:szCs w:val="18"/>
              </w:rPr>
            </w:pPr>
            <w:proofErr w:type="spellStart"/>
            <w:r w:rsidRPr="00DB66BE">
              <w:rPr>
                <w:rFonts w:asciiTheme="minorHAnsi" w:hAnsiTheme="minorHAnsi" w:cstheme="minorHAnsi"/>
                <w:sz w:val="18"/>
                <w:szCs w:val="18"/>
              </w:rPr>
              <w:t>Afscheidgeschenk</w:t>
            </w:r>
            <w:proofErr w:type="spellEnd"/>
            <w:r w:rsidRPr="00DB66BE">
              <w:rPr>
                <w:rFonts w:asciiTheme="minorHAnsi" w:hAnsiTheme="minorHAnsi" w:cstheme="minorHAnsi"/>
                <w:sz w:val="18"/>
                <w:szCs w:val="18"/>
              </w:rPr>
              <w:t xml:space="preserve"> geregeld</w:t>
            </w:r>
          </w:p>
        </w:tc>
        <w:tc>
          <w:tcPr>
            <w:tcW w:w="900" w:type="dxa"/>
          </w:tcPr>
          <w:p w14:paraId="7B4188ED" w14:textId="77777777" w:rsidR="00E42598" w:rsidRPr="00DB66BE" w:rsidRDefault="00E42598" w:rsidP="008663DD">
            <w:pPr>
              <w:jc w:val="both"/>
              <w:rPr>
                <w:rFonts w:asciiTheme="minorHAnsi" w:hAnsiTheme="minorHAnsi" w:cstheme="minorHAnsi"/>
                <w:sz w:val="18"/>
                <w:szCs w:val="18"/>
              </w:rPr>
            </w:pPr>
          </w:p>
        </w:tc>
        <w:tc>
          <w:tcPr>
            <w:tcW w:w="2215" w:type="dxa"/>
          </w:tcPr>
          <w:p w14:paraId="1C2EF4B2" w14:textId="77777777" w:rsidR="00E42598" w:rsidRPr="00DB66BE" w:rsidRDefault="00E42598" w:rsidP="008663DD">
            <w:pPr>
              <w:jc w:val="both"/>
              <w:rPr>
                <w:rFonts w:asciiTheme="minorHAnsi" w:hAnsiTheme="minorHAnsi" w:cstheme="minorHAnsi"/>
                <w:sz w:val="18"/>
                <w:szCs w:val="18"/>
              </w:rPr>
            </w:pPr>
          </w:p>
        </w:tc>
        <w:tc>
          <w:tcPr>
            <w:tcW w:w="1417" w:type="dxa"/>
          </w:tcPr>
          <w:p w14:paraId="506E093C" w14:textId="77777777" w:rsidR="00E42598" w:rsidRPr="00DB66BE" w:rsidRDefault="00E42598" w:rsidP="008663DD">
            <w:pPr>
              <w:jc w:val="both"/>
              <w:rPr>
                <w:rFonts w:asciiTheme="minorHAnsi" w:hAnsiTheme="minorHAnsi" w:cstheme="minorHAnsi"/>
                <w:sz w:val="18"/>
                <w:szCs w:val="18"/>
              </w:rPr>
            </w:pPr>
          </w:p>
        </w:tc>
      </w:tr>
      <w:tr w:rsidR="00E42598" w:rsidRPr="00DB66BE" w14:paraId="7225BA43" w14:textId="77777777" w:rsidTr="008663DD">
        <w:tc>
          <w:tcPr>
            <w:tcW w:w="4752" w:type="dxa"/>
          </w:tcPr>
          <w:p w14:paraId="4AD481B4" w14:textId="77777777" w:rsidR="00E42598" w:rsidRPr="00DB66BE" w:rsidRDefault="00E42598" w:rsidP="008663DD">
            <w:pPr>
              <w:jc w:val="both"/>
              <w:rPr>
                <w:rFonts w:asciiTheme="minorHAnsi" w:hAnsiTheme="minorHAnsi" w:cstheme="minorHAnsi"/>
                <w:sz w:val="18"/>
                <w:szCs w:val="18"/>
              </w:rPr>
            </w:pPr>
          </w:p>
        </w:tc>
        <w:tc>
          <w:tcPr>
            <w:tcW w:w="900" w:type="dxa"/>
          </w:tcPr>
          <w:p w14:paraId="5580BE17" w14:textId="77777777" w:rsidR="00E42598" w:rsidRPr="00DB66BE" w:rsidRDefault="00E42598" w:rsidP="008663DD">
            <w:pPr>
              <w:jc w:val="both"/>
              <w:rPr>
                <w:rFonts w:asciiTheme="minorHAnsi" w:hAnsiTheme="minorHAnsi" w:cstheme="minorHAnsi"/>
                <w:sz w:val="18"/>
                <w:szCs w:val="18"/>
              </w:rPr>
            </w:pPr>
          </w:p>
        </w:tc>
        <w:tc>
          <w:tcPr>
            <w:tcW w:w="2215" w:type="dxa"/>
          </w:tcPr>
          <w:p w14:paraId="4709612E" w14:textId="77777777" w:rsidR="00E42598" w:rsidRPr="00DB66BE" w:rsidRDefault="00E42598" w:rsidP="008663DD">
            <w:pPr>
              <w:jc w:val="both"/>
              <w:rPr>
                <w:rFonts w:asciiTheme="minorHAnsi" w:hAnsiTheme="minorHAnsi" w:cstheme="minorHAnsi"/>
                <w:sz w:val="18"/>
                <w:szCs w:val="18"/>
              </w:rPr>
            </w:pPr>
          </w:p>
        </w:tc>
        <w:tc>
          <w:tcPr>
            <w:tcW w:w="1417" w:type="dxa"/>
          </w:tcPr>
          <w:p w14:paraId="4DE1FFF8" w14:textId="77777777" w:rsidR="00E42598" w:rsidRPr="00DB66BE" w:rsidRDefault="00E42598" w:rsidP="008663DD">
            <w:pPr>
              <w:jc w:val="both"/>
              <w:rPr>
                <w:rFonts w:asciiTheme="minorHAnsi" w:hAnsiTheme="minorHAnsi" w:cstheme="minorHAnsi"/>
                <w:sz w:val="18"/>
                <w:szCs w:val="18"/>
              </w:rPr>
            </w:pPr>
          </w:p>
        </w:tc>
      </w:tr>
    </w:tbl>
    <w:p w14:paraId="2C678F22" w14:textId="77777777" w:rsidR="00E42598" w:rsidRPr="00277E13" w:rsidRDefault="00E42598" w:rsidP="00E42598">
      <w:pPr>
        <w:jc w:val="both"/>
        <w:rPr>
          <w:szCs w:val="18"/>
        </w:rPr>
      </w:pPr>
    </w:p>
    <w:p w14:paraId="1BEAC952" w14:textId="7073DCAA" w:rsidR="00E42598" w:rsidRPr="00DB66BE" w:rsidRDefault="00E42598" w:rsidP="00DB66BE">
      <w:pPr>
        <w:rPr>
          <w:rFonts w:asciiTheme="minorHAnsi" w:hAnsiTheme="minorHAnsi" w:cstheme="minorHAnsi"/>
          <w:b/>
          <w:sz w:val="18"/>
          <w:szCs w:val="18"/>
        </w:rPr>
      </w:pPr>
      <w:r w:rsidRPr="00DB66BE">
        <w:rPr>
          <w:rFonts w:asciiTheme="minorHAnsi" w:hAnsiTheme="minorHAnsi" w:cstheme="minorHAnsi"/>
          <w:b/>
          <w:sz w:val="18"/>
          <w:szCs w:val="18"/>
        </w:rPr>
        <w:t xml:space="preserve">3. </w:t>
      </w:r>
      <w:r w:rsidR="00DB66BE">
        <w:rPr>
          <w:rFonts w:asciiTheme="minorHAnsi" w:hAnsiTheme="minorHAnsi" w:cstheme="minorHAnsi"/>
          <w:b/>
          <w:sz w:val="18"/>
          <w:szCs w:val="18"/>
        </w:rPr>
        <w:tab/>
      </w:r>
      <w:r w:rsidRPr="00DB66BE">
        <w:rPr>
          <w:rFonts w:asciiTheme="minorHAnsi" w:hAnsiTheme="minorHAnsi" w:cstheme="minorHAnsi"/>
          <w:b/>
          <w:sz w:val="18"/>
          <w:szCs w:val="18"/>
        </w:rPr>
        <w:t>Afmelden/opzeggen</w:t>
      </w:r>
      <w:r w:rsidR="00DB66BE">
        <w:rPr>
          <w:rFonts w:asciiTheme="minorHAnsi" w:hAnsiTheme="minorHAnsi" w:cstheme="minorHAnsi"/>
          <w:b/>
          <w:sz w:val="18"/>
          <w:szCs w:val="18"/>
        </w:rPr>
        <w:br/>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2"/>
        <w:gridCol w:w="900"/>
        <w:gridCol w:w="2215"/>
        <w:gridCol w:w="1417"/>
      </w:tblGrid>
      <w:tr w:rsidR="00E42598" w:rsidRPr="00DB66BE" w14:paraId="39D6E62C" w14:textId="77777777" w:rsidTr="008663DD">
        <w:tc>
          <w:tcPr>
            <w:tcW w:w="4752" w:type="dxa"/>
            <w:shd w:val="clear" w:color="auto" w:fill="BFBFBF"/>
          </w:tcPr>
          <w:p w14:paraId="193A0A96" w14:textId="77777777" w:rsidR="00E42598" w:rsidRPr="00DB66BE" w:rsidRDefault="00E42598" w:rsidP="008663DD">
            <w:pPr>
              <w:pStyle w:val="Koptekst"/>
              <w:tabs>
                <w:tab w:val="clear" w:pos="4536"/>
                <w:tab w:val="clear" w:pos="9072"/>
              </w:tabs>
              <w:rPr>
                <w:rFonts w:asciiTheme="minorHAnsi" w:hAnsiTheme="minorHAnsi" w:cstheme="minorHAnsi"/>
                <w:b/>
                <w:sz w:val="18"/>
                <w:szCs w:val="18"/>
              </w:rPr>
            </w:pPr>
            <w:r w:rsidRPr="00DB66BE">
              <w:rPr>
                <w:rFonts w:asciiTheme="minorHAnsi" w:hAnsiTheme="minorHAnsi" w:cstheme="minorHAnsi"/>
                <w:b/>
                <w:sz w:val="18"/>
                <w:szCs w:val="18"/>
              </w:rPr>
              <w:t>Actie</w:t>
            </w:r>
          </w:p>
        </w:tc>
        <w:tc>
          <w:tcPr>
            <w:tcW w:w="900" w:type="dxa"/>
            <w:shd w:val="clear" w:color="auto" w:fill="BFBFBF"/>
          </w:tcPr>
          <w:p w14:paraId="62B4CE05"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Ja / Nee / n.v.t.</w:t>
            </w:r>
          </w:p>
        </w:tc>
        <w:tc>
          <w:tcPr>
            <w:tcW w:w="2215" w:type="dxa"/>
            <w:shd w:val="clear" w:color="auto" w:fill="BFBFBF"/>
          </w:tcPr>
          <w:p w14:paraId="4D507221" w14:textId="77777777" w:rsidR="00E42598" w:rsidRPr="00DB66BE" w:rsidRDefault="00E42598" w:rsidP="008663DD">
            <w:pPr>
              <w:rPr>
                <w:rFonts w:asciiTheme="minorHAnsi" w:hAnsiTheme="minorHAnsi" w:cstheme="minorHAnsi"/>
                <w:b/>
                <w:sz w:val="18"/>
                <w:szCs w:val="18"/>
              </w:rPr>
            </w:pPr>
            <w:r w:rsidRPr="00DB66BE">
              <w:rPr>
                <w:rFonts w:asciiTheme="minorHAnsi" w:hAnsiTheme="minorHAnsi" w:cstheme="minorHAnsi"/>
                <w:b/>
                <w:sz w:val="18"/>
                <w:szCs w:val="18"/>
              </w:rPr>
              <w:t>Actiehouder/ Verantwoordelijke</w:t>
            </w:r>
          </w:p>
        </w:tc>
        <w:tc>
          <w:tcPr>
            <w:tcW w:w="1417" w:type="dxa"/>
            <w:shd w:val="clear" w:color="auto" w:fill="BFBFBF"/>
          </w:tcPr>
          <w:p w14:paraId="22372D70"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Afgehandeld op datum</w:t>
            </w:r>
          </w:p>
        </w:tc>
      </w:tr>
      <w:tr w:rsidR="00E42598" w:rsidRPr="00DB66BE" w14:paraId="6D065885" w14:textId="77777777" w:rsidTr="008663DD">
        <w:tc>
          <w:tcPr>
            <w:tcW w:w="4752" w:type="dxa"/>
          </w:tcPr>
          <w:p w14:paraId="04490094"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Afmelden ziektekosten</w:t>
            </w:r>
          </w:p>
        </w:tc>
        <w:tc>
          <w:tcPr>
            <w:tcW w:w="900" w:type="dxa"/>
          </w:tcPr>
          <w:p w14:paraId="7FA7D207" w14:textId="77777777" w:rsidR="00E42598" w:rsidRPr="00DB66BE" w:rsidRDefault="00E42598" w:rsidP="008663DD">
            <w:pPr>
              <w:jc w:val="both"/>
              <w:rPr>
                <w:rFonts w:asciiTheme="minorHAnsi" w:hAnsiTheme="minorHAnsi" w:cstheme="minorHAnsi"/>
                <w:sz w:val="18"/>
                <w:szCs w:val="18"/>
              </w:rPr>
            </w:pPr>
          </w:p>
        </w:tc>
        <w:tc>
          <w:tcPr>
            <w:tcW w:w="2215" w:type="dxa"/>
          </w:tcPr>
          <w:p w14:paraId="64315372" w14:textId="77777777" w:rsidR="00E42598" w:rsidRPr="00DB66BE" w:rsidRDefault="00E42598" w:rsidP="008663DD">
            <w:pPr>
              <w:jc w:val="both"/>
              <w:rPr>
                <w:rFonts w:asciiTheme="minorHAnsi" w:hAnsiTheme="minorHAnsi" w:cstheme="minorHAnsi"/>
                <w:sz w:val="18"/>
                <w:szCs w:val="18"/>
              </w:rPr>
            </w:pPr>
          </w:p>
        </w:tc>
        <w:tc>
          <w:tcPr>
            <w:tcW w:w="1417" w:type="dxa"/>
          </w:tcPr>
          <w:p w14:paraId="535B34D3" w14:textId="77777777" w:rsidR="00E42598" w:rsidRPr="00DB66BE" w:rsidRDefault="00E42598" w:rsidP="008663DD">
            <w:pPr>
              <w:jc w:val="both"/>
              <w:rPr>
                <w:rFonts w:asciiTheme="minorHAnsi" w:hAnsiTheme="minorHAnsi" w:cstheme="minorHAnsi"/>
                <w:sz w:val="18"/>
                <w:szCs w:val="18"/>
              </w:rPr>
            </w:pPr>
          </w:p>
        </w:tc>
      </w:tr>
      <w:tr w:rsidR="00E42598" w:rsidRPr="00DB66BE" w14:paraId="59F093D0" w14:textId="77777777" w:rsidTr="008663DD">
        <w:tc>
          <w:tcPr>
            <w:tcW w:w="4752" w:type="dxa"/>
          </w:tcPr>
          <w:p w14:paraId="277EC64D"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Afmelden bij het pensioenfonds</w:t>
            </w:r>
          </w:p>
        </w:tc>
        <w:tc>
          <w:tcPr>
            <w:tcW w:w="900" w:type="dxa"/>
          </w:tcPr>
          <w:p w14:paraId="458A45AC" w14:textId="77777777" w:rsidR="00E42598" w:rsidRPr="00DB66BE" w:rsidRDefault="00E42598" w:rsidP="008663DD">
            <w:pPr>
              <w:jc w:val="both"/>
              <w:rPr>
                <w:rFonts w:asciiTheme="minorHAnsi" w:hAnsiTheme="minorHAnsi" w:cstheme="minorHAnsi"/>
                <w:sz w:val="18"/>
                <w:szCs w:val="18"/>
              </w:rPr>
            </w:pPr>
          </w:p>
        </w:tc>
        <w:tc>
          <w:tcPr>
            <w:tcW w:w="2215" w:type="dxa"/>
          </w:tcPr>
          <w:p w14:paraId="649FBF2F" w14:textId="77777777" w:rsidR="00E42598" w:rsidRPr="00DB66BE" w:rsidRDefault="00E42598" w:rsidP="008663DD">
            <w:pPr>
              <w:jc w:val="both"/>
              <w:rPr>
                <w:rFonts w:asciiTheme="minorHAnsi" w:hAnsiTheme="minorHAnsi" w:cstheme="minorHAnsi"/>
                <w:sz w:val="18"/>
                <w:szCs w:val="18"/>
              </w:rPr>
            </w:pPr>
          </w:p>
        </w:tc>
        <w:tc>
          <w:tcPr>
            <w:tcW w:w="1417" w:type="dxa"/>
          </w:tcPr>
          <w:p w14:paraId="5F7656E6" w14:textId="77777777" w:rsidR="00E42598" w:rsidRPr="00DB66BE" w:rsidRDefault="00E42598" w:rsidP="008663DD">
            <w:pPr>
              <w:jc w:val="both"/>
              <w:rPr>
                <w:rFonts w:asciiTheme="minorHAnsi" w:hAnsiTheme="minorHAnsi" w:cstheme="minorHAnsi"/>
                <w:sz w:val="18"/>
                <w:szCs w:val="18"/>
              </w:rPr>
            </w:pPr>
          </w:p>
        </w:tc>
      </w:tr>
      <w:tr w:rsidR="00E42598" w:rsidRPr="00DB66BE" w14:paraId="15992CDD" w14:textId="77777777" w:rsidTr="008663DD">
        <w:tc>
          <w:tcPr>
            <w:tcW w:w="4752" w:type="dxa"/>
          </w:tcPr>
          <w:p w14:paraId="7D637FBB"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Afmelden bij de Arbodienst</w:t>
            </w:r>
          </w:p>
        </w:tc>
        <w:tc>
          <w:tcPr>
            <w:tcW w:w="900" w:type="dxa"/>
          </w:tcPr>
          <w:p w14:paraId="6D281BB9" w14:textId="77777777" w:rsidR="00E42598" w:rsidRPr="00DB66BE" w:rsidRDefault="00E42598" w:rsidP="008663DD">
            <w:pPr>
              <w:jc w:val="both"/>
              <w:rPr>
                <w:rFonts w:asciiTheme="minorHAnsi" w:hAnsiTheme="minorHAnsi" w:cstheme="minorHAnsi"/>
                <w:sz w:val="18"/>
                <w:szCs w:val="18"/>
              </w:rPr>
            </w:pPr>
          </w:p>
        </w:tc>
        <w:tc>
          <w:tcPr>
            <w:tcW w:w="2215" w:type="dxa"/>
          </w:tcPr>
          <w:p w14:paraId="36BC6C89" w14:textId="77777777" w:rsidR="00E42598" w:rsidRPr="00DB66BE" w:rsidRDefault="00E42598" w:rsidP="008663DD">
            <w:pPr>
              <w:jc w:val="both"/>
              <w:rPr>
                <w:rFonts w:asciiTheme="minorHAnsi" w:hAnsiTheme="minorHAnsi" w:cstheme="minorHAnsi"/>
                <w:sz w:val="18"/>
                <w:szCs w:val="18"/>
              </w:rPr>
            </w:pPr>
          </w:p>
        </w:tc>
        <w:tc>
          <w:tcPr>
            <w:tcW w:w="1417" w:type="dxa"/>
          </w:tcPr>
          <w:p w14:paraId="759CA5FF" w14:textId="77777777" w:rsidR="00E42598" w:rsidRPr="00DB66BE" w:rsidRDefault="00E42598" w:rsidP="008663DD">
            <w:pPr>
              <w:jc w:val="both"/>
              <w:rPr>
                <w:rFonts w:asciiTheme="minorHAnsi" w:hAnsiTheme="minorHAnsi" w:cstheme="minorHAnsi"/>
                <w:sz w:val="18"/>
                <w:szCs w:val="18"/>
              </w:rPr>
            </w:pPr>
          </w:p>
        </w:tc>
      </w:tr>
      <w:tr w:rsidR="00E42598" w:rsidRPr="00DB66BE" w14:paraId="008EEC85" w14:textId="77777777" w:rsidTr="008663DD">
        <w:tc>
          <w:tcPr>
            <w:tcW w:w="4752" w:type="dxa"/>
          </w:tcPr>
          <w:p w14:paraId="305ACC43"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Afmelden bij levensloopregeling</w:t>
            </w:r>
          </w:p>
        </w:tc>
        <w:tc>
          <w:tcPr>
            <w:tcW w:w="900" w:type="dxa"/>
          </w:tcPr>
          <w:p w14:paraId="265B061A" w14:textId="77777777" w:rsidR="00E42598" w:rsidRPr="00DB66BE" w:rsidRDefault="00E42598" w:rsidP="008663DD">
            <w:pPr>
              <w:jc w:val="both"/>
              <w:rPr>
                <w:rFonts w:asciiTheme="minorHAnsi" w:hAnsiTheme="minorHAnsi" w:cstheme="minorHAnsi"/>
                <w:sz w:val="18"/>
                <w:szCs w:val="18"/>
              </w:rPr>
            </w:pPr>
          </w:p>
        </w:tc>
        <w:tc>
          <w:tcPr>
            <w:tcW w:w="2215" w:type="dxa"/>
          </w:tcPr>
          <w:p w14:paraId="0D05CC2B" w14:textId="77777777" w:rsidR="00E42598" w:rsidRPr="00DB66BE" w:rsidRDefault="00E42598" w:rsidP="008663DD">
            <w:pPr>
              <w:jc w:val="both"/>
              <w:rPr>
                <w:rFonts w:asciiTheme="minorHAnsi" w:hAnsiTheme="minorHAnsi" w:cstheme="minorHAnsi"/>
                <w:sz w:val="18"/>
                <w:szCs w:val="18"/>
              </w:rPr>
            </w:pPr>
          </w:p>
        </w:tc>
        <w:tc>
          <w:tcPr>
            <w:tcW w:w="1417" w:type="dxa"/>
          </w:tcPr>
          <w:p w14:paraId="3276545B" w14:textId="77777777" w:rsidR="00E42598" w:rsidRPr="00DB66BE" w:rsidRDefault="00E42598" w:rsidP="008663DD">
            <w:pPr>
              <w:jc w:val="both"/>
              <w:rPr>
                <w:rFonts w:asciiTheme="minorHAnsi" w:hAnsiTheme="minorHAnsi" w:cstheme="minorHAnsi"/>
                <w:sz w:val="18"/>
                <w:szCs w:val="18"/>
              </w:rPr>
            </w:pPr>
          </w:p>
        </w:tc>
      </w:tr>
      <w:tr w:rsidR="00E42598" w:rsidRPr="00DB66BE" w14:paraId="146A98F2" w14:textId="77777777" w:rsidTr="008663DD">
        <w:tc>
          <w:tcPr>
            <w:tcW w:w="4752" w:type="dxa"/>
          </w:tcPr>
          <w:p w14:paraId="06146C68"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Afmelden bij de bedrijfs-/personeelsvereniging</w:t>
            </w:r>
          </w:p>
        </w:tc>
        <w:tc>
          <w:tcPr>
            <w:tcW w:w="900" w:type="dxa"/>
          </w:tcPr>
          <w:p w14:paraId="588F8D33" w14:textId="77777777" w:rsidR="00E42598" w:rsidRPr="00DB66BE" w:rsidRDefault="00E42598" w:rsidP="008663DD">
            <w:pPr>
              <w:jc w:val="both"/>
              <w:rPr>
                <w:rFonts w:asciiTheme="minorHAnsi" w:hAnsiTheme="minorHAnsi" w:cstheme="minorHAnsi"/>
                <w:sz w:val="18"/>
                <w:szCs w:val="18"/>
              </w:rPr>
            </w:pPr>
          </w:p>
        </w:tc>
        <w:tc>
          <w:tcPr>
            <w:tcW w:w="2215" w:type="dxa"/>
          </w:tcPr>
          <w:p w14:paraId="1628C471" w14:textId="77777777" w:rsidR="00E42598" w:rsidRPr="00DB66BE" w:rsidRDefault="00E42598" w:rsidP="008663DD">
            <w:pPr>
              <w:jc w:val="both"/>
              <w:rPr>
                <w:rFonts w:asciiTheme="minorHAnsi" w:hAnsiTheme="minorHAnsi" w:cstheme="minorHAnsi"/>
                <w:sz w:val="18"/>
                <w:szCs w:val="18"/>
              </w:rPr>
            </w:pPr>
          </w:p>
        </w:tc>
        <w:tc>
          <w:tcPr>
            <w:tcW w:w="1417" w:type="dxa"/>
          </w:tcPr>
          <w:p w14:paraId="3504CE49" w14:textId="77777777" w:rsidR="00E42598" w:rsidRPr="00DB66BE" w:rsidRDefault="00E42598" w:rsidP="008663DD">
            <w:pPr>
              <w:jc w:val="both"/>
              <w:rPr>
                <w:rFonts w:asciiTheme="minorHAnsi" w:hAnsiTheme="minorHAnsi" w:cstheme="minorHAnsi"/>
                <w:sz w:val="18"/>
                <w:szCs w:val="18"/>
              </w:rPr>
            </w:pPr>
          </w:p>
        </w:tc>
      </w:tr>
      <w:tr w:rsidR="00E42598" w:rsidRPr="00DB66BE" w14:paraId="6CD21A70" w14:textId="77777777" w:rsidTr="008663DD">
        <w:tc>
          <w:tcPr>
            <w:tcW w:w="4752" w:type="dxa"/>
          </w:tcPr>
          <w:p w14:paraId="587A27E5"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Uitdienst melden personeelsinformatiesysteem</w:t>
            </w:r>
          </w:p>
        </w:tc>
        <w:tc>
          <w:tcPr>
            <w:tcW w:w="900" w:type="dxa"/>
          </w:tcPr>
          <w:p w14:paraId="61596DEE" w14:textId="77777777" w:rsidR="00E42598" w:rsidRPr="00DB66BE" w:rsidRDefault="00E42598" w:rsidP="008663DD">
            <w:pPr>
              <w:jc w:val="both"/>
              <w:rPr>
                <w:rFonts w:asciiTheme="minorHAnsi" w:hAnsiTheme="minorHAnsi" w:cstheme="minorHAnsi"/>
                <w:sz w:val="18"/>
                <w:szCs w:val="18"/>
              </w:rPr>
            </w:pPr>
          </w:p>
        </w:tc>
        <w:tc>
          <w:tcPr>
            <w:tcW w:w="2215" w:type="dxa"/>
          </w:tcPr>
          <w:p w14:paraId="3EDB3953" w14:textId="77777777" w:rsidR="00E42598" w:rsidRPr="00DB66BE" w:rsidRDefault="00E42598" w:rsidP="008663DD">
            <w:pPr>
              <w:jc w:val="both"/>
              <w:rPr>
                <w:rFonts w:asciiTheme="minorHAnsi" w:hAnsiTheme="minorHAnsi" w:cstheme="minorHAnsi"/>
                <w:sz w:val="18"/>
                <w:szCs w:val="18"/>
              </w:rPr>
            </w:pPr>
          </w:p>
        </w:tc>
        <w:tc>
          <w:tcPr>
            <w:tcW w:w="1417" w:type="dxa"/>
          </w:tcPr>
          <w:p w14:paraId="7B32F446" w14:textId="77777777" w:rsidR="00E42598" w:rsidRPr="00DB66BE" w:rsidRDefault="00E42598" w:rsidP="008663DD">
            <w:pPr>
              <w:jc w:val="both"/>
              <w:rPr>
                <w:rFonts w:asciiTheme="minorHAnsi" w:hAnsiTheme="minorHAnsi" w:cstheme="minorHAnsi"/>
                <w:sz w:val="18"/>
                <w:szCs w:val="18"/>
              </w:rPr>
            </w:pPr>
          </w:p>
        </w:tc>
      </w:tr>
      <w:tr w:rsidR="00E42598" w:rsidRPr="00DB66BE" w14:paraId="4E482089" w14:textId="77777777" w:rsidTr="008663DD">
        <w:tc>
          <w:tcPr>
            <w:tcW w:w="4752" w:type="dxa"/>
          </w:tcPr>
          <w:p w14:paraId="534D2203" w14:textId="77777777" w:rsidR="00E42598" w:rsidRPr="00DB66BE" w:rsidRDefault="00E42598" w:rsidP="008663DD">
            <w:pPr>
              <w:jc w:val="both"/>
              <w:rPr>
                <w:rFonts w:asciiTheme="minorHAnsi" w:hAnsiTheme="minorHAnsi" w:cstheme="minorHAnsi"/>
                <w:color w:val="000000"/>
                <w:sz w:val="18"/>
                <w:szCs w:val="18"/>
              </w:rPr>
            </w:pPr>
          </w:p>
        </w:tc>
        <w:tc>
          <w:tcPr>
            <w:tcW w:w="900" w:type="dxa"/>
          </w:tcPr>
          <w:p w14:paraId="511EB983" w14:textId="77777777" w:rsidR="00E42598" w:rsidRPr="00DB66BE" w:rsidRDefault="00E42598" w:rsidP="008663DD">
            <w:pPr>
              <w:jc w:val="both"/>
              <w:rPr>
                <w:rFonts w:asciiTheme="minorHAnsi" w:hAnsiTheme="minorHAnsi" w:cstheme="minorHAnsi"/>
                <w:sz w:val="18"/>
                <w:szCs w:val="18"/>
              </w:rPr>
            </w:pPr>
          </w:p>
        </w:tc>
        <w:tc>
          <w:tcPr>
            <w:tcW w:w="2215" w:type="dxa"/>
          </w:tcPr>
          <w:p w14:paraId="22BFAA10" w14:textId="77777777" w:rsidR="00E42598" w:rsidRPr="00DB66BE" w:rsidRDefault="00E42598" w:rsidP="008663DD">
            <w:pPr>
              <w:jc w:val="both"/>
              <w:rPr>
                <w:rFonts w:asciiTheme="minorHAnsi" w:hAnsiTheme="minorHAnsi" w:cstheme="minorHAnsi"/>
                <w:sz w:val="18"/>
                <w:szCs w:val="18"/>
              </w:rPr>
            </w:pPr>
          </w:p>
        </w:tc>
        <w:tc>
          <w:tcPr>
            <w:tcW w:w="1417" w:type="dxa"/>
          </w:tcPr>
          <w:p w14:paraId="2DEBE8A0" w14:textId="77777777" w:rsidR="00E42598" w:rsidRPr="00DB66BE" w:rsidRDefault="00E42598" w:rsidP="008663DD">
            <w:pPr>
              <w:jc w:val="both"/>
              <w:rPr>
                <w:rFonts w:asciiTheme="minorHAnsi" w:hAnsiTheme="minorHAnsi" w:cstheme="minorHAnsi"/>
                <w:sz w:val="18"/>
                <w:szCs w:val="18"/>
              </w:rPr>
            </w:pPr>
          </w:p>
        </w:tc>
      </w:tr>
      <w:tr w:rsidR="00E42598" w:rsidRPr="00DB66BE" w14:paraId="43E73C5A" w14:textId="77777777" w:rsidTr="008663DD">
        <w:tc>
          <w:tcPr>
            <w:tcW w:w="4752" w:type="dxa"/>
          </w:tcPr>
          <w:p w14:paraId="4014FC84" w14:textId="77777777" w:rsidR="00E42598" w:rsidRPr="00DB66BE" w:rsidRDefault="00E42598" w:rsidP="008663DD">
            <w:pPr>
              <w:jc w:val="both"/>
              <w:rPr>
                <w:rFonts w:asciiTheme="minorHAnsi" w:hAnsiTheme="minorHAnsi" w:cstheme="minorHAnsi"/>
                <w:color w:val="000000"/>
                <w:sz w:val="18"/>
                <w:szCs w:val="18"/>
              </w:rPr>
            </w:pPr>
          </w:p>
        </w:tc>
        <w:tc>
          <w:tcPr>
            <w:tcW w:w="900" w:type="dxa"/>
          </w:tcPr>
          <w:p w14:paraId="00281824" w14:textId="77777777" w:rsidR="00E42598" w:rsidRPr="00DB66BE" w:rsidRDefault="00E42598" w:rsidP="008663DD">
            <w:pPr>
              <w:jc w:val="both"/>
              <w:rPr>
                <w:rFonts w:asciiTheme="minorHAnsi" w:hAnsiTheme="minorHAnsi" w:cstheme="minorHAnsi"/>
                <w:sz w:val="18"/>
                <w:szCs w:val="18"/>
              </w:rPr>
            </w:pPr>
          </w:p>
        </w:tc>
        <w:tc>
          <w:tcPr>
            <w:tcW w:w="2215" w:type="dxa"/>
          </w:tcPr>
          <w:p w14:paraId="1D32DBCC" w14:textId="77777777" w:rsidR="00E42598" w:rsidRPr="00DB66BE" w:rsidRDefault="00E42598" w:rsidP="008663DD">
            <w:pPr>
              <w:jc w:val="both"/>
              <w:rPr>
                <w:rFonts w:asciiTheme="minorHAnsi" w:hAnsiTheme="minorHAnsi" w:cstheme="minorHAnsi"/>
                <w:sz w:val="18"/>
                <w:szCs w:val="18"/>
              </w:rPr>
            </w:pPr>
          </w:p>
        </w:tc>
        <w:tc>
          <w:tcPr>
            <w:tcW w:w="1417" w:type="dxa"/>
          </w:tcPr>
          <w:p w14:paraId="4326D5DC" w14:textId="77777777" w:rsidR="00E42598" w:rsidRPr="00DB66BE" w:rsidRDefault="00E42598" w:rsidP="008663DD">
            <w:pPr>
              <w:jc w:val="both"/>
              <w:rPr>
                <w:rFonts w:asciiTheme="minorHAnsi" w:hAnsiTheme="minorHAnsi" w:cstheme="minorHAnsi"/>
                <w:sz w:val="18"/>
                <w:szCs w:val="18"/>
              </w:rPr>
            </w:pPr>
          </w:p>
        </w:tc>
      </w:tr>
    </w:tbl>
    <w:p w14:paraId="190323F6" w14:textId="77777777" w:rsidR="00E42598" w:rsidRPr="00277E13" w:rsidRDefault="00E42598" w:rsidP="00E42598">
      <w:pPr>
        <w:jc w:val="both"/>
        <w:rPr>
          <w:b/>
          <w:szCs w:val="18"/>
        </w:rPr>
      </w:pPr>
    </w:p>
    <w:p w14:paraId="288750FC" w14:textId="26B42609" w:rsidR="00E42598" w:rsidRPr="00DB66BE" w:rsidRDefault="00E42598" w:rsidP="00DB66BE">
      <w:pPr>
        <w:rPr>
          <w:rFonts w:asciiTheme="minorHAnsi" w:hAnsiTheme="minorHAnsi" w:cstheme="minorHAnsi"/>
          <w:b/>
          <w:sz w:val="18"/>
          <w:szCs w:val="18"/>
        </w:rPr>
      </w:pPr>
      <w:r w:rsidRPr="00DB66BE">
        <w:rPr>
          <w:rFonts w:asciiTheme="minorHAnsi" w:hAnsiTheme="minorHAnsi" w:cstheme="minorHAnsi"/>
          <w:b/>
          <w:sz w:val="18"/>
          <w:szCs w:val="18"/>
        </w:rPr>
        <w:t xml:space="preserve">4. </w:t>
      </w:r>
      <w:r w:rsidR="00DB66BE">
        <w:rPr>
          <w:rFonts w:asciiTheme="minorHAnsi" w:hAnsiTheme="minorHAnsi" w:cstheme="minorHAnsi"/>
          <w:b/>
          <w:sz w:val="18"/>
          <w:szCs w:val="18"/>
        </w:rPr>
        <w:tab/>
      </w:r>
      <w:r w:rsidRPr="00DB66BE">
        <w:rPr>
          <w:rFonts w:asciiTheme="minorHAnsi" w:hAnsiTheme="minorHAnsi" w:cstheme="minorHAnsi"/>
          <w:b/>
          <w:sz w:val="18"/>
          <w:szCs w:val="18"/>
        </w:rPr>
        <w:t>Intrekken rechten</w:t>
      </w:r>
      <w:r w:rsidR="00DB66BE">
        <w:rPr>
          <w:rFonts w:asciiTheme="minorHAnsi" w:hAnsiTheme="minorHAnsi" w:cstheme="minorHAnsi"/>
          <w:b/>
          <w:sz w:val="18"/>
          <w:szCs w:val="18"/>
        </w:rPr>
        <w:br/>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2"/>
        <w:gridCol w:w="900"/>
        <w:gridCol w:w="2215"/>
        <w:gridCol w:w="1417"/>
      </w:tblGrid>
      <w:tr w:rsidR="00E42598" w:rsidRPr="00DB66BE" w14:paraId="68E7FA8F" w14:textId="77777777" w:rsidTr="008663DD">
        <w:tc>
          <w:tcPr>
            <w:tcW w:w="4752" w:type="dxa"/>
            <w:shd w:val="clear" w:color="auto" w:fill="BFBFBF"/>
          </w:tcPr>
          <w:p w14:paraId="6A3AAB5C" w14:textId="77777777" w:rsidR="00E42598" w:rsidRPr="00DB66BE" w:rsidRDefault="00E42598" w:rsidP="008663DD">
            <w:pPr>
              <w:pStyle w:val="Koptekst"/>
              <w:tabs>
                <w:tab w:val="clear" w:pos="4536"/>
                <w:tab w:val="clear" w:pos="9072"/>
              </w:tabs>
              <w:rPr>
                <w:rFonts w:asciiTheme="minorHAnsi" w:hAnsiTheme="minorHAnsi" w:cstheme="minorHAnsi"/>
                <w:b/>
                <w:sz w:val="18"/>
                <w:szCs w:val="18"/>
              </w:rPr>
            </w:pPr>
            <w:r w:rsidRPr="00DB66BE">
              <w:rPr>
                <w:rFonts w:asciiTheme="minorHAnsi" w:hAnsiTheme="minorHAnsi" w:cstheme="minorHAnsi"/>
                <w:b/>
                <w:sz w:val="18"/>
                <w:szCs w:val="18"/>
              </w:rPr>
              <w:t>Actie</w:t>
            </w:r>
          </w:p>
        </w:tc>
        <w:tc>
          <w:tcPr>
            <w:tcW w:w="900" w:type="dxa"/>
            <w:shd w:val="clear" w:color="auto" w:fill="BFBFBF"/>
          </w:tcPr>
          <w:p w14:paraId="67CCE420"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Ja / Nee / n.v.t.</w:t>
            </w:r>
          </w:p>
        </w:tc>
        <w:tc>
          <w:tcPr>
            <w:tcW w:w="2215" w:type="dxa"/>
            <w:shd w:val="clear" w:color="auto" w:fill="BFBFBF"/>
          </w:tcPr>
          <w:p w14:paraId="3A589B8F" w14:textId="77777777" w:rsidR="00E42598" w:rsidRPr="00DB66BE" w:rsidRDefault="00E42598" w:rsidP="008663DD">
            <w:pPr>
              <w:rPr>
                <w:rFonts w:asciiTheme="minorHAnsi" w:hAnsiTheme="minorHAnsi" w:cstheme="minorHAnsi"/>
                <w:b/>
                <w:sz w:val="18"/>
                <w:szCs w:val="18"/>
              </w:rPr>
            </w:pPr>
            <w:r w:rsidRPr="00DB66BE">
              <w:rPr>
                <w:rFonts w:asciiTheme="minorHAnsi" w:hAnsiTheme="minorHAnsi" w:cstheme="minorHAnsi"/>
                <w:b/>
                <w:sz w:val="18"/>
                <w:szCs w:val="18"/>
              </w:rPr>
              <w:t>Actiehouder/ Verantwoordelijke</w:t>
            </w:r>
          </w:p>
        </w:tc>
        <w:tc>
          <w:tcPr>
            <w:tcW w:w="1417" w:type="dxa"/>
            <w:shd w:val="clear" w:color="auto" w:fill="BFBFBF"/>
          </w:tcPr>
          <w:p w14:paraId="7454810E"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Afgehandeld op datum</w:t>
            </w:r>
          </w:p>
        </w:tc>
      </w:tr>
      <w:tr w:rsidR="00E42598" w:rsidRPr="00DB66BE" w14:paraId="240A352E" w14:textId="77777777" w:rsidTr="008663DD">
        <w:tc>
          <w:tcPr>
            <w:tcW w:w="4752" w:type="dxa"/>
          </w:tcPr>
          <w:p w14:paraId="26841F2F"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color w:val="000000"/>
                <w:sz w:val="18"/>
                <w:szCs w:val="18"/>
              </w:rPr>
              <w:t>Intrekken rechten voor alle systemen</w:t>
            </w:r>
            <w:r w:rsidRPr="00DB66BE">
              <w:rPr>
                <w:rStyle w:val="Voetnootmarkering"/>
                <w:rFonts w:asciiTheme="minorHAnsi" w:hAnsiTheme="minorHAnsi" w:cstheme="minorHAnsi"/>
                <w:sz w:val="18"/>
                <w:szCs w:val="18"/>
              </w:rPr>
              <w:footnoteReference w:id="41"/>
            </w:r>
          </w:p>
        </w:tc>
        <w:tc>
          <w:tcPr>
            <w:tcW w:w="900" w:type="dxa"/>
          </w:tcPr>
          <w:p w14:paraId="35AD22BF" w14:textId="77777777" w:rsidR="00E42598" w:rsidRPr="00DB66BE" w:rsidRDefault="00E42598" w:rsidP="008663DD">
            <w:pPr>
              <w:jc w:val="both"/>
              <w:rPr>
                <w:rFonts w:asciiTheme="minorHAnsi" w:hAnsiTheme="minorHAnsi" w:cstheme="minorHAnsi"/>
                <w:sz w:val="18"/>
                <w:szCs w:val="18"/>
              </w:rPr>
            </w:pPr>
          </w:p>
        </w:tc>
        <w:tc>
          <w:tcPr>
            <w:tcW w:w="2215" w:type="dxa"/>
          </w:tcPr>
          <w:p w14:paraId="4E1AB69A" w14:textId="77777777" w:rsidR="00E42598" w:rsidRPr="00DB66BE" w:rsidRDefault="00E42598" w:rsidP="008663DD">
            <w:pPr>
              <w:jc w:val="both"/>
              <w:rPr>
                <w:rFonts w:asciiTheme="minorHAnsi" w:hAnsiTheme="minorHAnsi" w:cstheme="minorHAnsi"/>
                <w:sz w:val="18"/>
                <w:szCs w:val="18"/>
              </w:rPr>
            </w:pPr>
          </w:p>
        </w:tc>
        <w:tc>
          <w:tcPr>
            <w:tcW w:w="1417" w:type="dxa"/>
          </w:tcPr>
          <w:p w14:paraId="71DC1B24" w14:textId="77777777" w:rsidR="00E42598" w:rsidRPr="00DB66BE" w:rsidRDefault="00E42598" w:rsidP="008663DD">
            <w:pPr>
              <w:jc w:val="both"/>
              <w:rPr>
                <w:rFonts w:asciiTheme="minorHAnsi" w:hAnsiTheme="minorHAnsi" w:cstheme="minorHAnsi"/>
                <w:sz w:val="18"/>
                <w:szCs w:val="18"/>
              </w:rPr>
            </w:pPr>
          </w:p>
        </w:tc>
      </w:tr>
      <w:tr w:rsidR="00E42598" w:rsidRPr="00DB66BE" w14:paraId="758F35E7" w14:textId="77777777" w:rsidTr="008663DD">
        <w:tc>
          <w:tcPr>
            <w:tcW w:w="4752" w:type="dxa"/>
          </w:tcPr>
          <w:p w14:paraId="36A6FE5A" w14:textId="77777777" w:rsidR="00E42598" w:rsidRPr="00DB66BE" w:rsidRDefault="00E42598" w:rsidP="008663DD">
            <w:pPr>
              <w:jc w:val="both"/>
              <w:rPr>
                <w:rFonts w:asciiTheme="minorHAnsi" w:hAnsiTheme="minorHAnsi" w:cstheme="minorHAnsi"/>
                <w:color w:val="000000"/>
                <w:sz w:val="18"/>
                <w:szCs w:val="18"/>
              </w:rPr>
            </w:pPr>
            <w:r w:rsidRPr="00DB66BE">
              <w:rPr>
                <w:rFonts w:asciiTheme="minorHAnsi" w:hAnsiTheme="minorHAnsi" w:cstheme="minorHAnsi"/>
                <w:color w:val="000000"/>
                <w:sz w:val="18"/>
                <w:szCs w:val="18"/>
              </w:rPr>
              <w:t>&lt;informatiesysteem&gt;</w:t>
            </w:r>
          </w:p>
        </w:tc>
        <w:tc>
          <w:tcPr>
            <w:tcW w:w="900" w:type="dxa"/>
          </w:tcPr>
          <w:p w14:paraId="3F7897F7" w14:textId="77777777" w:rsidR="00E42598" w:rsidRPr="00DB66BE" w:rsidRDefault="00E42598" w:rsidP="008663DD">
            <w:pPr>
              <w:jc w:val="both"/>
              <w:rPr>
                <w:rFonts w:asciiTheme="minorHAnsi" w:hAnsiTheme="minorHAnsi" w:cstheme="minorHAnsi"/>
                <w:sz w:val="18"/>
                <w:szCs w:val="18"/>
              </w:rPr>
            </w:pPr>
          </w:p>
        </w:tc>
        <w:tc>
          <w:tcPr>
            <w:tcW w:w="2215" w:type="dxa"/>
          </w:tcPr>
          <w:p w14:paraId="106AAD55" w14:textId="77777777" w:rsidR="00E42598" w:rsidRPr="00DB66BE" w:rsidRDefault="00E42598" w:rsidP="008663DD">
            <w:pPr>
              <w:jc w:val="both"/>
              <w:rPr>
                <w:rFonts w:asciiTheme="minorHAnsi" w:hAnsiTheme="minorHAnsi" w:cstheme="minorHAnsi"/>
                <w:sz w:val="18"/>
                <w:szCs w:val="18"/>
              </w:rPr>
            </w:pPr>
          </w:p>
        </w:tc>
        <w:tc>
          <w:tcPr>
            <w:tcW w:w="1417" w:type="dxa"/>
          </w:tcPr>
          <w:p w14:paraId="67885E1C" w14:textId="77777777" w:rsidR="00E42598" w:rsidRPr="00DB66BE" w:rsidRDefault="00E42598" w:rsidP="008663DD">
            <w:pPr>
              <w:jc w:val="both"/>
              <w:rPr>
                <w:rFonts w:asciiTheme="minorHAnsi" w:hAnsiTheme="minorHAnsi" w:cstheme="minorHAnsi"/>
                <w:sz w:val="18"/>
                <w:szCs w:val="18"/>
              </w:rPr>
            </w:pPr>
          </w:p>
        </w:tc>
      </w:tr>
      <w:tr w:rsidR="00E42598" w:rsidRPr="00DB66BE" w14:paraId="580FAD52" w14:textId="77777777" w:rsidTr="008663DD">
        <w:tc>
          <w:tcPr>
            <w:tcW w:w="4752" w:type="dxa"/>
          </w:tcPr>
          <w:p w14:paraId="1213E80A"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color w:val="000000"/>
                <w:sz w:val="18"/>
                <w:szCs w:val="18"/>
              </w:rPr>
              <w:t>Blokkeren van toegang tot e-mail</w:t>
            </w:r>
            <w:r w:rsidRPr="00DB66BE">
              <w:rPr>
                <w:rStyle w:val="Voetnootmarkering"/>
                <w:rFonts w:asciiTheme="minorHAnsi" w:hAnsiTheme="minorHAnsi" w:cstheme="minorHAnsi"/>
                <w:sz w:val="18"/>
                <w:szCs w:val="18"/>
              </w:rPr>
              <w:footnoteReference w:id="42"/>
            </w:r>
          </w:p>
        </w:tc>
        <w:tc>
          <w:tcPr>
            <w:tcW w:w="900" w:type="dxa"/>
          </w:tcPr>
          <w:p w14:paraId="20B98AB2" w14:textId="77777777" w:rsidR="00E42598" w:rsidRPr="00DB66BE" w:rsidRDefault="00E42598" w:rsidP="008663DD">
            <w:pPr>
              <w:jc w:val="both"/>
              <w:rPr>
                <w:rFonts w:asciiTheme="minorHAnsi" w:hAnsiTheme="minorHAnsi" w:cstheme="minorHAnsi"/>
                <w:sz w:val="18"/>
                <w:szCs w:val="18"/>
              </w:rPr>
            </w:pPr>
          </w:p>
        </w:tc>
        <w:tc>
          <w:tcPr>
            <w:tcW w:w="2215" w:type="dxa"/>
          </w:tcPr>
          <w:p w14:paraId="090A97F3" w14:textId="77777777" w:rsidR="00E42598" w:rsidRPr="00DB66BE" w:rsidRDefault="00E42598" w:rsidP="008663DD">
            <w:pPr>
              <w:jc w:val="both"/>
              <w:rPr>
                <w:rFonts w:asciiTheme="minorHAnsi" w:hAnsiTheme="minorHAnsi" w:cstheme="minorHAnsi"/>
                <w:sz w:val="18"/>
                <w:szCs w:val="18"/>
              </w:rPr>
            </w:pPr>
          </w:p>
        </w:tc>
        <w:tc>
          <w:tcPr>
            <w:tcW w:w="1417" w:type="dxa"/>
          </w:tcPr>
          <w:p w14:paraId="7673EB1D" w14:textId="77777777" w:rsidR="00E42598" w:rsidRPr="00DB66BE" w:rsidRDefault="00E42598" w:rsidP="008663DD">
            <w:pPr>
              <w:jc w:val="both"/>
              <w:rPr>
                <w:rFonts w:asciiTheme="minorHAnsi" w:hAnsiTheme="minorHAnsi" w:cstheme="minorHAnsi"/>
                <w:sz w:val="18"/>
                <w:szCs w:val="18"/>
              </w:rPr>
            </w:pPr>
          </w:p>
        </w:tc>
      </w:tr>
      <w:tr w:rsidR="00E42598" w:rsidRPr="00DB66BE" w14:paraId="5B573AA2" w14:textId="77777777" w:rsidTr="008663DD">
        <w:tc>
          <w:tcPr>
            <w:tcW w:w="4752" w:type="dxa"/>
          </w:tcPr>
          <w:p w14:paraId="6C79114E" w14:textId="77777777" w:rsidR="00E42598" w:rsidRPr="00DB66BE" w:rsidRDefault="00E42598" w:rsidP="008663DD">
            <w:pPr>
              <w:jc w:val="both"/>
              <w:rPr>
                <w:rFonts w:asciiTheme="minorHAnsi" w:hAnsiTheme="minorHAnsi" w:cstheme="minorHAnsi"/>
                <w:color w:val="000000"/>
                <w:sz w:val="18"/>
                <w:szCs w:val="18"/>
              </w:rPr>
            </w:pPr>
            <w:r w:rsidRPr="00DB66BE">
              <w:rPr>
                <w:rFonts w:asciiTheme="minorHAnsi" w:hAnsiTheme="minorHAnsi" w:cstheme="minorHAnsi"/>
                <w:color w:val="000000"/>
                <w:sz w:val="18"/>
                <w:szCs w:val="18"/>
              </w:rPr>
              <w:t>Blokkeren van mogelijkheid tot inloggen</w:t>
            </w:r>
            <w:r w:rsidRPr="00DB66BE">
              <w:rPr>
                <w:rFonts w:asciiTheme="minorHAnsi" w:hAnsiTheme="minorHAnsi" w:cstheme="minorHAnsi"/>
                <w:color w:val="000000"/>
                <w:sz w:val="18"/>
                <w:szCs w:val="18"/>
                <w:vertAlign w:val="superscript"/>
              </w:rPr>
              <w:t>35</w:t>
            </w:r>
          </w:p>
        </w:tc>
        <w:tc>
          <w:tcPr>
            <w:tcW w:w="900" w:type="dxa"/>
          </w:tcPr>
          <w:p w14:paraId="7B99DA76" w14:textId="77777777" w:rsidR="00E42598" w:rsidRPr="00DB66BE" w:rsidRDefault="00E42598" w:rsidP="008663DD">
            <w:pPr>
              <w:jc w:val="both"/>
              <w:rPr>
                <w:rFonts w:asciiTheme="minorHAnsi" w:hAnsiTheme="minorHAnsi" w:cstheme="minorHAnsi"/>
                <w:sz w:val="18"/>
                <w:szCs w:val="18"/>
              </w:rPr>
            </w:pPr>
          </w:p>
        </w:tc>
        <w:tc>
          <w:tcPr>
            <w:tcW w:w="2215" w:type="dxa"/>
          </w:tcPr>
          <w:p w14:paraId="585EEE41" w14:textId="77777777" w:rsidR="00E42598" w:rsidRPr="00DB66BE" w:rsidRDefault="00E42598" w:rsidP="008663DD">
            <w:pPr>
              <w:jc w:val="both"/>
              <w:rPr>
                <w:rFonts w:asciiTheme="minorHAnsi" w:hAnsiTheme="minorHAnsi" w:cstheme="minorHAnsi"/>
                <w:sz w:val="18"/>
                <w:szCs w:val="18"/>
              </w:rPr>
            </w:pPr>
          </w:p>
        </w:tc>
        <w:tc>
          <w:tcPr>
            <w:tcW w:w="1417" w:type="dxa"/>
          </w:tcPr>
          <w:p w14:paraId="4CE72A86" w14:textId="77777777" w:rsidR="00E42598" w:rsidRPr="00DB66BE" w:rsidRDefault="00E42598" w:rsidP="008663DD">
            <w:pPr>
              <w:jc w:val="both"/>
              <w:rPr>
                <w:rFonts w:asciiTheme="minorHAnsi" w:hAnsiTheme="minorHAnsi" w:cstheme="minorHAnsi"/>
                <w:sz w:val="18"/>
                <w:szCs w:val="18"/>
              </w:rPr>
            </w:pPr>
          </w:p>
        </w:tc>
      </w:tr>
      <w:tr w:rsidR="00E42598" w:rsidRPr="00DB66BE" w14:paraId="6208D480" w14:textId="77777777" w:rsidTr="008663DD">
        <w:tc>
          <w:tcPr>
            <w:tcW w:w="4752" w:type="dxa"/>
          </w:tcPr>
          <w:p w14:paraId="3C713E88" w14:textId="77777777" w:rsidR="00E42598" w:rsidRPr="00DB66BE" w:rsidRDefault="00E42598" w:rsidP="008663DD">
            <w:pPr>
              <w:jc w:val="both"/>
              <w:rPr>
                <w:rFonts w:asciiTheme="minorHAnsi" w:hAnsiTheme="minorHAnsi" w:cstheme="minorHAnsi"/>
                <w:color w:val="000000"/>
                <w:sz w:val="18"/>
                <w:szCs w:val="18"/>
              </w:rPr>
            </w:pPr>
          </w:p>
        </w:tc>
        <w:tc>
          <w:tcPr>
            <w:tcW w:w="900" w:type="dxa"/>
          </w:tcPr>
          <w:p w14:paraId="5F78AD8A" w14:textId="77777777" w:rsidR="00E42598" w:rsidRPr="00DB66BE" w:rsidRDefault="00E42598" w:rsidP="008663DD">
            <w:pPr>
              <w:jc w:val="both"/>
              <w:rPr>
                <w:rFonts w:asciiTheme="minorHAnsi" w:hAnsiTheme="minorHAnsi" w:cstheme="minorHAnsi"/>
                <w:sz w:val="18"/>
                <w:szCs w:val="18"/>
              </w:rPr>
            </w:pPr>
          </w:p>
        </w:tc>
        <w:tc>
          <w:tcPr>
            <w:tcW w:w="2215" w:type="dxa"/>
          </w:tcPr>
          <w:p w14:paraId="33A66193" w14:textId="77777777" w:rsidR="00E42598" w:rsidRPr="00DB66BE" w:rsidRDefault="00E42598" w:rsidP="008663DD">
            <w:pPr>
              <w:jc w:val="both"/>
              <w:rPr>
                <w:rFonts w:asciiTheme="minorHAnsi" w:hAnsiTheme="minorHAnsi" w:cstheme="minorHAnsi"/>
                <w:sz w:val="18"/>
                <w:szCs w:val="18"/>
              </w:rPr>
            </w:pPr>
          </w:p>
        </w:tc>
        <w:tc>
          <w:tcPr>
            <w:tcW w:w="1417" w:type="dxa"/>
          </w:tcPr>
          <w:p w14:paraId="10FA0119" w14:textId="77777777" w:rsidR="00E42598" w:rsidRPr="00DB66BE" w:rsidRDefault="00E42598" w:rsidP="008663DD">
            <w:pPr>
              <w:jc w:val="both"/>
              <w:rPr>
                <w:rFonts w:asciiTheme="minorHAnsi" w:hAnsiTheme="minorHAnsi" w:cstheme="minorHAnsi"/>
                <w:sz w:val="18"/>
                <w:szCs w:val="18"/>
              </w:rPr>
            </w:pPr>
          </w:p>
        </w:tc>
      </w:tr>
    </w:tbl>
    <w:p w14:paraId="07CD2A17" w14:textId="77777777" w:rsidR="00E42598" w:rsidRPr="00277E13" w:rsidRDefault="00E42598" w:rsidP="00E42598">
      <w:pPr>
        <w:jc w:val="both"/>
        <w:rPr>
          <w:szCs w:val="18"/>
        </w:rPr>
      </w:pPr>
    </w:p>
    <w:p w14:paraId="59B58B3B" w14:textId="77777777" w:rsidR="00DB66BE" w:rsidRDefault="00DB66BE">
      <w:pPr>
        <w:rPr>
          <w:rFonts w:asciiTheme="minorHAnsi" w:hAnsiTheme="minorHAnsi" w:cstheme="minorHAnsi"/>
          <w:b/>
          <w:sz w:val="18"/>
          <w:szCs w:val="18"/>
        </w:rPr>
      </w:pPr>
      <w:r>
        <w:rPr>
          <w:rFonts w:asciiTheme="minorHAnsi" w:hAnsiTheme="minorHAnsi" w:cstheme="minorHAnsi"/>
          <w:b/>
          <w:sz w:val="18"/>
          <w:szCs w:val="18"/>
        </w:rPr>
        <w:br w:type="page"/>
      </w:r>
    </w:p>
    <w:p w14:paraId="64D463EF" w14:textId="5F018E1B" w:rsidR="00E42598" w:rsidRPr="00DB66BE" w:rsidRDefault="00E42598" w:rsidP="00DB66BE">
      <w:pPr>
        <w:rPr>
          <w:rFonts w:asciiTheme="minorHAnsi" w:hAnsiTheme="minorHAnsi" w:cstheme="minorHAnsi"/>
          <w:b/>
          <w:sz w:val="18"/>
          <w:szCs w:val="18"/>
        </w:rPr>
      </w:pPr>
      <w:r w:rsidRPr="00DB66BE">
        <w:rPr>
          <w:rFonts w:asciiTheme="minorHAnsi" w:hAnsiTheme="minorHAnsi" w:cstheme="minorHAnsi"/>
          <w:b/>
          <w:sz w:val="18"/>
          <w:szCs w:val="18"/>
        </w:rPr>
        <w:lastRenderedPageBreak/>
        <w:t>5.</w:t>
      </w:r>
      <w:r w:rsidR="00DB66BE">
        <w:rPr>
          <w:rFonts w:asciiTheme="minorHAnsi" w:hAnsiTheme="minorHAnsi" w:cstheme="minorHAnsi"/>
          <w:b/>
          <w:sz w:val="18"/>
          <w:szCs w:val="18"/>
        </w:rPr>
        <w:tab/>
      </w:r>
      <w:r w:rsidRPr="00DB66BE">
        <w:rPr>
          <w:rFonts w:asciiTheme="minorHAnsi" w:hAnsiTheme="minorHAnsi" w:cstheme="minorHAnsi"/>
          <w:b/>
          <w:sz w:val="18"/>
          <w:szCs w:val="18"/>
        </w:rPr>
        <w:t xml:space="preserve"> Eindafrekening</w:t>
      </w:r>
      <w:r w:rsidR="00DB66BE">
        <w:rPr>
          <w:rFonts w:asciiTheme="minorHAnsi" w:hAnsiTheme="minorHAnsi" w:cstheme="minorHAnsi"/>
          <w:b/>
          <w:sz w:val="18"/>
          <w:szCs w:val="18"/>
        </w:rPr>
        <w:br/>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2"/>
        <w:gridCol w:w="900"/>
        <w:gridCol w:w="2215"/>
        <w:gridCol w:w="1417"/>
      </w:tblGrid>
      <w:tr w:rsidR="00E42598" w:rsidRPr="00DB66BE" w14:paraId="2540EA10" w14:textId="77777777" w:rsidTr="008663DD">
        <w:tc>
          <w:tcPr>
            <w:tcW w:w="4752" w:type="dxa"/>
            <w:shd w:val="clear" w:color="auto" w:fill="BFBFBF"/>
          </w:tcPr>
          <w:p w14:paraId="430AAEC7" w14:textId="77777777" w:rsidR="00E42598" w:rsidRPr="00DB66BE" w:rsidRDefault="00E42598" w:rsidP="008663DD">
            <w:pPr>
              <w:pStyle w:val="Koptekst"/>
              <w:tabs>
                <w:tab w:val="clear" w:pos="4536"/>
                <w:tab w:val="clear" w:pos="9072"/>
              </w:tabs>
              <w:rPr>
                <w:rFonts w:asciiTheme="minorHAnsi" w:hAnsiTheme="minorHAnsi" w:cstheme="minorHAnsi"/>
                <w:b/>
                <w:sz w:val="18"/>
                <w:szCs w:val="18"/>
              </w:rPr>
            </w:pPr>
            <w:r w:rsidRPr="00DB66BE">
              <w:rPr>
                <w:rFonts w:asciiTheme="minorHAnsi" w:hAnsiTheme="minorHAnsi" w:cstheme="minorHAnsi"/>
                <w:b/>
                <w:sz w:val="18"/>
                <w:szCs w:val="18"/>
              </w:rPr>
              <w:t>Actie</w:t>
            </w:r>
          </w:p>
        </w:tc>
        <w:tc>
          <w:tcPr>
            <w:tcW w:w="900" w:type="dxa"/>
            <w:shd w:val="clear" w:color="auto" w:fill="BFBFBF"/>
          </w:tcPr>
          <w:p w14:paraId="0BDFD1CD"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Ja / Nee / n.v.t.</w:t>
            </w:r>
          </w:p>
        </w:tc>
        <w:tc>
          <w:tcPr>
            <w:tcW w:w="2215" w:type="dxa"/>
            <w:shd w:val="clear" w:color="auto" w:fill="BFBFBF"/>
          </w:tcPr>
          <w:p w14:paraId="24806038" w14:textId="77777777" w:rsidR="00E42598" w:rsidRPr="00DB66BE" w:rsidRDefault="00E42598" w:rsidP="008663DD">
            <w:pPr>
              <w:rPr>
                <w:rFonts w:asciiTheme="minorHAnsi" w:hAnsiTheme="minorHAnsi" w:cstheme="minorHAnsi"/>
                <w:b/>
                <w:sz w:val="18"/>
                <w:szCs w:val="18"/>
              </w:rPr>
            </w:pPr>
            <w:r w:rsidRPr="00DB66BE">
              <w:rPr>
                <w:rFonts w:asciiTheme="minorHAnsi" w:hAnsiTheme="minorHAnsi" w:cstheme="minorHAnsi"/>
                <w:b/>
                <w:sz w:val="18"/>
                <w:szCs w:val="18"/>
              </w:rPr>
              <w:t>Actiehouder/ Verantwoordelijke</w:t>
            </w:r>
          </w:p>
        </w:tc>
        <w:tc>
          <w:tcPr>
            <w:tcW w:w="1417" w:type="dxa"/>
            <w:shd w:val="clear" w:color="auto" w:fill="BFBFBF"/>
          </w:tcPr>
          <w:p w14:paraId="6BF80767"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Afgehandeld op datum</w:t>
            </w:r>
          </w:p>
        </w:tc>
      </w:tr>
      <w:tr w:rsidR="00E42598" w:rsidRPr="00DB66BE" w14:paraId="569F8A7D" w14:textId="77777777" w:rsidTr="008663DD">
        <w:tc>
          <w:tcPr>
            <w:tcW w:w="4752" w:type="dxa"/>
          </w:tcPr>
          <w:p w14:paraId="4660342A"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Afrekenen van het vakantiegeld</w:t>
            </w:r>
          </w:p>
        </w:tc>
        <w:tc>
          <w:tcPr>
            <w:tcW w:w="900" w:type="dxa"/>
          </w:tcPr>
          <w:p w14:paraId="73BE0C9E" w14:textId="77777777" w:rsidR="00E42598" w:rsidRPr="00DB66BE" w:rsidRDefault="00E42598" w:rsidP="008663DD">
            <w:pPr>
              <w:jc w:val="both"/>
              <w:rPr>
                <w:rFonts w:asciiTheme="minorHAnsi" w:hAnsiTheme="minorHAnsi" w:cstheme="minorHAnsi"/>
                <w:sz w:val="18"/>
                <w:szCs w:val="18"/>
              </w:rPr>
            </w:pPr>
          </w:p>
        </w:tc>
        <w:tc>
          <w:tcPr>
            <w:tcW w:w="2215" w:type="dxa"/>
          </w:tcPr>
          <w:p w14:paraId="5CF6EFAD" w14:textId="77777777" w:rsidR="00E42598" w:rsidRPr="00DB66BE" w:rsidRDefault="00E42598" w:rsidP="008663DD">
            <w:pPr>
              <w:jc w:val="both"/>
              <w:rPr>
                <w:rFonts w:asciiTheme="minorHAnsi" w:hAnsiTheme="minorHAnsi" w:cstheme="minorHAnsi"/>
                <w:sz w:val="18"/>
                <w:szCs w:val="18"/>
              </w:rPr>
            </w:pPr>
          </w:p>
        </w:tc>
        <w:tc>
          <w:tcPr>
            <w:tcW w:w="1417" w:type="dxa"/>
          </w:tcPr>
          <w:p w14:paraId="08559771" w14:textId="77777777" w:rsidR="00E42598" w:rsidRPr="00DB66BE" w:rsidRDefault="00E42598" w:rsidP="008663DD">
            <w:pPr>
              <w:jc w:val="both"/>
              <w:rPr>
                <w:rFonts w:asciiTheme="minorHAnsi" w:hAnsiTheme="minorHAnsi" w:cstheme="minorHAnsi"/>
                <w:sz w:val="18"/>
                <w:szCs w:val="18"/>
              </w:rPr>
            </w:pPr>
          </w:p>
        </w:tc>
      </w:tr>
      <w:tr w:rsidR="00E42598" w:rsidRPr="00DB66BE" w14:paraId="350F85CD" w14:textId="77777777" w:rsidTr="008663DD">
        <w:tc>
          <w:tcPr>
            <w:tcW w:w="4752" w:type="dxa"/>
          </w:tcPr>
          <w:p w14:paraId="4190BF57"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Afrekenen van de eindejaarsuitkering</w:t>
            </w:r>
          </w:p>
        </w:tc>
        <w:tc>
          <w:tcPr>
            <w:tcW w:w="900" w:type="dxa"/>
          </w:tcPr>
          <w:p w14:paraId="690955F4" w14:textId="77777777" w:rsidR="00E42598" w:rsidRPr="00DB66BE" w:rsidRDefault="00E42598" w:rsidP="008663DD">
            <w:pPr>
              <w:jc w:val="both"/>
              <w:rPr>
                <w:rFonts w:asciiTheme="minorHAnsi" w:hAnsiTheme="minorHAnsi" w:cstheme="minorHAnsi"/>
                <w:sz w:val="18"/>
                <w:szCs w:val="18"/>
              </w:rPr>
            </w:pPr>
          </w:p>
        </w:tc>
        <w:tc>
          <w:tcPr>
            <w:tcW w:w="2215" w:type="dxa"/>
          </w:tcPr>
          <w:p w14:paraId="26335A51" w14:textId="77777777" w:rsidR="00E42598" w:rsidRPr="00DB66BE" w:rsidRDefault="00E42598" w:rsidP="008663DD">
            <w:pPr>
              <w:jc w:val="both"/>
              <w:rPr>
                <w:rFonts w:asciiTheme="minorHAnsi" w:hAnsiTheme="minorHAnsi" w:cstheme="minorHAnsi"/>
                <w:sz w:val="18"/>
                <w:szCs w:val="18"/>
              </w:rPr>
            </w:pPr>
          </w:p>
        </w:tc>
        <w:tc>
          <w:tcPr>
            <w:tcW w:w="1417" w:type="dxa"/>
          </w:tcPr>
          <w:p w14:paraId="1B1CA5C0" w14:textId="77777777" w:rsidR="00E42598" w:rsidRPr="00DB66BE" w:rsidRDefault="00E42598" w:rsidP="008663DD">
            <w:pPr>
              <w:jc w:val="both"/>
              <w:rPr>
                <w:rFonts w:asciiTheme="minorHAnsi" w:hAnsiTheme="minorHAnsi" w:cstheme="minorHAnsi"/>
                <w:sz w:val="18"/>
                <w:szCs w:val="18"/>
              </w:rPr>
            </w:pPr>
          </w:p>
        </w:tc>
      </w:tr>
      <w:tr w:rsidR="00E42598" w:rsidRPr="00DB66BE" w14:paraId="4F101258" w14:textId="77777777" w:rsidTr="008663DD">
        <w:tc>
          <w:tcPr>
            <w:tcW w:w="4752" w:type="dxa"/>
          </w:tcPr>
          <w:p w14:paraId="2F8CD527"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Afrekenen verlofdagen</w:t>
            </w:r>
          </w:p>
        </w:tc>
        <w:tc>
          <w:tcPr>
            <w:tcW w:w="900" w:type="dxa"/>
          </w:tcPr>
          <w:p w14:paraId="48D9FE2D" w14:textId="77777777" w:rsidR="00E42598" w:rsidRPr="00DB66BE" w:rsidRDefault="00E42598" w:rsidP="008663DD">
            <w:pPr>
              <w:jc w:val="both"/>
              <w:rPr>
                <w:rFonts w:asciiTheme="minorHAnsi" w:hAnsiTheme="minorHAnsi" w:cstheme="minorHAnsi"/>
                <w:sz w:val="18"/>
                <w:szCs w:val="18"/>
              </w:rPr>
            </w:pPr>
          </w:p>
        </w:tc>
        <w:tc>
          <w:tcPr>
            <w:tcW w:w="2215" w:type="dxa"/>
          </w:tcPr>
          <w:p w14:paraId="6DF8E959" w14:textId="77777777" w:rsidR="00E42598" w:rsidRPr="00DB66BE" w:rsidRDefault="00E42598" w:rsidP="008663DD">
            <w:pPr>
              <w:jc w:val="both"/>
              <w:rPr>
                <w:rFonts w:asciiTheme="minorHAnsi" w:hAnsiTheme="minorHAnsi" w:cstheme="minorHAnsi"/>
                <w:sz w:val="18"/>
                <w:szCs w:val="18"/>
              </w:rPr>
            </w:pPr>
          </w:p>
        </w:tc>
        <w:tc>
          <w:tcPr>
            <w:tcW w:w="1417" w:type="dxa"/>
          </w:tcPr>
          <w:p w14:paraId="011CF5D8" w14:textId="77777777" w:rsidR="00E42598" w:rsidRPr="00DB66BE" w:rsidRDefault="00E42598" w:rsidP="008663DD">
            <w:pPr>
              <w:jc w:val="both"/>
              <w:rPr>
                <w:rFonts w:asciiTheme="minorHAnsi" w:hAnsiTheme="minorHAnsi" w:cstheme="minorHAnsi"/>
                <w:sz w:val="18"/>
                <w:szCs w:val="18"/>
              </w:rPr>
            </w:pPr>
          </w:p>
        </w:tc>
      </w:tr>
      <w:tr w:rsidR="00E42598" w:rsidRPr="00DB66BE" w14:paraId="650D0ED0" w14:textId="77777777" w:rsidTr="008663DD">
        <w:tc>
          <w:tcPr>
            <w:tcW w:w="4752" w:type="dxa"/>
          </w:tcPr>
          <w:p w14:paraId="369CA09F" w14:textId="77777777" w:rsidR="00E42598" w:rsidRPr="00DB66BE" w:rsidRDefault="00E42598" w:rsidP="008663DD">
            <w:pPr>
              <w:rPr>
                <w:rFonts w:asciiTheme="minorHAnsi" w:hAnsiTheme="minorHAnsi" w:cstheme="minorHAnsi"/>
                <w:sz w:val="18"/>
                <w:szCs w:val="18"/>
              </w:rPr>
            </w:pPr>
            <w:r w:rsidRPr="00DB66BE">
              <w:rPr>
                <w:rFonts w:asciiTheme="minorHAnsi" w:hAnsiTheme="minorHAnsi" w:cstheme="minorHAnsi"/>
                <w:sz w:val="18"/>
                <w:szCs w:val="18"/>
              </w:rPr>
              <w:t>Afrekenen van de tegemoetkoming ziektekostenvergoeding</w:t>
            </w:r>
          </w:p>
        </w:tc>
        <w:tc>
          <w:tcPr>
            <w:tcW w:w="900" w:type="dxa"/>
          </w:tcPr>
          <w:p w14:paraId="31CAD339" w14:textId="77777777" w:rsidR="00E42598" w:rsidRPr="00DB66BE" w:rsidRDefault="00E42598" w:rsidP="008663DD">
            <w:pPr>
              <w:jc w:val="both"/>
              <w:rPr>
                <w:rFonts w:asciiTheme="minorHAnsi" w:hAnsiTheme="minorHAnsi" w:cstheme="minorHAnsi"/>
                <w:sz w:val="18"/>
                <w:szCs w:val="18"/>
              </w:rPr>
            </w:pPr>
          </w:p>
        </w:tc>
        <w:tc>
          <w:tcPr>
            <w:tcW w:w="2215" w:type="dxa"/>
          </w:tcPr>
          <w:p w14:paraId="4D15F4EB" w14:textId="77777777" w:rsidR="00E42598" w:rsidRPr="00DB66BE" w:rsidRDefault="00E42598" w:rsidP="008663DD">
            <w:pPr>
              <w:jc w:val="both"/>
              <w:rPr>
                <w:rFonts w:asciiTheme="minorHAnsi" w:hAnsiTheme="minorHAnsi" w:cstheme="minorHAnsi"/>
                <w:sz w:val="18"/>
                <w:szCs w:val="18"/>
              </w:rPr>
            </w:pPr>
          </w:p>
        </w:tc>
        <w:tc>
          <w:tcPr>
            <w:tcW w:w="1417" w:type="dxa"/>
          </w:tcPr>
          <w:p w14:paraId="5E61B296" w14:textId="77777777" w:rsidR="00E42598" w:rsidRPr="00DB66BE" w:rsidRDefault="00E42598" w:rsidP="008663DD">
            <w:pPr>
              <w:jc w:val="both"/>
              <w:rPr>
                <w:rFonts w:asciiTheme="minorHAnsi" w:hAnsiTheme="minorHAnsi" w:cstheme="minorHAnsi"/>
                <w:sz w:val="18"/>
                <w:szCs w:val="18"/>
              </w:rPr>
            </w:pPr>
          </w:p>
        </w:tc>
      </w:tr>
      <w:tr w:rsidR="00E42598" w:rsidRPr="00DB66BE" w14:paraId="1FD1551E" w14:textId="77777777" w:rsidTr="008663DD">
        <w:tc>
          <w:tcPr>
            <w:tcW w:w="4752" w:type="dxa"/>
          </w:tcPr>
          <w:p w14:paraId="40FE3819"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Afrekenen studieschuld/ kosten</w:t>
            </w:r>
          </w:p>
        </w:tc>
        <w:tc>
          <w:tcPr>
            <w:tcW w:w="900" w:type="dxa"/>
          </w:tcPr>
          <w:p w14:paraId="73BAFE8E" w14:textId="77777777" w:rsidR="00E42598" w:rsidRPr="00DB66BE" w:rsidRDefault="00E42598" w:rsidP="008663DD">
            <w:pPr>
              <w:jc w:val="both"/>
              <w:rPr>
                <w:rFonts w:asciiTheme="minorHAnsi" w:hAnsiTheme="minorHAnsi" w:cstheme="minorHAnsi"/>
                <w:sz w:val="18"/>
                <w:szCs w:val="18"/>
              </w:rPr>
            </w:pPr>
          </w:p>
        </w:tc>
        <w:tc>
          <w:tcPr>
            <w:tcW w:w="2215" w:type="dxa"/>
          </w:tcPr>
          <w:p w14:paraId="67C487DE" w14:textId="77777777" w:rsidR="00E42598" w:rsidRPr="00DB66BE" w:rsidRDefault="00E42598" w:rsidP="008663DD">
            <w:pPr>
              <w:jc w:val="both"/>
              <w:rPr>
                <w:rFonts w:asciiTheme="minorHAnsi" w:hAnsiTheme="minorHAnsi" w:cstheme="minorHAnsi"/>
                <w:sz w:val="18"/>
                <w:szCs w:val="18"/>
              </w:rPr>
            </w:pPr>
          </w:p>
        </w:tc>
        <w:tc>
          <w:tcPr>
            <w:tcW w:w="1417" w:type="dxa"/>
          </w:tcPr>
          <w:p w14:paraId="799D3A45" w14:textId="77777777" w:rsidR="00E42598" w:rsidRPr="00DB66BE" w:rsidRDefault="00E42598" w:rsidP="008663DD">
            <w:pPr>
              <w:jc w:val="both"/>
              <w:rPr>
                <w:rFonts w:asciiTheme="minorHAnsi" w:hAnsiTheme="minorHAnsi" w:cstheme="minorHAnsi"/>
                <w:sz w:val="18"/>
                <w:szCs w:val="18"/>
              </w:rPr>
            </w:pPr>
          </w:p>
        </w:tc>
      </w:tr>
      <w:tr w:rsidR="00E42598" w:rsidRPr="00DB66BE" w14:paraId="273F56BD" w14:textId="77777777" w:rsidTr="008663DD">
        <w:tc>
          <w:tcPr>
            <w:tcW w:w="4752" w:type="dxa"/>
          </w:tcPr>
          <w:p w14:paraId="3CBB10AD"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Afrekenen openstaande leningen</w:t>
            </w:r>
          </w:p>
        </w:tc>
        <w:tc>
          <w:tcPr>
            <w:tcW w:w="900" w:type="dxa"/>
          </w:tcPr>
          <w:p w14:paraId="6F7BA033" w14:textId="77777777" w:rsidR="00E42598" w:rsidRPr="00DB66BE" w:rsidRDefault="00E42598" w:rsidP="008663DD">
            <w:pPr>
              <w:jc w:val="both"/>
              <w:rPr>
                <w:rFonts w:asciiTheme="minorHAnsi" w:hAnsiTheme="minorHAnsi" w:cstheme="minorHAnsi"/>
                <w:sz w:val="18"/>
                <w:szCs w:val="18"/>
              </w:rPr>
            </w:pPr>
          </w:p>
        </w:tc>
        <w:tc>
          <w:tcPr>
            <w:tcW w:w="2215" w:type="dxa"/>
          </w:tcPr>
          <w:p w14:paraId="74BDBF2F" w14:textId="77777777" w:rsidR="00E42598" w:rsidRPr="00DB66BE" w:rsidRDefault="00E42598" w:rsidP="008663DD">
            <w:pPr>
              <w:jc w:val="both"/>
              <w:rPr>
                <w:rFonts w:asciiTheme="minorHAnsi" w:hAnsiTheme="minorHAnsi" w:cstheme="minorHAnsi"/>
                <w:sz w:val="18"/>
                <w:szCs w:val="18"/>
              </w:rPr>
            </w:pPr>
          </w:p>
        </w:tc>
        <w:tc>
          <w:tcPr>
            <w:tcW w:w="1417" w:type="dxa"/>
          </w:tcPr>
          <w:p w14:paraId="2E5C5540" w14:textId="77777777" w:rsidR="00E42598" w:rsidRPr="00DB66BE" w:rsidRDefault="00E42598" w:rsidP="008663DD">
            <w:pPr>
              <w:jc w:val="both"/>
              <w:rPr>
                <w:rFonts w:asciiTheme="minorHAnsi" w:hAnsiTheme="minorHAnsi" w:cstheme="minorHAnsi"/>
                <w:sz w:val="18"/>
                <w:szCs w:val="18"/>
              </w:rPr>
            </w:pPr>
          </w:p>
        </w:tc>
      </w:tr>
      <w:tr w:rsidR="00E42598" w:rsidRPr="00DB66BE" w14:paraId="5EAA0C7F" w14:textId="77777777" w:rsidTr="008663DD">
        <w:tc>
          <w:tcPr>
            <w:tcW w:w="4752" w:type="dxa"/>
          </w:tcPr>
          <w:p w14:paraId="43EF4602" w14:textId="77777777" w:rsidR="00E42598" w:rsidRPr="00DB66BE" w:rsidRDefault="00E42598" w:rsidP="008663DD">
            <w:pPr>
              <w:jc w:val="both"/>
              <w:rPr>
                <w:rFonts w:asciiTheme="minorHAnsi" w:hAnsiTheme="minorHAnsi" w:cstheme="minorHAnsi"/>
                <w:sz w:val="18"/>
                <w:szCs w:val="18"/>
              </w:rPr>
            </w:pPr>
          </w:p>
        </w:tc>
        <w:tc>
          <w:tcPr>
            <w:tcW w:w="900" w:type="dxa"/>
          </w:tcPr>
          <w:p w14:paraId="4D5DA127" w14:textId="77777777" w:rsidR="00E42598" w:rsidRPr="00DB66BE" w:rsidRDefault="00E42598" w:rsidP="008663DD">
            <w:pPr>
              <w:jc w:val="both"/>
              <w:rPr>
                <w:rFonts w:asciiTheme="minorHAnsi" w:hAnsiTheme="minorHAnsi" w:cstheme="minorHAnsi"/>
                <w:sz w:val="18"/>
                <w:szCs w:val="18"/>
              </w:rPr>
            </w:pPr>
          </w:p>
        </w:tc>
        <w:tc>
          <w:tcPr>
            <w:tcW w:w="2215" w:type="dxa"/>
          </w:tcPr>
          <w:p w14:paraId="1BFC3AA0" w14:textId="77777777" w:rsidR="00E42598" w:rsidRPr="00DB66BE" w:rsidRDefault="00E42598" w:rsidP="008663DD">
            <w:pPr>
              <w:jc w:val="both"/>
              <w:rPr>
                <w:rFonts w:asciiTheme="minorHAnsi" w:hAnsiTheme="minorHAnsi" w:cstheme="minorHAnsi"/>
                <w:sz w:val="18"/>
                <w:szCs w:val="18"/>
              </w:rPr>
            </w:pPr>
          </w:p>
        </w:tc>
        <w:tc>
          <w:tcPr>
            <w:tcW w:w="1417" w:type="dxa"/>
          </w:tcPr>
          <w:p w14:paraId="3661BD5B" w14:textId="77777777" w:rsidR="00E42598" w:rsidRPr="00DB66BE" w:rsidRDefault="00E42598" w:rsidP="008663DD">
            <w:pPr>
              <w:jc w:val="both"/>
              <w:rPr>
                <w:rFonts w:asciiTheme="minorHAnsi" w:hAnsiTheme="minorHAnsi" w:cstheme="minorHAnsi"/>
                <w:sz w:val="18"/>
                <w:szCs w:val="18"/>
              </w:rPr>
            </w:pPr>
          </w:p>
        </w:tc>
      </w:tr>
      <w:tr w:rsidR="00E42598" w:rsidRPr="00DB66BE" w14:paraId="3D9F59A7" w14:textId="77777777" w:rsidTr="008663DD">
        <w:tc>
          <w:tcPr>
            <w:tcW w:w="4752" w:type="dxa"/>
          </w:tcPr>
          <w:p w14:paraId="3CAE4612" w14:textId="77777777" w:rsidR="00E42598" w:rsidRPr="00DB66BE" w:rsidRDefault="00E42598" w:rsidP="008663DD">
            <w:pPr>
              <w:jc w:val="both"/>
              <w:rPr>
                <w:rFonts w:asciiTheme="minorHAnsi" w:hAnsiTheme="minorHAnsi" w:cstheme="minorHAnsi"/>
                <w:sz w:val="18"/>
                <w:szCs w:val="18"/>
              </w:rPr>
            </w:pPr>
          </w:p>
        </w:tc>
        <w:tc>
          <w:tcPr>
            <w:tcW w:w="900" w:type="dxa"/>
          </w:tcPr>
          <w:p w14:paraId="04C2E387" w14:textId="77777777" w:rsidR="00E42598" w:rsidRPr="00DB66BE" w:rsidRDefault="00E42598" w:rsidP="008663DD">
            <w:pPr>
              <w:jc w:val="both"/>
              <w:rPr>
                <w:rFonts w:asciiTheme="minorHAnsi" w:hAnsiTheme="minorHAnsi" w:cstheme="minorHAnsi"/>
                <w:sz w:val="18"/>
                <w:szCs w:val="18"/>
              </w:rPr>
            </w:pPr>
          </w:p>
        </w:tc>
        <w:tc>
          <w:tcPr>
            <w:tcW w:w="2215" w:type="dxa"/>
          </w:tcPr>
          <w:p w14:paraId="439F745B" w14:textId="77777777" w:rsidR="00E42598" w:rsidRPr="00DB66BE" w:rsidRDefault="00E42598" w:rsidP="008663DD">
            <w:pPr>
              <w:jc w:val="both"/>
              <w:rPr>
                <w:rFonts w:asciiTheme="minorHAnsi" w:hAnsiTheme="minorHAnsi" w:cstheme="minorHAnsi"/>
                <w:sz w:val="18"/>
                <w:szCs w:val="18"/>
              </w:rPr>
            </w:pPr>
          </w:p>
        </w:tc>
        <w:tc>
          <w:tcPr>
            <w:tcW w:w="1417" w:type="dxa"/>
          </w:tcPr>
          <w:p w14:paraId="573F9761" w14:textId="77777777" w:rsidR="00E42598" w:rsidRPr="00DB66BE" w:rsidRDefault="00E42598" w:rsidP="008663DD">
            <w:pPr>
              <w:jc w:val="both"/>
              <w:rPr>
                <w:rFonts w:asciiTheme="minorHAnsi" w:hAnsiTheme="minorHAnsi" w:cstheme="minorHAnsi"/>
                <w:sz w:val="18"/>
                <w:szCs w:val="18"/>
              </w:rPr>
            </w:pPr>
          </w:p>
        </w:tc>
      </w:tr>
    </w:tbl>
    <w:p w14:paraId="253F2759" w14:textId="77777777" w:rsidR="00E42598" w:rsidRPr="00277E13" w:rsidRDefault="00E42598" w:rsidP="00E42598">
      <w:pPr>
        <w:jc w:val="both"/>
        <w:rPr>
          <w:szCs w:val="18"/>
        </w:rPr>
      </w:pPr>
    </w:p>
    <w:p w14:paraId="02D54658" w14:textId="1CAD07FA" w:rsidR="00E42598" w:rsidRPr="00277E13" w:rsidRDefault="00E42598" w:rsidP="00DB66BE">
      <w:pPr>
        <w:rPr>
          <w:szCs w:val="18"/>
        </w:rPr>
      </w:pPr>
      <w:r w:rsidRPr="00DB66BE">
        <w:rPr>
          <w:rFonts w:asciiTheme="minorHAnsi" w:hAnsiTheme="minorHAnsi" w:cstheme="minorHAnsi"/>
          <w:b/>
          <w:sz w:val="18"/>
          <w:szCs w:val="18"/>
        </w:rPr>
        <w:t xml:space="preserve">6. </w:t>
      </w:r>
      <w:r w:rsidR="00DB66BE">
        <w:rPr>
          <w:rFonts w:asciiTheme="minorHAnsi" w:hAnsiTheme="minorHAnsi" w:cstheme="minorHAnsi"/>
          <w:b/>
          <w:sz w:val="18"/>
          <w:szCs w:val="18"/>
        </w:rPr>
        <w:tab/>
      </w:r>
      <w:r w:rsidRPr="00DB66BE">
        <w:rPr>
          <w:rFonts w:asciiTheme="minorHAnsi" w:hAnsiTheme="minorHAnsi" w:cstheme="minorHAnsi"/>
          <w:b/>
          <w:sz w:val="18"/>
          <w:szCs w:val="18"/>
        </w:rPr>
        <w:t>Uitgegeven middelen</w:t>
      </w:r>
      <w:r w:rsidR="00DB66BE" w:rsidRPr="00DB66BE">
        <w:rPr>
          <w:rFonts w:asciiTheme="minorHAnsi" w:hAnsiTheme="minorHAnsi" w:cstheme="minorHAnsi"/>
          <w:b/>
          <w:sz w:val="18"/>
          <w:szCs w:val="18"/>
        </w:rPr>
        <w:br/>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992"/>
        <w:gridCol w:w="1276"/>
        <w:gridCol w:w="1843"/>
        <w:gridCol w:w="1417"/>
      </w:tblGrid>
      <w:tr w:rsidR="00E42598" w:rsidRPr="00DB66BE" w14:paraId="6F22012E" w14:textId="77777777" w:rsidTr="008663DD">
        <w:trPr>
          <w:trHeight w:val="124"/>
        </w:trPr>
        <w:tc>
          <w:tcPr>
            <w:tcW w:w="3756" w:type="dxa"/>
            <w:shd w:val="clear" w:color="auto" w:fill="BFBFBF"/>
          </w:tcPr>
          <w:p w14:paraId="4AF85C9C" w14:textId="77777777" w:rsidR="00E42598" w:rsidRPr="00DB66BE" w:rsidRDefault="00E42598" w:rsidP="008663DD">
            <w:pPr>
              <w:pStyle w:val="Koptekst"/>
              <w:tabs>
                <w:tab w:val="clear" w:pos="4536"/>
                <w:tab w:val="clear" w:pos="9072"/>
              </w:tabs>
              <w:rPr>
                <w:rFonts w:asciiTheme="minorHAnsi" w:hAnsiTheme="minorHAnsi" w:cstheme="minorHAnsi"/>
                <w:b/>
                <w:sz w:val="18"/>
                <w:szCs w:val="18"/>
              </w:rPr>
            </w:pPr>
            <w:r w:rsidRPr="00DB66BE">
              <w:rPr>
                <w:rFonts w:asciiTheme="minorHAnsi" w:hAnsiTheme="minorHAnsi" w:cstheme="minorHAnsi"/>
                <w:b/>
                <w:sz w:val="18"/>
                <w:szCs w:val="18"/>
              </w:rPr>
              <w:t>Actie</w:t>
            </w:r>
          </w:p>
        </w:tc>
        <w:tc>
          <w:tcPr>
            <w:tcW w:w="992" w:type="dxa"/>
            <w:shd w:val="clear" w:color="auto" w:fill="BFBFBF"/>
          </w:tcPr>
          <w:p w14:paraId="3505A0D2"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Ja / Nee / n.v.t.</w:t>
            </w:r>
          </w:p>
        </w:tc>
        <w:tc>
          <w:tcPr>
            <w:tcW w:w="3119" w:type="dxa"/>
            <w:gridSpan w:val="2"/>
            <w:shd w:val="clear" w:color="auto" w:fill="BFBFBF"/>
          </w:tcPr>
          <w:p w14:paraId="33F76218" w14:textId="77777777" w:rsidR="00E42598" w:rsidRPr="00DB66BE" w:rsidRDefault="00E42598" w:rsidP="008663DD">
            <w:pPr>
              <w:rPr>
                <w:rFonts w:asciiTheme="minorHAnsi" w:hAnsiTheme="minorHAnsi" w:cstheme="minorHAnsi"/>
                <w:b/>
                <w:color w:val="000000"/>
                <w:sz w:val="18"/>
                <w:szCs w:val="18"/>
              </w:rPr>
            </w:pPr>
          </w:p>
        </w:tc>
        <w:tc>
          <w:tcPr>
            <w:tcW w:w="1417" w:type="dxa"/>
            <w:shd w:val="clear" w:color="auto" w:fill="BFBFBF"/>
          </w:tcPr>
          <w:p w14:paraId="347B0956"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color w:val="000000"/>
                <w:sz w:val="18"/>
                <w:szCs w:val="18"/>
              </w:rPr>
              <w:t>Ingeleverd op datum</w:t>
            </w:r>
          </w:p>
        </w:tc>
      </w:tr>
      <w:tr w:rsidR="00E42598" w:rsidRPr="00DB66BE" w14:paraId="1A788BB8" w14:textId="77777777" w:rsidTr="008663DD">
        <w:trPr>
          <w:trHeight w:val="229"/>
        </w:trPr>
        <w:tc>
          <w:tcPr>
            <w:tcW w:w="3756" w:type="dxa"/>
          </w:tcPr>
          <w:p w14:paraId="069432DB"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Sleutels retour</w:t>
            </w:r>
          </w:p>
        </w:tc>
        <w:tc>
          <w:tcPr>
            <w:tcW w:w="992" w:type="dxa"/>
          </w:tcPr>
          <w:p w14:paraId="7E6FB9D2" w14:textId="77777777" w:rsidR="00E42598" w:rsidRPr="00DB66BE" w:rsidRDefault="00E42598" w:rsidP="008663DD">
            <w:pPr>
              <w:jc w:val="both"/>
              <w:rPr>
                <w:rFonts w:asciiTheme="minorHAnsi" w:hAnsiTheme="minorHAnsi" w:cstheme="minorHAnsi"/>
                <w:sz w:val="18"/>
                <w:szCs w:val="18"/>
              </w:rPr>
            </w:pPr>
          </w:p>
        </w:tc>
        <w:tc>
          <w:tcPr>
            <w:tcW w:w="3119" w:type="dxa"/>
            <w:gridSpan w:val="2"/>
          </w:tcPr>
          <w:p w14:paraId="1F38AB52" w14:textId="77777777" w:rsidR="00E42598" w:rsidRPr="00DB66BE" w:rsidRDefault="00E42598" w:rsidP="008663DD">
            <w:pPr>
              <w:jc w:val="both"/>
              <w:rPr>
                <w:rFonts w:asciiTheme="minorHAnsi" w:hAnsiTheme="minorHAnsi" w:cstheme="minorHAnsi"/>
                <w:sz w:val="18"/>
                <w:szCs w:val="18"/>
              </w:rPr>
            </w:pPr>
          </w:p>
        </w:tc>
        <w:tc>
          <w:tcPr>
            <w:tcW w:w="1417" w:type="dxa"/>
          </w:tcPr>
          <w:p w14:paraId="5C113058" w14:textId="77777777" w:rsidR="00E42598" w:rsidRPr="00DB66BE" w:rsidRDefault="00E42598" w:rsidP="008663DD">
            <w:pPr>
              <w:jc w:val="both"/>
              <w:rPr>
                <w:rFonts w:asciiTheme="minorHAnsi" w:hAnsiTheme="minorHAnsi" w:cstheme="minorHAnsi"/>
                <w:sz w:val="18"/>
                <w:szCs w:val="18"/>
              </w:rPr>
            </w:pPr>
          </w:p>
        </w:tc>
      </w:tr>
      <w:tr w:rsidR="00E42598" w:rsidRPr="00DB66BE" w14:paraId="49861427" w14:textId="77777777" w:rsidTr="008663DD">
        <w:trPr>
          <w:trHeight w:val="229"/>
        </w:trPr>
        <w:tc>
          <w:tcPr>
            <w:tcW w:w="3756" w:type="dxa"/>
          </w:tcPr>
          <w:p w14:paraId="1D94CCF7"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Toegangspassen retour</w:t>
            </w:r>
          </w:p>
        </w:tc>
        <w:tc>
          <w:tcPr>
            <w:tcW w:w="992" w:type="dxa"/>
          </w:tcPr>
          <w:p w14:paraId="7087DF44" w14:textId="77777777" w:rsidR="00E42598" w:rsidRPr="00DB66BE" w:rsidRDefault="00E42598" w:rsidP="008663DD">
            <w:pPr>
              <w:jc w:val="both"/>
              <w:rPr>
                <w:rFonts w:asciiTheme="minorHAnsi" w:hAnsiTheme="minorHAnsi" w:cstheme="minorHAnsi"/>
                <w:sz w:val="18"/>
                <w:szCs w:val="18"/>
              </w:rPr>
            </w:pPr>
          </w:p>
        </w:tc>
        <w:tc>
          <w:tcPr>
            <w:tcW w:w="3119" w:type="dxa"/>
            <w:gridSpan w:val="2"/>
          </w:tcPr>
          <w:p w14:paraId="278D351B" w14:textId="77777777" w:rsidR="00E42598" w:rsidRPr="00DB66BE" w:rsidRDefault="00E42598" w:rsidP="008663DD">
            <w:pPr>
              <w:jc w:val="both"/>
              <w:rPr>
                <w:rFonts w:asciiTheme="minorHAnsi" w:hAnsiTheme="minorHAnsi" w:cstheme="minorHAnsi"/>
                <w:sz w:val="18"/>
                <w:szCs w:val="18"/>
              </w:rPr>
            </w:pPr>
          </w:p>
        </w:tc>
        <w:tc>
          <w:tcPr>
            <w:tcW w:w="1417" w:type="dxa"/>
          </w:tcPr>
          <w:p w14:paraId="6F3B1AF5" w14:textId="77777777" w:rsidR="00E42598" w:rsidRPr="00DB66BE" w:rsidRDefault="00E42598" w:rsidP="008663DD">
            <w:pPr>
              <w:jc w:val="both"/>
              <w:rPr>
                <w:rFonts w:asciiTheme="minorHAnsi" w:hAnsiTheme="minorHAnsi" w:cstheme="minorHAnsi"/>
                <w:sz w:val="18"/>
                <w:szCs w:val="18"/>
              </w:rPr>
            </w:pPr>
          </w:p>
        </w:tc>
      </w:tr>
      <w:tr w:rsidR="00E42598" w:rsidRPr="00DB66BE" w14:paraId="76F6B8D4" w14:textId="77777777" w:rsidTr="008663DD">
        <w:trPr>
          <w:trHeight w:val="229"/>
        </w:trPr>
        <w:tc>
          <w:tcPr>
            <w:tcW w:w="3756" w:type="dxa"/>
          </w:tcPr>
          <w:p w14:paraId="37BFEC6B"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Documentatie retour</w:t>
            </w:r>
          </w:p>
        </w:tc>
        <w:tc>
          <w:tcPr>
            <w:tcW w:w="992" w:type="dxa"/>
          </w:tcPr>
          <w:p w14:paraId="58DD8CF3" w14:textId="77777777" w:rsidR="00E42598" w:rsidRPr="00DB66BE" w:rsidRDefault="00E42598" w:rsidP="008663DD">
            <w:pPr>
              <w:jc w:val="both"/>
              <w:rPr>
                <w:rFonts w:asciiTheme="minorHAnsi" w:hAnsiTheme="minorHAnsi" w:cstheme="minorHAnsi"/>
                <w:sz w:val="18"/>
                <w:szCs w:val="18"/>
              </w:rPr>
            </w:pPr>
          </w:p>
        </w:tc>
        <w:tc>
          <w:tcPr>
            <w:tcW w:w="1276" w:type="dxa"/>
          </w:tcPr>
          <w:p w14:paraId="46753C70"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Titel</w:t>
            </w:r>
          </w:p>
        </w:tc>
        <w:tc>
          <w:tcPr>
            <w:tcW w:w="1843" w:type="dxa"/>
          </w:tcPr>
          <w:p w14:paraId="1A9C7FB0" w14:textId="77777777" w:rsidR="00E42598" w:rsidRPr="00DB66BE" w:rsidRDefault="00E42598" w:rsidP="008663DD">
            <w:pPr>
              <w:jc w:val="both"/>
              <w:rPr>
                <w:rFonts w:asciiTheme="minorHAnsi" w:hAnsiTheme="minorHAnsi" w:cstheme="minorHAnsi"/>
                <w:sz w:val="18"/>
                <w:szCs w:val="18"/>
              </w:rPr>
            </w:pPr>
          </w:p>
        </w:tc>
        <w:tc>
          <w:tcPr>
            <w:tcW w:w="1417" w:type="dxa"/>
          </w:tcPr>
          <w:p w14:paraId="00DB451A" w14:textId="77777777" w:rsidR="00E42598" w:rsidRPr="00DB66BE" w:rsidRDefault="00E42598" w:rsidP="008663DD">
            <w:pPr>
              <w:jc w:val="both"/>
              <w:rPr>
                <w:rFonts w:asciiTheme="minorHAnsi" w:hAnsiTheme="minorHAnsi" w:cstheme="minorHAnsi"/>
                <w:sz w:val="18"/>
                <w:szCs w:val="18"/>
              </w:rPr>
            </w:pPr>
          </w:p>
        </w:tc>
      </w:tr>
      <w:tr w:rsidR="00E42598" w:rsidRPr="00DB66BE" w14:paraId="2DABDF52" w14:textId="77777777" w:rsidTr="008663DD">
        <w:trPr>
          <w:trHeight w:val="229"/>
        </w:trPr>
        <w:tc>
          <w:tcPr>
            <w:tcW w:w="3756" w:type="dxa"/>
          </w:tcPr>
          <w:p w14:paraId="721D9AAB"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(Hand)boeken retour</w:t>
            </w:r>
          </w:p>
        </w:tc>
        <w:tc>
          <w:tcPr>
            <w:tcW w:w="992" w:type="dxa"/>
          </w:tcPr>
          <w:p w14:paraId="74C38F06" w14:textId="77777777" w:rsidR="00E42598" w:rsidRPr="00DB66BE" w:rsidRDefault="00E42598" w:rsidP="008663DD">
            <w:pPr>
              <w:jc w:val="both"/>
              <w:rPr>
                <w:rFonts w:asciiTheme="minorHAnsi" w:hAnsiTheme="minorHAnsi" w:cstheme="minorHAnsi"/>
                <w:sz w:val="18"/>
                <w:szCs w:val="18"/>
              </w:rPr>
            </w:pPr>
          </w:p>
        </w:tc>
        <w:tc>
          <w:tcPr>
            <w:tcW w:w="1276" w:type="dxa"/>
          </w:tcPr>
          <w:p w14:paraId="0D52D198"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Titel</w:t>
            </w:r>
          </w:p>
        </w:tc>
        <w:tc>
          <w:tcPr>
            <w:tcW w:w="1843" w:type="dxa"/>
          </w:tcPr>
          <w:p w14:paraId="3D3F63CC" w14:textId="77777777" w:rsidR="00E42598" w:rsidRPr="00DB66BE" w:rsidRDefault="00E42598" w:rsidP="008663DD">
            <w:pPr>
              <w:jc w:val="both"/>
              <w:rPr>
                <w:rFonts w:asciiTheme="minorHAnsi" w:hAnsiTheme="minorHAnsi" w:cstheme="minorHAnsi"/>
                <w:sz w:val="18"/>
                <w:szCs w:val="18"/>
              </w:rPr>
            </w:pPr>
          </w:p>
        </w:tc>
        <w:tc>
          <w:tcPr>
            <w:tcW w:w="1417" w:type="dxa"/>
          </w:tcPr>
          <w:p w14:paraId="43E47010" w14:textId="77777777" w:rsidR="00E42598" w:rsidRPr="00DB66BE" w:rsidRDefault="00E42598" w:rsidP="008663DD">
            <w:pPr>
              <w:jc w:val="both"/>
              <w:rPr>
                <w:rFonts w:asciiTheme="minorHAnsi" w:hAnsiTheme="minorHAnsi" w:cstheme="minorHAnsi"/>
                <w:sz w:val="18"/>
                <w:szCs w:val="18"/>
              </w:rPr>
            </w:pPr>
          </w:p>
        </w:tc>
      </w:tr>
      <w:tr w:rsidR="00E42598" w:rsidRPr="00DB66BE" w14:paraId="1A6C7DE3" w14:textId="77777777" w:rsidTr="008663DD">
        <w:trPr>
          <w:trHeight w:val="229"/>
        </w:trPr>
        <w:tc>
          <w:tcPr>
            <w:tcW w:w="3756" w:type="dxa"/>
          </w:tcPr>
          <w:p w14:paraId="35A30789"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Mobiele telefoon retour</w:t>
            </w:r>
          </w:p>
        </w:tc>
        <w:tc>
          <w:tcPr>
            <w:tcW w:w="992" w:type="dxa"/>
          </w:tcPr>
          <w:p w14:paraId="4A64D5D4" w14:textId="77777777" w:rsidR="00E42598" w:rsidRPr="00DB66BE" w:rsidRDefault="00E42598" w:rsidP="008663DD">
            <w:pPr>
              <w:jc w:val="both"/>
              <w:rPr>
                <w:rFonts w:asciiTheme="minorHAnsi" w:hAnsiTheme="minorHAnsi" w:cstheme="minorHAnsi"/>
                <w:sz w:val="18"/>
                <w:szCs w:val="18"/>
              </w:rPr>
            </w:pPr>
          </w:p>
        </w:tc>
        <w:tc>
          <w:tcPr>
            <w:tcW w:w="1276" w:type="dxa"/>
          </w:tcPr>
          <w:p w14:paraId="196C15A9"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Merk/type</w:t>
            </w:r>
          </w:p>
        </w:tc>
        <w:tc>
          <w:tcPr>
            <w:tcW w:w="1843" w:type="dxa"/>
          </w:tcPr>
          <w:p w14:paraId="6287C098" w14:textId="77777777" w:rsidR="00E42598" w:rsidRPr="00DB66BE" w:rsidRDefault="00E42598" w:rsidP="008663DD">
            <w:pPr>
              <w:jc w:val="both"/>
              <w:rPr>
                <w:rFonts w:asciiTheme="minorHAnsi" w:hAnsiTheme="minorHAnsi" w:cstheme="minorHAnsi"/>
                <w:sz w:val="18"/>
                <w:szCs w:val="18"/>
              </w:rPr>
            </w:pPr>
          </w:p>
        </w:tc>
        <w:tc>
          <w:tcPr>
            <w:tcW w:w="1417" w:type="dxa"/>
          </w:tcPr>
          <w:p w14:paraId="0CF47D02" w14:textId="77777777" w:rsidR="00E42598" w:rsidRPr="00DB66BE" w:rsidRDefault="00E42598" w:rsidP="008663DD">
            <w:pPr>
              <w:jc w:val="both"/>
              <w:rPr>
                <w:rFonts w:asciiTheme="minorHAnsi" w:hAnsiTheme="minorHAnsi" w:cstheme="minorHAnsi"/>
                <w:sz w:val="18"/>
                <w:szCs w:val="18"/>
              </w:rPr>
            </w:pPr>
          </w:p>
        </w:tc>
      </w:tr>
      <w:tr w:rsidR="00E42598" w:rsidRPr="00DB66BE" w14:paraId="2046B8F5" w14:textId="77777777" w:rsidTr="008663DD">
        <w:trPr>
          <w:trHeight w:val="229"/>
        </w:trPr>
        <w:tc>
          <w:tcPr>
            <w:tcW w:w="3756" w:type="dxa"/>
          </w:tcPr>
          <w:p w14:paraId="4F261DDE" w14:textId="77777777" w:rsidR="00E42598" w:rsidRPr="00DB66BE" w:rsidRDefault="00E42598" w:rsidP="008663DD">
            <w:pPr>
              <w:jc w:val="both"/>
              <w:rPr>
                <w:rFonts w:asciiTheme="minorHAnsi" w:hAnsiTheme="minorHAnsi" w:cstheme="minorHAnsi"/>
                <w:sz w:val="18"/>
                <w:szCs w:val="18"/>
              </w:rPr>
            </w:pPr>
            <w:proofErr w:type="spellStart"/>
            <w:r w:rsidRPr="00DB66BE">
              <w:rPr>
                <w:rFonts w:asciiTheme="minorHAnsi" w:hAnsiTheme="minorHAnsi" w:cstheme="minorHAnsi"/>
                <w:sz w:val="18"/>
                <w:szCs w:val="18"/>
              </w:rPr>
              <w:t>SIM-kaart</w:t>
            </w:r>
            <w:proofErr w:type="spellEnd"/>
            <w:r w:rsidRPr="00DB66BE">
              <w:rPr>
                <w:rFonts w:asciiTheme="minorHAnsi" w:hAnsiTheme="minorHAnsi" w:cstheme="minorHAnsi"/>
                <w:sz w:val="18"/>
                <w:szCs w:val="18"/>
              </w:rPr>
              <w:t xml:space="preserve"> retour</w:t>
            </w:r>
          </w:p>
        </w:tc>
        <w:tc>
          <w:tcPr>
            <w:tcW w:w="992" w:type="dxa"/>
          </w:tcPr>
          <w:p w14:paraId="0454B487" w14:textId="77777777" w:rsidR="00E42598" w:rsidRPr="00DB66BE" w:rsidRDefault="00E42598" w:rsidP="008663DD">
            <w:pPr>
              <w:jc w:val="both"/>
              <w:rPr>
                <w:rFonts w:asciiTheme="minorHAnsi" w:hAnsiTheme="minorHAnsi" w:cstheme="minorHAnsi"/>
                <w:sz w:val="18"/>
                <w:szCs w:val="18"/>
              </w:rPr>
            </w:pPr>
          </w:p>
        </w:tc>
        <w:tc>
          <w:tcPr>
            <w:tcW w:w="1276" w:type="dxa"/>
          </w:tcPr>
          <w:p w14:paraId="409E6194"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Provider</w:t>
            </w:r>
          </w:p>
        </w:tc>
        <w:tc>
          <w:tcPr>
            <w:tcW w:w="1843" w:type="dxa"/>
          </w:tcPr>
          <w:p w14:paraId="17124FFF" w14:textId="77777777" w:rsidR="00E42598" w:rsidRPr="00DB66BE" w:rsidRDefault="00E42598" w:rsidP="008663DD">
            <w:pPr>
              <w:jc w:val="both"/>
              <w:rPr>
                <w:rFonts w:asciiTheme="minorHAnsi" w:hAnsiTheme="minorHAnsi" w:cstheme="minorHAnsi"/>
                <w:sz w:val="18"/>
                <w:szCs w:val="18"/>
              </w:rPr>
            </w:pPr>
          </w:p>
        </w:tc>
        <w:tc>
          <w:tcPr>
            <w:tcW w:w="1417" w:type="dxa"/>
          </w:tcPr>
          <w:p w14:paraId="3493AC53" w14:textId="77777777" w:rsidR="00E42598" w:rsidRPr="00DB66BE" w:rsidRDefault="00E42598" w:rsidP="008663DD">
            <w:pPr>
              <w:jc w:val="both"/>
              <w:rPr>
                <w:rFonts w:asciiTheme="minorHAnsi" w:hAnsiTheme="minorHAnsi" w:cstheme="minorHAnsi"/>
                <w:sz w:val="18"/>
                <w:szCs w:val="18"/>
              </w:rPr>
            </w:pPr>
          </w:p>
        </w:tc>
      </w:tr>
      <w:tr w:rsidR="00E42598" w:rsidRPr="00DB66BE" w14:paraId="7076232C" w14:textId="77777777" w:rsidTr="008663DD">
        <w:trPr>
          <w:trHeight w:val="229"/>
        </w:trPr>
        <w:tc>
          <w:tcPr>
            <w:tcW w:w="3756" w:type="dxa"/>
          </w:tcPr>
          <w:p w14:paraId="54324972"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Computerapparatuur (laptop) retour</w:t>
            </w:r>
          </w:p>
        </w:tc>
        <w:tc>
          <w:tcPr>
            <w:tcW w:w="992" w:type="dxa"/>
          </w:tcPr>
          <w:p w14:paraId="28388E54" w14:textId="77777777" w:rsidR="00E42598" w:rsidRPr="00DB66BE" w:rsidRDefault="00E42598" w:rsidP="008663DD">
            <w:pPr>
              <w:jc w:val="both"/>
              <w:rPr>
                <w:rFonts w:asciiTheme="minorHAnsi" w:hAnsiTheme="minorHAnsi" w:cstheme="minorHAnsi"/>
                <w:sz w:val="18"/>
                <w:szCs w:val="18"/>
              </w:rPr>
            </w:pPr>
          </w:p>
        </w:tc>
        <w:tc>
          <w:tcPr>
            <w:tcW w:w="1276" w:type="dxa"/>
          </w:tcPr>
          <w:p w14:paraId="1CB90648"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Merk/type</w:t>
            </w:r>
          </w:p>
        </w:tc>
        <w:tc>
          <w:tcPr>
            <w:tcW w:w="1843" w:type="dxa"/>
          </w:tcPr>
          <w:p w14:paraId="0132C2DD" w14:textId="77777777" w:rsidR="00E42598" w:rsidRPr="00DB66BE" w:rsidRDefault="00E42598" w:rsidP="008663DD">
            <w:pPr>
              <w:jc w:val="both"/>
              <w:rPr>
                <w:rFonts w:asciiTheme="minorHAnsi" w:hAnsiTheme="minorHAnsi" w:cstheme="minorHAnsi"/>
                <w:sz w:val="18"/>
                <w:szCs w:val="18"/>
              </w:rPr>
            </w:pPr>
          </w:p>
        </w:tc>
        <w:tc>
          <w:tcPr>
            <w:tcW w:w="1417" w:type="dxa"/>
          </w:tcPr>
          <w:p w14:paraId="136A4F6F" w14:textId="77777777" w:rsidR="00E42598" w:rsidRPr="00DB66BE" w:rsidRDefault="00E42598" w:rsidP="008663DD">
            <w:pPr>
              <w:jc w:val="both"/>
              <w:rPr>
                <w:rFonts w:asciiTheme="minorHAnsi" w:hAnsiTheme="minorHAnsi" w:cstheme="minorHAnsi"/>
                <w:sz w:val="18"/>
                <w:szCs w:val="18"/>
              </w:rPr>
            </w:pPr>
          </w:p>
        </w:tc>
      </w:tr>
      <w:tr w:rsidR="00E42598" w:rsidRPr="00DB66BE" w14:paraId="17BDEE8E" w14:textId="77777777" w:rsidTr="008663DD">
        <w:trPr>
          <w:trHeight w:val="229"/>
        </w:trPr>
        <w:tc>
          <w:tcPr>
            <w:tcW w:w="3756" w:type="dxa"/>
          </w:tcPr>
          <w:p w14:paraId="7F30501F"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Apparatuur</w:t>
            </w:r>
          </w:p>
        </w:tc>
        <w:tc>
          <w:tcPr>
            <w:tcW w:w="992" w:type="dxa"/>
          </w:tcPr>
          <w:p w14:paraId="7B7EA487" w14:textId="77777777" w:rsidR="00E42598" w:rsidRPr="00DB66BE" w:rsidRDefault="00E42598" w:rsidP="008663DD">
            <w:pPr>
              <w:jc w:val="both"/>
              <w:rPr>
                <w:rFonts w:asciiTheme="minorHAnsi" w:hAnsiTheme="minorHAnsi" w:cstheme="minorHAnsi"/>
                <w:sz w:val="18"/>
                <w:szCs w:val="18"/>
              </w:rPr>
            </w:pPr>
          </w:p>
        </w:tc>
        <w:tc>
          <w:tcPr>
            <w:tcW w:w="1276" w:type="dxa"/>
          </w:tcPr>
          <w:p w14:paraId="447AC534"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Merk/type</w:t>
            </w:r>
          </w:p>
        </w:tc>
        <w:tc>
          <w:tcPr>
            <w:tcW w:w="1843" w:type="dxa"/>
          </w:tcPr>
          <w:p w14:paraId="34EC46F7" w14:textId="77777777" w:rsidR="00E42598" w:rsidRPr="00DB66BE" w:rsidRDefault="00E42598" w:rsidP="008663DD">
            <w:pPr>
              <w:jc w:val="both"/>
              <w:rPr>
                <w:rFonts w:asciiTheme="minorHAnsi" w:hAnsiTheme="minorHAnsi" w:cstheme="minorHAnsi"/>
                <w:sz w:val="18"/>
                <w:szCs w:val="18"/>
              </w:rPr>
            </w:pPr>
          </w:p>
        </w:tc>
        <w:tc>
          <w:tcPr>
            <w:tcW w:w="1417" w:type="dxa"/>
          </w:tcPr>
          <w:p w14:paraId="676B3ADC" w14:textId="77777777" w:rsidR="00E42598" w:rsidRPr="00DB66BE" w:rsidRDefault="00E42598" w:rsidP="008663DD">
            <w:pPr>
              <w:jc w:val="both"/>
              <w:rPr>
                <w:rFonts w:asciiTheme="minorHAnsi" w:hAnsiTheme="minorHAnsi" w:cstheme="minorHAnsi"/>
                <w:sz w:val="18"/>
                <w:szCs w:val="18"/>
              </w:rPr>
            </w:pPr>
          </w:p>
        </w:tc>
      </w:tr>
      <w:tr w:rsidR="00E42598" w:rsidRPr="00DB66BE" w14:paraId="2BFA86A0" w14:textId="77777777" w:rsidTr="008663DD">
        <w:trPr>
          <w:trHeight w:val="229"/>
        </w:trPr>
        <w:tc>
          <w:tcPr>
            <w:tcW w:w="3756" w:type="dxa"/>
          </w:tcPr>
          <w:p w14:paraId="6C756EE3"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Software retour</w:t>
            </w:r>
          </w:p>
        </w:tc>
        <w:tc>
          <w:tcPr>
            <w:tcW w:w="992" w:type="dxa"/>
          </w:tcPr>
          <w:p w14:paraId="702BE83B" w14:textId="77777777" w:rsidR="00E42598" w:rsidRPr="00DB66BE" w:rsidRDefault="00E42598" w:rsidP="008663DD">
            <w:pPr>
              <w:jc w:val="both"/>
              <w:rPr>
                <w:rFonts w:asciiTheme="minorHAnsi" w:hAnsiTheme="minorHAnsi" w:cstheme="minorHAnsi"/>
                <w:sz w:val="18"/>
                <w:szCs w:val="18"/>
              </w:rPr>
            </w:pPr>
          </w:p>
        </w:tc>
        <w:tc>
          <w:tcPr>
            <w:tcW w:w="1276" w:type="dxa"/>
          </w:tcPr>
          <w:p w14:paraId="5F7923AE"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Merk/versie</w:t>
            </w:r>
          </w:p>
        </w:tc>
        <w:tc>
          <w:tcPr>
            <w:tcW w:w="1843" w:type="dxa"/>
          </w:tcPr>
          <w:p w14:paraId="455ABAFA" w14:textId="77777777" w:rsidR="00E42598" w:rsidRPr="00DB66BE" w:rsidRDefault="00E42598" w:rsidP="008663DD">
            <w:pPr>
              <w:jc w:val="both"/>
              <w:rPr>
                <w:rFonts w:asciiTheme="minorHAnsi" w:hAnsiTheme="minorHAnsi" w:cstheme="minorHAnsi"/>
                <w:sz w:val="18"/>
                <w:szCs w:val="18"/>
              </w:rPr>
            </w:pPr>
          </w:p>
        </w:tc>
        <w:tc>
          <w:tcPr>
            <w:tcW w:w="1417" w:type="dxa"/>
          </w:tcPr>
          <w:p w14:paraId="44C3F0D2" w14:textId="77777777" w:rsidR="00E42598" w:rsidRPr="00DB66BE" w:rsidRDefault="00E42598" w:rsidP="008663DD">
            <w:pPr>
              <w:jc w:val="both"/>
              <w:rPr>
                <w:rFonts w:asciiTheme="minorHAnsi" w:hAnsiTheme="minorHAnsi" w:cstheme="minorHAnsi"/>
                <w:sz w:val="18"/>
                <w:szCs w:val="18"/>
              </w:rPr>
            </w:pPr>
          </w:p>
        </w:tc>
      </w:tr>
      <w:tr w:rsidR="00E42598" w:rsidRPr="00DB66BE" w14:paraId="4109769B" w14:textId="77777777" w:rsidTr="008663DD">
        <w:trPr>
          <w:trHeight w:val="229"/>
        </w:trPr>
        <w:tc>
          <w:tcPr>
            <w:tcW w:w="3756" w:type="dxa"/>
          </w:tcPr>
          <w:p w14:paraId="450B75E7"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Mobiele gegevensdragers retour</w:t>
            </w:r>
          </w:p>
        </w:tc>
        <w:tc>
          <w:tcPr>
            <w:tcW w:w="992" w:type="dxa"/>
          </w:tcPr>
          <w:p w14:paraId="63B6E739" w14:textId="77777777" w:rsidR="00E42598" w:rsidRPr="00DB66BE" w:rsidRDefault="00E42598" w:rsidP="008663DD">
            <w:pPr>
              <w:jc w:val="both"/>
              <w:rPr>
                <w:rFonts w:asciiTheme="minorHAnsi" w:hAnsiTheme="minorHAnsi" w:cstheme="minorHAnsi"/>
                <w:sz w:val="18"/>
                <w:szCs w:val="18"/>
              </w:rPr>
            </w:pPr>
          </w:p>
        </w:tc>
        <w:tc>
          <w:tcPr>
            <w:tcW w:w="1276" w:type="dxa"/>
          </w:tcPr>
          <w:p w14:paraId="7AD15A68"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Merk/type</w:t>
            </w:r>
          </w:p>
        </w:tc>
        <w:tc>
          <w:tcPr>
            <w:tcW w:w="1843" w:type="dxa"/>
          </w:tcPr>
          <w:p w14:paraId="4C864CC7" w14:textId="77777777" w:rsidR="00E42598" w:rsidRPr="00DB66BE" w:rsidRDefault="00E42598" w:rsidP="008663DD">
            <w:pPr>
              <w:jc w:val="both"/>
              <w:rPr>
                <w:rFonts w:asciiTheme="minorHAnsi" w:hAnsiTheme="minorHAnsi" w:cstheme="minorHAnsi"/>
                <w:sz w:val="18"/>
                <w:szCs w:val="18"/>
              </w:rPr>
            </w:pPr>
          </w:p>
        </w:tc>
        <w:tc>
          <w:tcPr>
            <w:tcW w:w="1417" w:type="dxa"/>
          </w:tcPr>
          <w:p w14:paraId="573C5804" w14:textId="77777777" w:rsidR="00E42598" w:rsidRPr="00DB66BE" w:rsidRDefault="00E42598" w:rsidP="008663DD">
            <w:pPr>
              <w:jc w:val="both"/>
              <w:rPr>
                <w:rFonts w:asciiTheme="minorHAnsi" w:hAnsiTheme="minorHAnsi" w:cstheme="minorHAnsi"/>
                <w:sz w:val="18"/>
                <w:szCs w:val="18"/>
              </w:rPr>
            </w:pPr>
          </w:p>
        </w:tc>
      </w:tr>
      <w:tr w:rsidR="00E42598" w:rsidRPr="00DB66BE" w14:paraId="481FC9E5" w14:textId="77777777" w:rsidTr="008663DD">
        <w:trPr>
          <w:trHeight w:val="229"/>
        </w:trPr>
        <w:tc>
          <w:tcPr>
            <w:tcW w:w="3756" w:type="dxa"/>
          </w:tcPr>
          <w:p w14:paraId="2317FA64" w14:textId="77777777" w:rsidR="00E42598" w:rsidRPr="00DB66BE" w:rsidRDefault="00E42598" w:rsidP="008663DD">
            <w:pPr>
              <w:jc w:val="both"/>
              <w:rPr>
                <w:rFonts w:asciiTheme="minorHAnsi" w:hAnsiTheme="minorHAnsi" w:cstheme="minorHAnsi"/>
                <w:sz w:val="18"/>
                <w:szCs w:val="18"/>
              </w:rPr>
            </w:pPr>
          </w:p>
        </w:tc>
        <w:tc>
          <w:tcPr>
            <w:tcW w:w="992" w:type="dxa"/>
          </w:tcPr>
          <w:p w14:paraId="69ED9F40" w14:textId="77777777" w:rsidR="00E42598" w:rsidRPr="00DB66BE" w:rsidRDefault="00E42598" w:rsidP="008663DD">
            <w:pPr>
              <w:jc w:val="both"/>
              <w:rPr>
                <w:rFonts w:asciiTheme="minorHAnsi" w:hAnsiTheme="minorHAnsi" w:cstheme="minorHAnsi"/>
                <w:sz w:val="18"/>
                <w:szCs w:val="18"/>
              </w:rPr>
            </w:pPr>
          </w:p>
        </w:tc>
        <w:tc>
          <w:tcPr>
            <w:tcW w:w="1276" w:type="dxa"/>
          </w:tcPr>
          <w:p w14:paraId="5C033AAE" w14:textId="77777777" w:rsidR="00E42598" w:rsidRPr="00DB66BE" w:rsidRDefault="00E42598" w:rsidP="008663DD">
            <w:pPr>
              <w:jc w:val="both"/>
              <w:rPr>
                <w:rFonts w:asciiTheme="minorHAnsi" w:hAnsiTheme="minorHAnsi" w:cstheme="minorHAnsi"/>
                <w:sz w:val="18"/>
                <w:szCs w:val="18"/>
              </w:rPr>
            </w:pPr>
          </w:p>
        </w:tc>
        <w:tc>
          <w:tcPr>
            <w:tcW w:w="1843" w:type="dxa"/>
          </w:tcPr>
          <w:p w14:paraId="02EF1CA7" w14:textId="77777777" w:rsidR="00E42598" w:rsidRPr="00DB66BE" w:rsidRDefault="00E42598" w:rsidP="008663DD">
            <w:pPr>
              <w:jc w:val="both"/>
              <w:rPr>
                <w:rFonts w:asciiTheme="minorHAnsi" w:hAnsiTheme="minorHAnsi" w:cstheme="minorHAnsi"/>
                <w:sz w:val="18"/>
                <w:szCs w:val="18"/>
              </w:rPr>
            </w:pPr>
          </w:p>
        </w:tc>
        <w:tc>
          <w:tcPr>
            <w:tcW w:w="1417" w:type="dxa"/>
          </w:tcPr>
          <w:p w14:paraId="2A2AD450" w14:textId="77777777" w:rsidR="00E42598" w:rsidRPr="00DB66BE" w:rsidRDefault="00E42598" w:rsidP="008663DD">
            <w:pPr>
              <w:jc w:val="both"/>
              <w:rPr>
                <w:rFonts w:asciiTheme="minorHAnsi" w:hAnsiTheme="minorHAnsi" w:cstheme="minorHAnsi"/>
                <w:sz w:val="18"/>
                <w:szCs w:val="18"/>
              </w:rPr>
            </w:pPr>
          </w:p>
        </w:tc>
      </w:tr>
      <w:tr w:rsidR="00E42598" w:rsidRPr="00DB66BE" w14:paraId="1609F206" w14:textId="77777777" w:rsidTr="008663DD">
        <w:trPr>
          <w:trHeight w:val="229"/>
        </w:trPr>
        <w:tc>
          <w:tcPr>
            <w:tcW w:w="3756" w:type="dxa"/>
          </w:tcPr>
          <w:p w14:paraId="069135F4" w14:textId="77777777" w:rsidR="00E42598" w:rsidRPr="00DB66BE" w:rsidRDefault="00E42598" w:rsidP="008663DD">
            <w:pPr>
              <w:jc w:val="both"/>
              <w:rPr>
                <w:rFonts w:asciiTheme="minorHAnsi" w:hAnsiTheme="minorHAnsi" w:cstheme="minorHAnsi"/>
                <w:sz w:val="18"/>
                <w:szCs w:val="18"/>
              </w:rPr>
            </w:pPr>
          </w:p>
        </w:tc>
        <w:tc>
          <w:tcPr>
            <w:tcW w:w="992" w:type="dxa"/>
          </w:tcPr>
          <w:p w14:paraId="0BCF8A5D" w14:textId="77777777" w:rsidR="00E42598" w:rsidRPr="00DB66BE" w:rsidRDefault="00E42598" w:rsidP="008663DD">
            <w:pPr>
              <w:jc w:val="both"/>
              <w:rPr>
                <w:rFonts w:asciiTheme="minorHAnsi" w:hAnsiTheme="minorHAnsi" w:cstheme="minorHAnsi"/>
                <w:sz w:val="18"/>
                <w:szCs w:val="18"/>
              </w:rPr>
            </w:pPr>
          </w:p>
        </w:tc>
        <w:tc>
          <w:tcPr>
            <w:tcW w:w="1276" w:type="dxa"/>
          </w:tcPr>
          <w:p w14:paraId="33FBD885" w14:textId="77777777" w:rsidR="00E42598" w:rsidRPr="00DB66BE" w:rsidRDefault="00E42598" w:rsidP="008663DD">
            <w:pPr>
              <w:jc w:val="both"/>
              <w:rPr>
                <w:rFonts w:asciiTheme="minorHAnsi" w:hAnsiTheme="minorHAnsi" w:cstheme="minorHAnsi"/>
                <w:sz w:val="18"/>
                <w:szCs w:val="18"/>
              </w:rPr>
            </w:pPr>
          </w:p>
        </w:tc>
        <w:tc>
          <w:tcPr>
            <w:tcW w:w="1843" w:type="dxa"/>
          </w:tcPr>
          <w:p w14:paraId="5FAE2BC6" w14:textId="77777777" w:rsidR="00E42598" w:rsidRPr="00DB66BE" w:rsidRDefault="00E42598" w:rsidP="008663DD">
            <w:pPr>
              <w:jc w:val="both"/>
              <w:rPr>
                <w:rFonts w:asciiTheme="minorHAnsi" w:hAnsiTheme="minorHAnsi" w:cstheme="minorHAnsi"/>
                <w:sz w:val="18"/>
                <w:szCs w:val="18"/>
              </w:rPr>
            </w:pPr>
          </w:p>
        </w:tc>
        <w:tc>
          <w:tcPr>
            <w:tcW w:w="1417" w:type="dxa"/>
          </w:tcPr>
          <w:p w14:paraId="37D23361" w14:textId="77777777" w:rsidR="00E42598" w:rsidRPr="00DB66BE" w:rsidRDefault="00E42598" w:rsidP="008663DD">
            <w:pPr>
              <w:jc w:val="both"/>
              <w:rPr>
                <w:rFonts w:asciiTheme="minorHAnsi" w:hAnsiTheme="minorHAnsi" w:cstheme="minorHAnsi"/>
                <w:sz w:val="18"/>
                <w:szCs w:val="18"/>
              </w:rPr>
            </w:pPr>
          </w:p>
        </w:tc>
      </w:tr>
    </w:tbl>
    <w:p w14:paraId="1696853B" w14:textId="77777777" w:rsidR="00E42598" w:rsidRPr="00277E13" w:rsidRDefault="00E42598" w:rsidP="00E42598">
      <w:pPr>
        <w:jc w:val="both"/>
        <w:rPr>
          <w:b/>
          <w:szCs w:val="18"/>
        </w:rPr>
      </w:pPr>
    </w:p>
    <w:p w14:paraId="2781F2FD" w14:textId="6A63A553" w:rsidR="00E42598" w:rsidRPr="00DB66BE" w:rsidRDefault="00E42598" w:rsidP="00DB66BE">
      <w:pPr>
        <w:rPr>
          <w:rFonts w:asciiTheme="minorHAnsi" w:hAnsiTheme="minorHAnsi" w:cstheme="minorHAnsi"/>
          <w:b/>
          <w:sz w:val="18"/>
          <w:szCs w:val="18"/>
        </w:rPr>
      </w:pPr>
      <w:r w:rsidRPr="00DB66BE">
        <w:rPr>
          <w:rFonts w:asciiTheme="minorHAnsi" w:hAnsiTheme="minorHAnsi" w:cstheme="minorHAnsi"/>
          <w:b/>
          <w:sz w:val="18"/>
          <w:szCs w:val="18"/>
        </w:rPr>
        <w:t>7.</w:t>
      </w:r>
      <w:r w:rsidR="00DB66BE">
        <w:rPr>
          <w:rFonts w:asciiTheme="minorHAnsi" w:hAnsiTheme="minorHAnsi" w:cstheme="minorHAnsi"/>
          <w:b/>
          <w:sz w:val="18"/>
          <w:szCs w:val="18"/>
        </w:rPr>
        <w:tab/>
      </w:r>
      <w:r w:rsidRPr="00DB66BE">
        <w:rPr>
          <w:rFonts w:asciiTheme="minorHAnsi" w:hAnsiTheme="minorHAnsi" w:cstheme="minorHAnsi"/>
          <w:b/>
          <w:sz w:val="18"/>
          <w:szCs w:val="18"/>
        </w:rPr>
        <w:t>Overig</w:t>
      </w:r>
    </w:p>
    <w:p w14:paraId="5251CECB" w14:textId="77777777" w:rsidR="00DB66BE" w:rsidRPr="00277E13" w:rsidRDefault="00DB66BE" w:rsidP="00E42598">
      <w:pPr>
        <w:jc w:val="both"/>
        <w:rPr>
          <w:b/>
          <w:szCs w:val="1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2"/>
        <w:gridCol w:w="900"/>
        <w:gridCol w:w="2215"/>
        <w:gridCol w:w="1417"/>
      </w:tblGrid>
      <w:tr w:rsidR="00E42598" w:rsidRPr="00DB66BE" w14:paraId="0A7A26E6" w14:textId="77777777" w:rsidTr="008663DD">
        <w:tc>
          <w:tcPr>
            <w:tcW w:w="4752" w:type="dxa"/>
            <w:shd w:val="clear" w:color="auto" w:fill="BFBFBF"/>
          </w:tcPr>
          <w:p w14:paraId="3F53A37C" w14:textId="77777777" w:rsidR="00E42598" w:rsidRPr="00DB66BE" w:rsidRDefault="00E42598" w:rsidP="008663DD">
            <w:pPr>
              <w:pStyle w:val="Koptekst"/>
              <w:tabs>
                <w:tab w:val="clear" w:pos="4536"/>
                <w:tab w:val="clear" w:pos="9072"/>
              </w:tabs>
              <w:rPr>
                <w:rFonts w:asciiTheme="minorHAnsi" w:hAnsiTheme="minorHAnsi" w:cstheme="minorHAnsi"/>
                <w:b/>
                <w:sz w:val="18"/>
                <w:szCs w:val="18"/>
              </w:rPr>
            </w:pPr>
            <w:r w:rsidRPr="00DB66BE">
              <w:rPr>
                <w:rFonts w:asciiTheme="minorHAnsi" w:hAnsiTheme="minorHAnsi" w:cstheme="minorHAnsi"/>
                <w:b/>
                <w:sz w:val="18"/>
                <w:szCs w:val="18"/>
              </w:rPr>
              <w:t>Actie</w:t>
            </w:r>
          </w:p>
        </w:tc>
        <w:tc>
          <w:tcPr>
            <w:tcW w:w="900" w:type="dxa"/>
            <w:shd w:val="clear" w:color="auto" w:fill="BFBFBF"/>
          </w:tcPr>
          <w:p w14:paraId="06B3A225"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Ja / Nee / n.v.t.</w:t>
            </w:r>
          </w:p>
        </w:tc>
        <w:tc>
          <w:tcPr>
            <w:tcW w:w="2215" w:type="dxa"/>
            <w:shd w:val="clear" w:color="auto" w:fill="BFBFBF"/>
          </w:tcPr>
          <w:p w14:paraId="34600D9B" w14:textId="77777777" w:rsidR="00E42598" w:rsidRPr="00DB66BE" w:rsidRDefault="00E42598" w:rsidP="008663DD">
            <w:pPr>
              <w:rPr>
                <w:rFonts w:asciiTheme="minorHAnsi" w:hAnsiTheme="minorHAnsi" w:cstheme="minorHAnsi"/>
                <w:b/>
                <w:sz w:val="18"/>
                <w:szCs w:val="18"/>
              </w:rPr>
            </w:pPr>
            <w:r w:rsidRPr="00DB66BE">
              <w:rPr>
                <w:rFonts w:asciiTheme="minorHAnsi" w:hAnsiTheme="minorHAnsi" w:cstheme="minorHAnsi"/>
                <w:b/>
                <w:sz w:val="18"/>
                <w:szCs w:val="18"/>
              </w:rPr>
              <w:t>Actiehouder/ Verantwoordelijke</w:t>
            </w:r>
          </w:p>
        </w:tc>
        <w:tc>
          <w:tcPr>
            <w:tcW w:w="1417" w:type="dxa"/>
            <w:shd w:val="clear" w:color="auto" w:fill="BFBFBF"/>
          </w:tcPr>
          <w:p w14:paraId="63F6B492" w14:textId="77777777" w:rsidR="00E42598" w:rsidRPr="00DB66BE" w:rsidRDefault="00E42598" w:rsidP="008663DD">
            <w:pPr>
              <w:jc w:val="center"/>
              <w:rPr>
                <w:rFonts w:asciiTheme="minorHAnsi" w:hAnsiTheme="minorHAnsi" w:cstheme="minorHAnsi"/>
                <w:b/>
                <w:sz w:val="18"/>
                <w:szCs w:val="18"/>
              </w:rPr>
            </w:pPr>
            <w:r w:rsidRPr="00DB66BE">
              <w:rPr>
                <w:rFonts w:asciiTheme="minorHAnsi" w:hAnsiTheme="minorHAnsi" w:cstheme="minorHAnsi"/>
                <w:b/>
                <w:sz w:val="18"/>
                <w:szCs w:val="18"/>
              </w:rPr>
              <w:t>Afgehandeld op datum</w:t>
            </w:r>
          </w:p>
        </w:tc>
      </w:tr>
      <w:tr w:rsidR="00E42598" w:rsidRPr="00DB66BE" w14:paraId="1FC3BE4C" w14:textId="77777777" w:rsidTr="008663DD">
        <w:tc>
          <w:tcPr>
            <w:tcW w:w="4752" w:type="dxa"/>
            <w:vAlign w:val="bottom"/>
          </w:tcPr>
          <w:p w14:paraId="0B330193" w14:textId="77777777" w:rsidR="00E42598" w:rsidRPr="00DB66BE" w:rsidRDefault="00E42598" w:rsidP="008663DD">
            <w:pPr>
              <w:rPr>
                <w:rFonts w:asciiTheme="minorHAnsi" w:hAnsiTheme="minorHAnsi" w:cstheme="minorHAnsi"/>
                <w:color w:val="000000"/>
                <w:sz w:val="18"/>
                <w:szCs w:val="18"/>
              </w:rPr>
            </w:pPr>
            <w:r w:rsidRPr="00DB66BE">
              <w:rPr>
                <w:rFonts w:asciiTheme="minorHAnsi" w:hAnsiTheme="minorHAnsi" w:cstheme="minorHAnsi"/>
                <w:color w:val="000000"/>
                <w:sz w:val="18"/>
                <w:szCs w:val="18"/>
              </w:rPr>
              <w:t>Getuigschrift afgeven</w:t>
            </w:r>
          </w:p>
        </w:tc>
        <w:tc>
          <w:tcPr>
            <w:tcW w:w="900" w:type="dxa"/>
          </w:tcPr>
          <w:p w14:paraId="3ED02AD6" w14:textId="77777777" w:rsidR="00E42598" w:rsidRPr="00DB66BE" w:rsidRDefault="00E42598" w:rsidP="008663DD">
            <w:pPr>
              <w:jc w:val="both"/>
              <w:rPr>
                <w:rFonts w:asciiTheme="minorHAnsi" w:hAnsiTheme="minorHAnsi" w:cstheme="minorHAnsi"/>
                <w:sz w:val="18"/>
                <w:szCs w:val="18"/>
              </w:rPr>
            </w:pPr>
          </w:p>
        </w:tc>
        <w:tc>
          <w:tcPr>
            <w:tcW w:w="2215" w:type="dxa"/>
          </w:tcPr>
          <w:p w14:paraId="530823B1" w14:textId="77777777" w:rsidR="00E42598" w:rsidRPr="00DB66BE" w:rsidRDefault="00E42598" w:rsidP="008663DD">
            <w:pPr>
              <w:jc w:val="both"/>
              <w:rPr>
                <w:rFonts w:asciiTheme="minorHAnsi" w:hAnsiTheme="minorHAnsi" w:cstheme="minorHAnsi"/>
                <w:sz w:val="18"/>
                <w:szCs w:val="18"/>
              </w:rPr>
            </w:pPr>
          </w:p>
        </w:tc>
        <w:tc>
          <w:tcPr>
            <w:tcW w:w="1417" w:type="dxa"/>
          </w:tcPr>
          <w:p w14:paraId="7A4E0FDE" w14:textId="77777777" w:rsidR="00E42598" w:rsidRPr="00DB66BE" w:rsidRDefault="00E42598" w:rsidP="008663DD">
            <w:pPr>
              <w:jc w:val="both"/>
              <w:rPr>
                <w:rFonts w:asciiTheme="minorHAnsi" w:hAnsiTheme="minorHAnsi" w:cstheme="minorHAnsi"/>
                <w:sz w:val="18"/>
                <w:szCs w:val="18"/>
              </w:rPr>
            </w:pPr>
          </w:p>
        </w:tc>
      </w:tr>
      <w:tr w:rsidR="00E42598" w:rsidRPr="00DB66BE" w14:paraId="29B89326" w14:textId="77777777" w:rsidTr="008663DD">
        <w:tc>
          <w:tcPr>
            <w:tcW w:w="4752" w:type="dxa"/>
            <w:vAlign w:val="bottom"/>
          </w:tcPr>
          <w:p w14:paraId="33682CD2" w14:textId="77777777" w:rsidR="00E42598" w:rsidRPr="00DB66BE" w:rsidRDefault="00E42598" w:rsidP="008663DD">
            <w:pPr>
              <w:rPr>
                <w:rFonts w:asciiTheme="minorHAnsi" w:hAnsiTheme="minorHAnsi" w:cstheme="minorHAnsi"/>
                <w:color w:val="000000"/>
                <w:sz w:val="18"/>
                <w:szCs w:val="18"/>
              </w:rPr>
            </w:pPr>
            <w:r w:rsidRPr="00DB66BE">
              <w:rPr>
                <w:rFonts w:asciiTheme="minorHAnsi" w:hAnsiTheme="minorHAnsi" w:cstheme="minorHAnsi"/>
                <w:color w:val="000000"/>
                <w:sz w:val="18"/>
                <w:szCs w:val="18"/>
              </w:rPr>
              <w:t>Exit gesprek voeren</w:t>
            </w:r>
          </w:p>
        </w:tc>
        <w:tc>
          <w:tcPr>
            <w:tcW w:w="900" w:type="dxa"/>
          </w:tcPr>
          <w:p w14:paraId="3E8C4B82" w14:textId="77777777" w:rsidR="00E42598" w:rsidRPr="00DB66BE" w:rsidRDefault="00E42598" w:rsidP="008663DD">
            <w:pPr>
              <w:jc w:val="both"/>
              <w:rPr>
                <w:rFonts w:asciiTheme="minorHAnsi" w:hAnsiTheme="minorHAnsi" w:cstheme="minorHAnsi"/>
                <w:sz w:val="18"/>
                <w:szCs w:val="18"/>
              </w:rPr>
            </w:pPr>
          </w:p>
        </w:tc>
        <w:tc>
          <w:tcPr>
            <w:tcW w:w="2215" w:type="dxa"/>
          </w:tcPr>
          <w:p w14:paraId="27397E30" w14:textId="77777777" w:rsidR="00E42598" w:rsidRPr="00DB66BE" w:rsidRDefault="00E42598" w:rsidP="008663DD">
            <w:pPr>
              <w:jc w:val="both"/>
              <w:rPr>
                <w:rFonts w:asciiTheme="minorHAnsi" w:hAnsiTheme="minorHAnsi" w:cstheme="minorHAnsi"/>
                <w:sz w:val="18"/>
                <w:szCs w:val="18"/>
              </w:rPr>
            </w:pPr>
          </w:p>
        </w:tc>
        <w:tc>
          <w:tcPr>
            <w:tcW w:w="1417" w:type="dxa"/>
          </w:tcPr>
          <w:p w14:paraId="63AAC79C" w14:textId="77777777" w:rsidR="00E42598" w:rsidRPr="00DB66BE" w:rsidRDefault="00E42598" w:rsidP="008663DD">
            <w:pPr>
              <w:jc w:val="both"/>
              <w:rPr>
                <w:rFonts w:asciiTheme="minorHAnsi" w:hAnsiTheme="minorHAnsi" w:cstheme="minorHAnsi"/>
                <w:sz w:val="18"/>
                <w:szCs w:val="18"/>
              </w:rPr>
            </w:pPr>
          </w:p>
        </w:tc>
      </w:tr>
      <w:tr w:rsidR="00E42598" w:rsidRPr="00DB66BE" w14:paraId="79F95440" w14:textId="77777777" w:rsidTr="008663DD">
        <w:tc>
          <w:tcPr>
            <w:tcW w:w="4752" w:type="dxa"/>
            <w:vAlign w:val="bottom"/>
          </w:tcPr>
          <w:p w14:paraId="28F1ECBA" w14:textId="77777777" w:rsidR="00E42598" w:rsidRPr="00DB66BE" w:rsidRDefault="00E42598" w:rsidP="008663DD">
            <w:pPr>
              <w:rPr>
                <w:rFonts w:asciiTheme="minorHAnsi" w:hAnsiTheme="minorHAnsi" w:cstheme="minorHAnsi"/>
                <w:color w:val="000000"/>
                <w:sz w:val="18"/>
                <w:szCs w:val="18"/>
              </w:rPr>
            </w:pPr>
            <w:r w:rsidRPr="00DB66BE">
              <w:rPr>
                <w:rFonts w:asciiTheme="minorHAnsi" w:hAnsiTheme="minorHAnsi" w:cstheme="minorHAnsi"/>
                <w:color w:val="000000"/>
                <w:sz w:val="18"/>
                <w:szCs w:val="18"/>
              </w:rPr>
              <w:t>Afscheid organiseren</w:t>
            </w:r>
          </w:p>
        </w:tc>
        <w:tc>
          <w:tcPr>
            <w:tcW w:w="900" w:type="dxa"/>
          </w:tcPr>
          <w:p w14:paraId="64135FD4" w14:textId="77777777" w:rsidR="00E42598" w:rsidRPr="00DB66BE" w:rsidRDefault="00E42598" w:rsidP="008663DD">
            <w:pPr>
              <w:jc w:val="both"/>
              <w:rPr>
                <w:rFonts w:asciiTheme="minorHAnsi" w:hAnsiTheme="minorHAnsi" w:cstheme="minorHAnsi"/>
                <w:sz w:val="18"/>
                <w:szCs w:val="18"/>
              </w:rPr>
            </w:pPr>
          </w:p>
        </w:tc>
        <w:tc>
          <w:tcPr>
            <w:tcW w:w="2215" w:type="dxa"/>
          </w:tcPr>
          <w:p w14:paraId="56503410" w14:textId="77777777" w:rsidR="00E42598" w:rsidRPr="00DB66BE" w:rsidRDefault="00E42598" w:rsidP="008663DD">
            <w:pPr>
              <w:jc w:val="both"/>
              <w:rPr>
                <w:rFonts w:asciiTheme="minorHAnsi" w:hAnsiTheme="minorHAnsi" w:cstheme="minorHAnsi"/>
                <w:sz w:val="18"/>
                <w:szCs w:val="18"/>
              </w:rPr>
            </w:pPr>
          </w:p>
        </w:tc>
        <w:tc>
          <w:tcPr>
            <w:tcW w:w="1417" w:type="dxa"/>
          </w:tcPr>
          <w:p w14:paraId="5DEA20CE" w14:textId="77777777" w:rsidR="00E42598" w:rsidRPr="00DB66BE" w:rsidRDefault="00E42598" w:rsidP="008663DD">
            <w:pPr>
              <w:jc w:val="both"/>
              <w:rPr>
                <w:rFonts w:asciiTheme="minorHAnsi" w:hAnsiTheme="minorHAnsi" w:cstheme="minorHAnsi"/>
                <w:sz w:val="18"/>
                <w:szCs w:val="18"/>
              </w:rPr>
            </w:pPr>
          </w:p>
        </w:tc>
      </w:tr>
      <w:tr w:rsidR="00E42598" w:rsidRPr="00DB66BE" w14:paraId="5AE967ED" w14:textId="77777777" w:rsidTr="008663DD">
        <w:tc>
          <w:tcPr>
            <w:tcW w:w="4752" w:type="dxa"/>
          </w:tcPr>
          <w:p w14:paraId="6D221E26" w14:textId="77777777" w:rsidR="00E42598" w:rsidRPr="00DB66BE" w:rsidRDefault="00E42598" w:rsidP="008663DD">
            <w:pPr>
              <w:jc w:val="both"/>
              <w:rPr>
                <w:rFonts w:asciiTheme="minorHAnsi" w:hAnsiTheme="minorHAnsi" w:cstheme="minorHAnsi"/>
                <w:sz w:val="18"/>
                <w:szCs w:val="18"/>
              </w:rPr>
            </w:pPr>
          </w:p>
        </w:tc>
        <w:tc>
          <w:tcPr>
            <w:tcW w:w="900" w:type="dxa"/>
          </w:tcPr>
          <w:p w14:paraId="50EB7E3B" w14:textId="77777777" w:rsidR="00E42598" w:rsidRPr="00DB66BE" w:rsidRDefault="00E42598" w:rsidP="008663DD">
            <w:pPr>
              <w:jc w:val="both"/>
              <w:rPr>
                <w:rFonts w:asciiTheme="minorHAnsi" w:hAnsiTheme="minorHAnsi" w:cstheme="minorHAnsi"/>
                <w:sz w:val="18"/>
                <w:szCs w:val="18"/>
              </w:rPr>
            </w:pPr>
          </w:p>
        </w:tc>
        <w:tc>
          <w:tcPr>
            <w:tcW w:w="2215" w:type="dxa"/>
          </w:tcPr>
          <w:p w14:paraId="755682F5" w14:textId="77777777" w:rsidR="00E42598" w:rsidRPr="00DB66BE" w:rsidRDefault="00E42598" w:rsidP="008663DD">
            <w:pPr>
              <w:jc w:val="both"/>
              <w:rPr>
                <w:rFonts w:asciiTheme="minorHAnsi" w:hAnsiTheme="minorHAnsi" w:cstheme="minorHAnsi"/>
                <w:sz w:val="18"/>
                <w:szCs w:val="18"/>
              </w:rPr>
            </w:pPr>
          </w:p>
        </w:tc>
        <w:tc>
          <w:tcPr>
            <w:tcW w:w="1417" w:type="dxa"/>
          </w:tcPr>
          <w:p w14:paraId="12EAF5EE" w14:textId="77777777" w:rsidR="00E42598" w:rsidRPr="00DB66BE" w:rsidRDefault="00E42598" w:rsidP="008663DD">
            <w:pPr>
              <w:jc w:val="both"/>
              <w:rPr>
                <w:rFonts w:asciiTheme="minorHAnsi" w:hAnsiTheme="minorHAnsi" w:cstheme="minorHAnsi"/>
                <w:sz w:val="18"/>
                <w:szCs w:val="18"/>
              </w:rPr>
            </w:pPr>
          </w:p>
        </w:tc>
      </w:tr>
      <w:tr w:rsidR="00E42598" w:rsidRPr="00DB66BE" w14:paraId="5030760A" w14:textId="77777777" w:rsidTr="008663DD">
        <w:tc>
          <w:tcPr>
            <w:tcW w:w="4752" w:type="dxa"/>
          </w:tcPr>
          <w:p w14:paraId="4744DF57" w14:textId="77777777" w:rsidR="00E42598" w:rsidRPr="00DB66BE" w:rsidRDefault="00E42598" w:rsidP="008663DD">
            <w:pPr>
              <w:jc w:val="both"/>
              <w:rPr>
                <w:rFonts w:asciiTheme="minorHAnsi" w:hAnsiTheme="minorHAnsi" w:cstheme="minorHAnsi"/>
                <w:sz w:val="18"/>
                <w:szCs w:val="18"/>
              </w:rPr>
            </w:pPr>
          </w:p>
        </w:tc>
        <w:tc>
          <w:tcPr>
            <w:tcW w:w="900" w:type="dxa"/>
          </w:tcPr>
          <w:p w14:paraId="3838EA31" w14:textId="77777777" w:rsidR="00E42598" w:rsidRPr="00DB66BE" w:rsidRDefault="00E42598" w:rsidP="008663DD">
            <w:pPr>
              <w:jc w:val="both"/>
              <w:rPr>
                <w:rFonts w:asciiTheme="minorHAnsi" w:hAnsiTheme="minorHAnsi" w:cstheme="minorHAnsi"/>
                <w:sz w:val="18"/>
                <w:szCs w:val="18"/>
              </w:rPr>
            </w:pPr>
          </w:p>
        </w:tc>
        <w:tc>
          <w:tcPr>
            <w:tcW w:w="2215" w:type="dxa"/>
          </w:tcPr>
          <w:p w14:paraId="7A7D2E9E" w14:textId="77777777" w:rsidR="00E42598" w:rsidRPr="00DB66BE" w:rsidRDefault="00E42598" w:rsidP="008663DD">
            <w:pPr>
              <w:jc w:val="both"/>
              <w:rPr>
                <w:rFonts w:asciiTheme="minorHAnsi" w:hAnsiTheme="minorHAnsi" w:cstheme="minorHAnsi"/>
                <w:sz w:val="18"/>
                <w:szCs w:val="18"/>
              </w:rPr>
            </w:pPr>
          </w:p>
        </w:tc>
        <w:tc>
          <w:tcPr>
            <w:tcW w:w="1417" w:type="dxa"/>
          </w:tcPr>
          <w:p w14:paraId="2F7254EB" w14:textId="77777777" w:rsidR="00E42598" w:rsidRPr="00DB66BE" w:rsidRDefault="00E42598" w:rsidP="008663DD">
            <w:pPr>
              <w:jc w:val="both"/>
              <w:rPr>
                <w:rFonts w:asciiTheme="minorHAnsi" w:hAnsiTheme="minorHAnsi" w:cstheme="minorHAnsi"/>
                <w:sz w:val="18"/>
                <w:szCs w:val="18"/>
              </w:rPr>
            </w:pPr>
          </w:p>
        </w:tc>
      </w:tr>
    </w:tbl>
    <w:p w14:paraId="6E2D4016" w14:textId="77777777" w:rsidR="00E42598" w:rsidRPr="00277E13" w:rsidRDefault="00E42598" w:rsidP="00E42598">
      <w:pPr>
        <w:jc w:val="both"/>
        <w:rPr>
          <w:szCs w:val="18"/>
        </w:rPr>
      </w:pPr>
    </w:p>
    <w:p w14:paraId="59007FC1" w14:textId="601BECC4" w:rsidR="00E42598" w:rsidRPr="00DB66BE" w:rsidRDefault="00E42598" w:rsidP="00DB66BE">
      <w:pPr>
        <w:rPr>
          <w:rFonts w:asciiTheme="minorHAnsi" w:hAnsiTheme="minorHAnsi" w:cstheme="minorHAnsi"/>
          <w:b/>
          <w:sz w:val="18"/>
          <w:szCs w:val="18"/>
        </w:rPr>
      </w:pPr>
      <w:r w:rsidRPr="00DB66BE">
        <w:rPr>
          <w:rFonts w:asciiTheme="minorHAnsi" w:hAnsiTheme="minorHAnsi" w:cstheme="minorHAnsi"/>
          <w:b/>
          <w:sz w:val="18"/>
          <w:szCs w:val="18"/>
        </w:rPr>
        <w:t xml:space="preserve">8. </w:t>
      </w:r>
      <w:r w:rsidR="00DB66BE">
        <w:rPr>
          <w:rFonts w:asciiTheme="minorHAnsi" w:hAnsiTheme="minorHAnsi" w:cstheme="minorHAnsi"/>
          <w:b/>
          <w:sz w:val="18"/>
          <w:szCs w:val="18"/>
        </w:rPr>
        <w:tab/>
      </w:r>
      <w:r w:rsidRPr="00DB66BE">
        <w:rPr>
          <w:rFonts w:asciiTheme="minorHAnsi" w:hAnsiTheme="minorHAnsi" w:cstheme="minorHAnsi"/>
          <w:b/>
          <w:sz w:val="18"/>
          <w:szCs w:val="18"/>
        </w:rPr>
        <w:t>Ondertekening</w:t>
      </w:r>
      <w:r w:rsidR="00DB66BE">
        <w:rPr>
          <w:rFonts w:asciiTheme="minorHAnsi" w:hAnsiTheme="minorHAnsi" w:cstheme="minorHAnsi"/>
          <w:b/>
          <w:sz w:val="18"/>
          <w:szCs w:val="18"/>
        </w:rPr>
        <w:br/>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3"/>
        <w:gridCol w:w="2313"/>
        <w:gridCol w:w="2314"/>
        <w:gridCol w:w="2314"/>
      </w:tblGrid>
      <w:tr w:rsidR="00E42598" w:rsidRPr="00DB66BE" w14:paraId="3D92647E" w14:textId="77777777" w:rsidTr="008663DD">
        <w:trPr>
          <w:trHeight w:val="257"/>
        </w:trPr>
        <w:tc>
          <w:tcPr>
            <w:tcW w:w="2313" w:type="dxa"/>
            <w:shd w:val="clear" w:color="auto" w:fill="BFBFBF"/>
          </w:tcPr>
          <w:p w14:paraId="03320162" w14:textId="77777777" w:rsidR="00E42598" w:rsidRPr="00DB66BE" w:rsidRDefault="00E42598" w:rsidP="008663DD">
            <w:pPr>
              <w:jc w:val="both"/>
              <w:rPr>
                <w:rFonts w:asciiTheme="minorHAnsi" w:hAnsiTheme="minorHAnsi" w:cstheme="minorHAnsi"/>
                <w:b/>
                <w:sz w:val="18"/>
                <w:szCs w:val="18"/>
              </w:rPr>
            </w:pPr>
          </w:p>
        </w:tc>
        <w:tc>
          <w:tcPr>
            <w:tcW w:w="2313" w:type="dxa"/>
            <w:shd w:val="clear" w:color="auto" w:fill="BFBFBF"/>
          </w:tcPr>
          <w:p w14:paraId="306BC027" w14:textId="77777777" w:rsidR="00E42598" w:rsidRPr="00DB66BE" w:rsidRDefault="00E42598" w:rsidP="008663DD">
            <w:pPr>
              <w:jc w:val="both"/>
              <w:rPr>
                <w:rFonts w:asciiTheme="minorHAnsi" w:hAnsiTheme="minorHAnsi" w:cstheme="minorHAnsi"/>
                <w:b/>
                <w:sz w:val="18"/>
                <w:szCs w:val="18"/>
              </w:rPr>
            </w:pPr>
            <w:r w:rsidRPr="00DB66BE">
              <w:rPr>
                <w:rFonts w:asciiTheme="minorHAnsi" w:hAnsiTheme="minorHAnsi" w:cstheme="minorHAnsi"/>
                <w:b/>
                <w:sz w:val="18"/>
                <w:szCs w:val="18"/>
              </w:rPr>
              <w:t>Datum:</w:t>
            </w:r>
          </w:p>
        </w:tc>
        <w:tc>
          <w:tcPr>
            <w:tcW w:w="2314" w:type="dxa"/>
            <w:shd w:val="clear" w:color="auto" w:fill="BFBFBF"/>
          </w:tcPr>
          <w:p w14:paraId="30B770D0" w14:textId="77777777" w:rsidR="00E42598" w:rsidRPr="00DB66BE" w:rsidRDefault="00E42598" w:rsidP="008663DD">
            <w:pPr>
              <w:jc w:val="both"/>
              <w:rPr>
                <w:rFonts w:asciiTheme="minorHAnsi" w:hAnsiTheme="minorHAnsi" w:cstheme="minorHAnsi"/>
                <w:b/>
                <w:sz w:val="18"/>
                <w:szCs w:val="18"/>
              </w:rPr>
            </w:pPr>
            <w:r w:rsidRPr="00DB66BE">
              <w:rPr>
                <w:rFonts w:asciiTheme="minorHAnsi" w:hAnsiTheme="minorHAnsi" w:cstheme="minorHAnsi"/>
                <w:b/>
                <w:sz w:val="18"/>
                <w:szCs w:val="18"/>
              </w:rPr>
              <w:t>Naam:</w:t>
            </w:r>
          </w:p>
        </w:tc>
        <w:tc>
          <w:tcPr>
            <w:tcW w:w="2314" w:type="dxa"/>
            <w:shd w:val="clear" w:color="auto" w:fill="BFBFBF"/>
          </w:tcPr>
          <w:p w14:paraId="086FA179" w14:textId="77777777" w:rsidR="00E42598" w:rsidRPr="00DB66BE" w:rsidRDefault="00E42598" w:rsidP="008663DD">
            <w:pPr>
              <w:jc w:val="both"/>
              <w:rPr>
                <w:rFonts w:asciiTheme="minorHAnsi" w:hAnsiTheme="minorHAnsi" w:cstheme="minorHAnsi"/>
                <w:b/>
                <w:sz w:val="18"/>
                <w:szCs w:val="18"/>
              </w:rPr>
            </w:pPr>
            <w:r w:rsidRPr="00DB66BE">
              <w:rPr>
                <w:rFonts w:asciiTheme="minorHAnsi" w:hAnsiTheme="minorHAnsi" w:cstheme="minorHAnsi"/>
                <w:b/>
                <w:sz w:val="18"/>
                <w:szCs w:val="18"/>
              </w:rPr>
              <w:t>Handtekening:</w:t>
            </w:r>
          </w:p>
        </w:tc>
      </w:tr>
      <w:tr w:rsidR="00E42598" w:rsidRPr="00DB66BE" w14:paraId="3112C638" w14:textId="77777777" w:rsidTr="008663DD">
        <w:trPr>
          <w:trHeight w:val="257"/>
        </w:trPr>
        <w:tc>
          <w:tcPr>
            <w:tcW w:w="2313" w:type="dxa"/>
          </w:tcPr>
          <w:p w14:paraId="3425FED4"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Medewerker:</w:t>
            </w:r>
          </w:p>
        </w:tc>
        <w:tc>
          <w:tcPr>
            <w:tcW w:w="2313" w:type="dxa"/>
          </w:tcPr>
          <w:p w14:paraId="30ADE8AD" w14:textId="77777777" w:rsidR="00E42598" w:rsidRPr="00DB66BE" w:rsidRDefault="00E42598" w:rsidP="008663DD">
            <w:pPr>
              <w:jc w:val="both"/>
              <w:rPr>
                <w:rFonts w:asciiTheme="minorHAnsi" w:hAnsiTheme="minorHAnsi" w:cstheme="minorHAnsi"/>
                <w:sz w:val="18"/>
                <w:szCs w:val="18"/>
              </w:rPr>
            </w:pPr>
          </w:p>
        </w:tc>
        <w:tc>
          <w:tcPr>
            <w:tcW w:w="2314" w:type="dxa"/>
          </w:tcPr>
          <w:p w14:paraId="1AC410A3" w14:textId="77777777" w:rsidR="00E42598" w:rsidRPr="00DB66BE" w:rsidRDefault="00E42598" w:rsidP="008663DD">
            <w:pPr>
              <w:jc w:val="both"/>
              <w:rPr>
                <w:rFonts w:asciiTheme="minorHAnsi" w:hAnsiTheme="minorHAnsi" w:cstheme="minorHAnsi"/>
                <w:sz w:val="18"/>
                <w:szCs w:val="18"/>
              </w:rPr>
            </w:pPr>
          </w:p>
        </w:tc>
        <w:tc>
          <w:tcPr>
            <w:tcW w:w="2314" w:type="dxa"/>
          </w:tcPr>
          <w:p w14:paraId="6EBF043F" w14:textId="77777777" w:rsidR="00E42598" w:rsidRPr="00DB66BE" w:rsidRDefault="00E42598" w:rsidP="008663DD">
            <w:pPr>
              <w:jc w:val="both"/>
              <w:rPr>
                <w:rFonts w:asciiTheme="minorHAnsi" w:hAnsiTheme="minorHAnsi" w:cstheme="minorHAnsi"/>
                <w:sz w:val="18"/>
                <w:szCs w:val="18"/>
              </w:rPr>
            </w:pPr>
          </w:p>
        </w:tc>
      </w:tr>
      <w:tr w:rsidR="00E42598" w:rsidRPr="00DB66BE" w14:paraId="3AC61937" w14:textId="77777777" w:rsidTr="008663DD">
        <w:trPr>
          <w:trHeight w:val="257"/>
        </w:trPr>
        <w:tc>
          <w:tcPr>
            <w:tcW w:w="2313" w:type="dxa"/>
          </w:tcPr>
          <w:p w14:paraId="384B2A63" w14:textId="77777777" w:rsidR="00E42598" w:rsidRPr="00DB66BE" w:rsidRDefault="00E42598" w:rsidP="008663DD">
            <w:pPr>
              <w:jc w:val="both"/>
              <w:rPr>
                <w:rFonts w:asciiTheme="minorHAnsi" w:hAnsiTheme="minorHAnsi" w:cstheme="minorHAnsi"/>
                <w:sz w:val="18"/>
                <w:szCs w:val="18"/>
              </w:rPr>
            </w:pPr>
            <w:r w:rsidRPr="00DB66BE">
              <w:rPr>
                <w:rFonts w:asciiTheme="minorHAnsi" w:hAnsiTheme="minorHAnsi" w:cstheme="minorHAnsi"/>
                <w:sz w:val="18"/>
                <w:szCs w:val="18"/>
              </w:rPr>
              <w:t>Leidinggevende:</w:t>
            </w:r>
          </w:p>
        </w:tc>
        <w:tc>
          <w:tcPr>
            <w:tcW w:w="2313" w:type="dxa"/>
          </w:tcPr>
          <w:p w14:paraId="36A5DBDA" w14:textId="77777777" w:rsidR="00E42598" w:rsidRPr="00DB66BE" w:rsidRDefault="00E42598" w:rsidP="008663DD">
            <w:pPr>
              <w:jc w:val="both"/>
              <w:rPr>
                <w:rFonts w:asciiTheme="minorHAnsi" w:hAnsiTheme="minorHAnsi" w:cstheme="minorHAnsi"/>
                <w:sz w:val="18"/>
                <w:szCs w:val="18"/>
              </w:rPr>
            </w:pPr>
          </w:p>
        </w:tc>
        <w:tc>
          <w:tcPr>
            <w:tcW w:w="2314" w:type="dxa"/>
          </w:tcPr>
          <w:p w14:paraId="13F00367" w14:textId="77777777" w:rsidR="00E42598" w:rsidRPr="00DB66BE" w:rsidRDefault="00E42598" w:rsidP="008663DD">
            <w:pPr>
              <w:jc w:val="both"/>
              <w:rPr>
                <w:rFonts w:asciiTheme="minorHAnsi" w:hAnsiTheme="minorHAnsi" w:cstheme="minorHAnsi"/>
                <w:sz w:val="18"/>
                <w:szCs w:val="18"/>
              </w:rPr>
            </w:pPr>
          </w:p>
        </w:tc>
        <w:tc>
          <w:tcPr>
            <w:tcW w:w="2314" w:type="dxa"/>
          </w:tcPr>
          <w:p w14:paraId="79BF4BA6" w14:textId="77777777" w:rsidR="00E42598" w:rsidRPr="00DB66BE" w:rsidRDefault="00E42598" w:rsidP="008663DD">
            <w:pPr>
              <w:jc w:val="both"/>
              <w:rPr>
                <w:rFonts w:asciiTheme="minorHAnsi" w:hAnsiTheme="minorHAnsi" w:cstheme="minorHAnsi"/>
                <w:sz w:val="18"/>
                <w:szCs w:val="18"/>
              </w:rPr>
            </w:pPr>
          </w:p>
        </w:tc>
      </w:tr>
    </w:tbl>
    <w:p w14:paraId="5CC21AD6" w14:textId="77777777" w:rsidR="00E42598" w:rsidRPr="00277E13" w:rsidRDefault="00E42598" w:rsidP="00E42598">
      <w:pPr>
        <w:pStyle w:val="K01-basistekst"/>
        <w:rPr>
          <w:noProof w:val="0"/>
          <w:lang w:eastAsia="en-US"/>
        </w:rPr>
      </w:pPr>
    </w:p>
    <w:p w14:paraId="3D63A398" w14:textId="77777777" w:rsidR="009E6FEC" w:rsidRDefault="009E6FEC">
      <w:pPr>
        <w:rPr>
          <w:rFonts w:asciiTheme="minorHAnsi" w:hAnsiTheme="minorHAnsi"/>
          <w:color w:val="0A4E8C"/>
          <w:sz w:val="36"/>
          <w:szCs w:val="60"/>
        </w:rPr>
      </w:pPr>
      <w:bookmarkStart w:id="44" w:name="_Toc459715628"/>
      <w:bookmarkStart w:id="45" w:name="_Toc385598794"/>
      <w:r>
        <w:rPr>
          <w:rFonts w:asciiTheme="minorHAnsi" w:hAnsiTheme="minorHAnsi"/>
        </w:rPr>
        <w:br w:type="page"/>
      </w:r>
    </w:p>
    <w:p w14:paraId="1D8C6500" w14:textId="2BF6FD64" w:rsidR="00E42598" w:rsidRPr="009E6FEC" w:rsidRDefault="00E42598" w:rsidP="009E6FEC">
      <w:pPr>
        <w:pStyle w:val="documenthuishouding"/>
        <w:rPr>
          <w:rFonts w:asciiTheme="minorHAnsi" w:hAnsiTheme="minorHAnsi"/>
        </w:rPr>
      </w:pPr>
      <w:bookmarkStart w:id="46" w:name="_Toc40343303"/>
      <w:r w:rsidRPr="009E6FEC">
        <w:rPr>
          <w:rFonts w:asciiTheme="minorHAnsi" w:hAnsiTheme="minorHAnsi"/>
        </w:rPr>
        <w:lastRenderedPageBreak/>
        <w:t>Bijlage 3: Voorbeeld Disciplinaire straffen</w:t>
      </w:r>
      <w:bookmarkEnd w:id="44"/>
      <w:bookmarkEnd w:id="46"/>
    </w:p>
    <w:p w14:paraId="0A86FB0B" w14:textId="77777777" w:rsidR="00E42598" w:rsidRPr="009E6FEC" w:rsidRDefault="00E42598" w:rsidP="00E639B6">
      <w:pPr>
        <w:pStyle w:val="Plattetekst"/>
        <w:rPr>
          <w:lang w:eastAsia="en-US"/>
        </w:rPr>
      </w:pPr>
      <w:r w:rsidRPr="009E6FEC">
        <w:rPr>
          <w:lang w:eastAsia="en-US"/>
        </w:rPr>
        <w:t>De werkgever kan een tiental disciplinaire straffen opleggen, variërend van een schriftelijke berisping tot ongevraagd ontslag. Er dient sprake te zijn van evenredigheid tussen de opgelegde straf en de ernst van het plichtsverzuim. Criteria voor wat wel of niet als evenredig valt aan te merken, zijn niet te geven.</w:t>
      </w:r>
    </w:p>
    <w:p w14:paraId="77597B95" w14:textId="77777777" w:rsidR="00E42598" w:rsidRPr="009E6FEC" w:rsidRDefault="00E42598" w:rsidP="00E42598">
      <w:pPr>
        <w:pStyle w:val="K01-basistekst"/>
        <w:rPr>
          <w:rFonts w:asciiTheme="minorHAnsi" w:hAnsiTheme="minorHAnsi" w:cstheme="minorHAnsi"/>
          <w:noProof w:val="0"/>
          <w:lang w:eastAsia="en-US"/>
        </w:rPr>
      </w:pPr>
    </w:p>
    <w:p w14:paraId="3EE6F1E0" w14:textId="77777777" w:rsidR="00E42598" w:rsidRPr="009E6FEC" w:rsidRDefault="00E42598" w:rsidP="00E639B6">
      <w:pPr>
        <w:pStyle w:val="Plattetekst"/>
        <w:rPr>
          <w:lang w:eastAsia="en-US"/>
        </w:rPr>
      </w:pPr>
      <w:r w:rsidRPr="009E6FEC">
        <w:rPr>
          <w:lang w:eastAsia="en-US"/>
        </w:rPr>
        <w:t>Onderstaande opsomming van disciplinaire straffen is limitatief. Het is ook mogelijk om een combinatie van straffen op te leggen.</w:t>
      </w:r>
      <w:r w:rsidRPr="009E6FEC">
        <w:rPr>
          <w:rStyle w:val="Voetnootmarkering"/>
          <w:rFonts w:asciiTheme="minorHAnsi" w:hAnsiTheme="minorHAnsi" w:cstheme="minorHAnsi"/>
          <w:lang w:eastAsia="en-US"/>
        </w:rPr>
        <w:footnoteReference w:id="43"/>
      </w:r>
    </w:p>
    <w:p w14:paraId="3CD9E3D6" w14:textId="77777777" w:rsidR="00E42598" w:rsidRPr="009E6FEC" w:rsidRDefault="00E42598" w:rsidP="00E42598">
      <w:pPr>
        <w:pStyle w:val="K01-basistekst"/>
        <w:rPr>
          <w:rFonts w:asciiTheme="minorHAnsi" w:hAnsiTheme="minorHAnsi" w:cstheme="minorHAnsi"/>
          <w:noProof w:val="0"/>
          <w:lang w:eastAsia="en-US"/>
        </w:rPr>
      </w:pPr>
    </w:p>
    <w:p w14:paraId="0E064AD5" w14:textId="77777777" w:rsidR="00E42598" w:rsidRPr="003518F7" w:rsidRDefault="00E42598" w:rsidP="00E639B6">
      <w:pPr>
        <w:pStyle w:val="Plattetekst"/>
        <w:rPr>
          <w:lang w:eastAsia="en-US"/>
        </w:rPr>
      </w:pPr>
      <w:r w:rsidRPr="003518F7">
        <w:rPr>
          <w:lang w:eastAsia="en-US"/>
        </w:rPr>
        <w:t>Schriftelijke berisping</w:t>
      </w:r>
    </w:p>
    <w:p w14:paraId="227188CD" w14:textId="77777777" w:rsidR="00E42598" w:rsidRPr="009E6FEC" w:rsidRDefault="00E42598" w:rsidP="00E42598">
      <w:pPr>
        <w:pStyle w:val="K01-basistekst"/>
        <w:rPr>
          <w:rFonts w:asciiTheme="minorHAnsi" w:hAnsiTheme="minorHAnsi" w:cstheme="minorHAnsi"/>
          <w:noProof w:val="0"/>
          <w:lang w:eastAsia="en-US"/>
        </w:rPr>
      </w:pPr>
      <w:r w:rsidRPr="009E6FEC">
        <w:rPr>
          <w:rFonts w:asciiTheme="minorHAnsi" w:hAnsiTheme="minorHAnsi" w:cstheme="minorHAnsi"/>
          <w:noProof w:val="0"/>
          <w:lang w:eastAsia="en-US"/>
        </w:rPr>
        <w:t>Een schriftelijke berisping is de lichtste disciplinaire straf. Het is een officiële schriftelijke waarschuwing – al dan niet na eerdere waarschuwingen – waarbij eventuele consequenties in geval van herhaling van het plichtsverzuim kunnen worden genoemd.</w:t>
      </w:r>
    </w:p>
    <w:p w14:paraId="7899D585" w14:textId="77777777" w:rsidR="00E42598" w:rsidRPr="009E6FEC" w:rsidRDefault="00E42598" w:rsidP="00E42598">
      <w:pPr>
        <w:pStyle w:val="K01-basistekst"/>
        <w:rPr>
          <w:rFonts w:asciiTheme="minorHAnsi" w:hAnsiTheme="minorHAnsi" w:cstheme="minorHAnsi"/>
          <w:noProof w:val="0"/>
          <w:lang w:eastAsia="en-US"/>
        </w:rPr>
      </w:pPr>
    </w:p>
    <w:p w14:paraId="40A1403C" w14:textId="77777777" w:rsidR="00E42598" w:rsidRPr="003518F7" w:rsidRDefault="00E42598" w:rsidP="003A5392">
      <w:pPr>
        <w:pStyle w:val="Kop3"/>
        <w:rPr>
          <w:lang w:eastAsia="en-US"/>
        </w:rPr>
      </w:pPr>
      <w:r w:rsidRPr="003518F7">
        <w:rPr>
          <w:lang w:eastAsia="en-US"/>
        </w:rPr>
        <w:t>Arbeid verrichten buiten de voor hem geldende werktijd</w:t>
      </w:r>
    </w:p>
    <w:p w14:paraId="052A0D73" w14:textId="77777777" w:rsidR="00E42598" w:rsidRPr="009E6FEC" w:rsidRDefault="00E42598" w:rsidP="00E639B6">
      <w:pPr>
        <w:pStyle w:val="Plattetekst"/>
        <w:rPr>
          <w:lang w:eastAsia="en-US"/>
        </w:rPr>
      </w:pPr>
      <w:r w:rsidRPr="009E6FEC">
        <w:rPr>
          <w:lang w:eastAsia="en-US"/>
        </w:rPr>
        <w:t>De medewerker kan worden verplicht arbeid te verrichten buiten zijn normale werktijden. De werkgever kan besluiten deze uren slechts gedeeltelijk of helemaal niet te vergoeden. De straf mag maximaal zes uur duren. Per dag mag niet meer dan drie uur van de straf worden uitgevoerd. De arbeid kan niet worden verricht op een zondag of een voor de medewerker geldende kerkelijke feestdag.</w:t>
      </w:r>
    </w:p>
    <w:p w14:paraId="3952AB7A" w14:textId="77777777" w:rsidR="00E42598" w:rsidRPr="00277E13" w:rsidRDefault="00E42598" w:rsidP="00E42598">
      <w:pPr>
        <w:pStyle w:val="K01-basistekst"/>
        <w:rPr>
          <w:noProof w:val="0"/>
          <w:lang w:eastAsia="en-US"/>
        </w:rPr>
      </w:pPr>
    </w:p>
    <w:p w14:paraId="338931BA" w14:textId="77777777" w:rsidR="00E42598" w:rsidRPr="003518F7" w:rsidRDefault="00E42598" w:rsidP="003A5392">
      <w:pPr>
        <w:pStyle w:val="Kop3"/>
        <w:rPr>
          <w:lang w:eastAsia="en-US"/>
        </w:rPr>
      </w:pPr>
      <w:r w:rsidRPr="003518F7">
        <w:rPr>
          <w:lang w:eastAsia="en-US"/>
        </w:rPr>
        <w:t>Vermindering van vakantie</w:t>
      </w:r>
    </w:p>
    <w:p w14:paraId="31456E35" w14:textId="77777777" w:rsidR="00E42598" w:rsidRPr="009E6FEC" w:rsidRDefault="00E42598" w:rsidP="00E639B6">
      <w:pPr>
        <w:pStyle w:val="Plattetekst"/>
        <w:rPr>
          <w:lang w:eastAsia="en-US"/>
        </w:rPr>
      </w:pPr>
      <w:r w:rsidRPr="009E6FEC">
        <w:rPr>
          <w:lang w:eastAsia="en-US"/>
        </w:rPr>
        <w:t>De vakantie kan verminderd worden met ten hoogste een derde deel van het aantal vakantie-uren waarop de medewerker in een jaar aanspraak heeft</w:t>
      </w:r>
    </w:p>
    <w:p w14:paraId="4FA1C597" w14:textId="77777777" w:rsidR="00E42598" w:rsidRPr="009E6FEC" w:rsidRDefault="00E42598" w:rsidP="00E42598">
      <w:pPr>
        <w:pStyle w:val="K01-basistekst"/>
        <w:rPr>
          <w:rFonts w:asciiTheme="minorHAnsi" w:hAnsiTheme="minorHAnsi" w:cstheme="minorHAnsi"/>
          <w:noProof w:val="0"/>
          <w:lang w:eastAsia="en-US"/>
        </w:rPr>
      </w:pPr>
    </w:p>
    <w:p w14:paraId="0C25FFA2" w14:textId="77777777" w:rsidR="00E42598" w:rsidRPr="003518F7" w:rsidRDefault="00E42598" w:rsidP="003A5392">
      <w:pPr>
        <w:pStyle w:val="Kop3"/>
        <w:rPr>
          <w:lang w:eastAsia="en-US"/>
        </w:rPr>
      </w:pPr>
      <w:r w:rsidRPr="003518F7">
        <w:rPr>
          <w:lang w:eastAsia="en-US"/>
        </w:rPr>
        <w:t>Geldboete</w:t>
      </w:r>
    </w:p>
    <w:p w14:paraId="28CCB229" w14:textId="77777777" w:rsidR="00E42598" w:rsidRPr="009E6FEC" w:rsidRDefault="00E42598" w:rsidP="00E639B6">
      <w:pPr>
        <w:pStyle w:val="Plattetekst"/>
        <w:rPr>
          <w:lang w:eastAsia="en-US"/>
        </w:rPr>
      </w:pPr>
      <w:r w:rsidRPr="009E6FEC">
        <w:rPr>
          <w:lang w:eastAsia="en-US"/>
        </w:rPr>
        <w:t>De werkgever kan een geldboete opleggen. Deze boete mag ten hoogste 1% van het jaarsalaris bedragen.</w:t>
      </w:r>
    </w:p>
    <w:p w14:paraId="4FDB8D3C" w14:textId="77777777" w:rsidR="00E42598" w:rsidRPr="009E6FEC" w:rsidRDefault="00E42598" w:rsidP="00E42598">
      <w:pPr>
        <w:pStyle w:val="K01-basistekst"/>
        <w:rPr>
          <w:rFonts w:asciiTheme="minorHAnsi" w:hAnsiTheme="minorHAnsi" w:cstheme="minorHAnsi"/>
          <w:noProof w:val="0"/>
          <w:lang w:eastAsia="en-US"/>
        </w:rPr>
      </w:pPr>
    </w:p>
    <w:p w14:paraId="34C6156F" w14:textId="77777777" w:rsidR="00E42598" w:rsidRPr="003518F7" w:rsidRDefault="00E42598" w:rsidP="003A5392">
      <w:pPr>
        <w:pStyle w:val="Kop3"/>
        <w:rPr>
          <w:lang w:eastAsia="en-US"/>
        </w:rPr>
      </w:pPr>
      <w:r w:rsidRPr="003518F7">
        <w:rPr>
          <w:lang w:eastAsia="en-US"/>
        </w:rPr>
        <w:t>Inhouding salaris</w:t>
      </w:r>
    </w:p>
    <w:p w14:paraId="2E31069C" w14:textId="77777777" w:rsidR="00E42598" w:rsidRPr="009E6FEC" w:rsidRDefault="00E42598" w:rsidP="00E639B6">
      <w:pPr>
        <w:pStyle w:val="Plattetekst"/>
        <w:rPr>
          <w:lang w:eastAsia="en-US"/>
        </w:rPr>
      </w:pPr>
      <w:r w:rsidRPr="009E6FEC">
        <w:rPr>
          <w:lang w:eastAsia="en-US"/>
        </w:rPr>
        <w:t>De werkgever kan salaris inhouden ter hoogte van maximaal een half maandsalaris.</w:t>
      </w:r>
    </w:p>
    <w:p w14:paraId="29D76CDC" w14:textId="77777777" w:rsidR="00E42598" w:rsidRPr="009E6FEC" w:rsidRDefault="00E42598" w:rsidP="00E42598">
      <w:pPr>
        <w:pStyle w:val="K01-basistekst"/>
        <w:rPr>
          <w:rFonts w:asciiTheme="minorHAnsi" w:hAnsiTheme="minorHAnsi" w:cstheme="minorHAnsi"/>
          <w:noProof w:val="0"/>
          <w:lang w:eastAsia="en-US"/>
        </w:rPr>
      </w:pPr>
    </w:p>
    <w:p w14:paraId="4877F3C3" w14:textId="77777777" w:rsidR="00E42598" w:rsidRPr="003518F7" w:rsidRDefault="00E42598" w:rsidP="003A5392">
      <w:pPr>
        <w:pStyle w:val="Kop3"/>
        <w:rPr>
          <w:lang w:eastAsia="en-US"/>
        </w:rPr>
      </w:pPr>
      <w:r w:rsidRPr="003518F7">
        <w:rPr>
          <w:lang w:eastAsia="en-US"/>
        </w:rPr>
        <w:t>Geen periodiek</w:t>
      </w:r>
    </w:p>
    <w:p w14:paraId="3CCF5063" w14:textId="77777777" w:rsidR="00E42598" w:rsidRPr="009E6FEC" w:rsidRDefault="00E42598" w:rsidP="00E639B6">
      <w:pPr>
        <w:pStyle w:val="Plattetekst"/>
        <w:rPr>
          <w:lang w:eastAsia="en-US"/>
        </w:rPr>
      </w:pPr>
      <w:r w:rsidRPr="009E6FEC">
        <w:rPr>
          <w:lang w:eastAsia="en-US"/>
        </w:rPr>
        <w:t>De gebruikelijke periodieken kunnen voor ten hoogste vier jaren niet worden toegekend. Algemene salarisverhogingen worden wel doorgevoerd. Eventuele salarisverhogingen als gevolg van een functieherwaardering worden ook doorgevoerd.</w:t>
      </w:r>
    </w:p>
    <w:p w14:paraId="784BC9EB" w14:textId="77777777" w:rsidR="00E42598" w:rsidRPr="009E6FEC" w:rsidRDefault="00E42598" w:rsidP="00E42598">
      <w:pPr>
        <w:pStyle w:val="K01-basistekst"/>
        <w:rPr>
          <w:rFonts w:asciiTheme="minorHAnsi" w:hAnsiTheme="minorHAnsi" w:cstheme="minorHAnsi"/>
          <w:noProof w:val="0"/>
          <w:lang w:eastAsia="en-US"/>
        </w:rPr>
      </w:pPr>
    </w:p>
    <w:p w14:paraId="0E8E220D" w14:textId="77777777" w:rsidR="00E42598" w:rsidRPr="003518F7" w:rsidRDefault="00E42598" w:rsidP="003A5392">
      <w:pPr>
        <w:pStyle w:val="Kop3"/>
        <w:rPr>
          <w:lang w:eastAsia="en-US"/>
        </w:rPr>
      </w:pPr>
      <w:r w:rsidRPr="003518F7">
        <w:rPr>
          <w:lang w:eastAsia="en-US"/>
        </w:rPr>
        <w:t>Vermindering van salaris</w:t>
      </w:r>
    </w:p>
    <w:p w14:paraId="7DBD12ED" w14:textId="77777777" w:rsidR="00E42598" w:rsidRPr="009E6FEC" w:rsidRDefault="00E42598" w:rsidP="00E639B6">
      <w:pPr>
        <w:pStyle w:val="Plattetekst"/>
        <w:rPr>
          <w:lang w:eastAsia="en-US"/>
        </w:rPr>
      </w:pPr>
      <w:r w:rsidRPr="009E6FEC">
        <w:rPr>
          <w:lang w:eastAsia="en-US"/>
        </w:rPr>
        <w:t>De werkgever kan besluiten het salaris van de medewerker te korten. De korting bedraagt ten hoogste het bedrag van de twee laatste periodieken. Ook kan deze straf ten hoogste gedurende twee jaar worden opgelegd. Wanneer het salaris een vast bedrag is, kan de vermindering tot 5% van dat bedrag gaan.</w:t>
      </w:r>
    </w:p>
    <w:p w14:paraId="598C15DE" w14:textId="77777777" w:rsidR="00E42598" w:rsidRPr="009E6FEC" w:rsidRDefault="00E42598" w:rsidP="00E42598">
      <w:pPr>
        <w:pStyle w:val="K01-basistekst"/>
        <w:rPr>
          <w:rFonts w:asciiTheme="minorHAnsi" w:hAnsiTheme="minorHAnsi" w:cstheme="minorHAnsi"/>
          <w:noProof w:val="0"/>
          <w:lang w:eastAsia="en-US"/>
        </w:rPr>
      </w:pPr>
    </w:p>
    <w:p w14:paraId="3995674A" w14:textId="77777777" w:rsidR="00E42598" w:rsidRPr="003518F7" w:rsidRDefault="00E42598" w:rsidP="003A5392">
      <w:pPr>
        <w:pStyle w:val="Kop3"/>
        <w:rPr>
          <w:lang w:eastAsia="en-US"/>
        </w:rPr>
      </w:pPr>
      <w:r w:rsidRPr="003518F7">
        <w:rPr>
          <w:lang w:eastAsia="en-US"/>
        </w:rPr>
        <w:t>Plaatsing in een andere betrekking</w:t>
      </w:r>
    </w:p>
    <w:p w14:paraId="33A84FBC" w14:textId="77777777" w:rsidR="00E42598" w:rsidRPr="009E6FEC" w:rsidRDefault="00E42598" w:rsidP="00E639B6">
      <w:pPr>
        <w:pStyle w:val="Plattetekst"/>
        <w:rPr>
          <w:lang w:eastAsia="en-US"/>
        </w:rPr>
      </w:pPr>
      <w:r w:rsidRPr="009E6FEC">
        <w:rPr>
          <w:lang w:eastAsia="en-US"/>
        </w:rPr>
        <w:t>De medewerker kan in een andere functie worden geplaatst. Dit kan tijdelijk zijn of voor altijd. Als de nieuwe functie een andere bezoldiging kent, is het mogelijk om de bezoldiging al dan niet te verminderen.</w:t>
      </w:r>
    </w:p>
    <w:p w14:paraId="5B07AE92" w14:textId="77777777" w:rsidR="00E42598" w:rsidRPr="009E6FEC" w:rsidRDefault="00E42598" w:rsidP="00E42598">
      <w:pPr>
        <w:pStyle w:val="K01-basistekst"/>
        <w:rPr>
          <w:rFonts w:asciiTheme="minorHAnsi" w:hAnsiTheme="minorHAnsi" w:cstheme="minorHAnsi"/>
          <w:noProof w:val="0"/>
          <w:lang w:eastAsia="en-US"/>
        </w:rPr>
      </w:pPr>
    </w:p>
    <w:p w14:paraId="50C0F79F" w14:textId="683F8414" w:rsidR="00E42598" w:rsidRPr="003518F7" w:rsidRDefault="00E42598" w:rsidP="003A5392">
      <w:pPr>
        <w:pStyle w:val="Kop3"/>
        <w:rPr>
          <w:lang w:eastAsia="en-US"/>
        </w:rPr>
      </w:pPr>
      <w:r w:rsidRPr="003518F7">
        <w:rPr>
          <w:lang w:eastAsia="en-US"/>
        </w:rPr>
        <w:lastRenderedPageBreak/>
        <w:t>Schorsing als disciplinaire straf</w:t>
      </w:r>
    </w:p>
    <w:p w14:paraId="15E86DC6" w14:textId="77777777" w:rsidR="00E42598" w:rsidRPr="009E6FEC" w:rsidRDefault="00E42598" w:rsidP="00E639B6">
      <w:pPr>
        <w:pStyle w:val="Plattetekst"/>
        <w:rPr>
          <w:lang w:eastAsia="en-US"/>
        </w:rPr>
      </w:pPr>
      <w:r w:rsidRPr="009E6FEC">
        <w:rPr>
          <w:lang w:eastAsia="en-US"/>
        </w:rPr>
        <w:t>De medewerker kan voor een bepaalde tijd worden geschorst. Daarbij kan de bezoldiging geheel of gedeeltelijk worden ingehouden. Al naar gelang de ernst van de gedraging van de medewerker, stelt de werkgever de inhouding op de bezoldiging vast.</w:t>
      </w:r>
    </w:p>
    <w:p w14:paraId="10C804B2" w14:textId="77777777" w:rsidR="00E42598" w:rsidRPr="009E6FEC" w:rsidRDefault="00E42598" w:rsidP="00E42598">
      <w:pPr>
        <w:pStyle w:val="K01-basistekst"/>
        <w:rPr>
          <w:rFonts w:asciiTheme="minorHAnsi" w:hAnsiTheme="minorHAnsi" w:cstheme="minorHAnsi"/>
          <w:noProof w:val="0"/>
          <w:lang w:eastAsia="en-US"/>
        </w:rPr>
      </w:pPr>
    </w:p>
    <w:p w14:paraId="6468EA3E" w14:textId="77777777" w:rsidR="00E42598" w:rsidRPr="003518F7" w:rsidRDefault="00E42598" w:rsidP="003A5392">
      <w:pPr>
        <w:pStyle w:val="Kop3"/>
        <w:rPr>
          <w:lang w:eastAsia="en-US"/>
        </w:rPr>
      </w:pPr>
      <w:r w:rsidRPr="003518F7">
        <w:rPr>
          <w:lang w:eastAsia="en-US"/>
        </w:rPr>
        <w:t>Ontslag als disciplinaire straf</w:t>
      </w:r>
    </w:p>
    <w:p w14:paraId="27EF349A" w14:textId="77777777" w:rsidR="00E42598" w:rsidRPr="009E6FEC" w:rsidRDefault="00E42598" w:rsidP="00E639B6">
      <w:pPr>
        <w:pStyle w:val="Plattetekst"/>
        <w:rPr>
          <w:lang w:eastAsia="en-US"/>
        </w:rPr>
      </w:pPr>
      <w:r w:rsidRPr="009E6FEC">
        <w:rPr>
          <w:lang w:eastAsia="en-US"/>
        </w:rPr>
        <w:t>De zwaarste straf is ongevraagd ontslag. Afhankelijk van de ernst van de misdraging van de medewerker kan deze direct of na (een) andere disciplinaire maatregel(en) worden opgelegd. Wanneer de straf niet direct wordt opgelegd, kan de medewerker in de aanloop naar het ontslag worden geschorst. Dit betreft dan een schorsing als ordemaatregel en niet een schorsing als disciplinaire straf. UWV beoordeelt of recht bestaat op een WW-uitkering. Bij ontslag als disciplinaire maatregel bestaat geen recht op een bovenwettelijke werkloosheidsuitkering op grond van hoofdstuk 10a CAR-UWO.</w:t>
      </w:r>
    </w:p>
    <w:p w14:paraId="1EC1B6E3" w14:textId="77777777" w:rsidR="00E42598" w:rsidRPr="009E6FEC" w:rsidRDefault="00E42598" w:rsidP="00E42598">
      <w:pPr>
        <w:pStyle w:val="K01-basistekst"/>
        <w:rPr>
          <w:rFonts w:asciiTheme="minorHAnsi" w:hAnsiTheme="minorHAnsi" w:cstheme="minorHAnsi"/>
          <w:noProof w:val="0"/>
          <w:lang w:eastAsia="en-US"/>
        </w:rPr>
      </w:pPr>
    </w:p>
    <w:p w14:paraId="0891EC20" w14:textId="77777777" w:rsidR="00E42598" w:rsidRPr="003518F7" w:rsidRDefault="00E42598" w:rsidP="003A5392">
      <w:pPr>
        <w:pStyle w:val="Kop3"/>
        <w:rPr>
          <w:lang w:eastAsia="en-US"/>
        </w:rPr>
      </w:pPr>
      <w:r w:rsidRPr="003518F7">
        <w:rPr>
          <w:lang w:eastAsia="en-US"/>
        </w:rPr>
        <w:t>Voorwaardelijke straf</w:t>
      </w:r>
    </w:p>
    <w:p w14:paraId="611C29F1" w14:textId="77777777" w:rsidR="00E42598" w:rsidRPr="009E6FEC" w:rsidRDefault="00E42598" w:rsidP="00E639B6">
      <w:pPr>
        <w:pStyle w:val="Plattetekst"/>
        <w:rPr>
          <w:lang w:eastAsia="en-US"/>
        </w:rPr>
      </w:pPr>
      <w:r w:rsidRPr="009E6FEC">
        <w:rPr>
          <w:lang w:eastAsia="en-US"/>
        </w:rPr>
        <w:t>De werkgever kan besluiten de straf voorwaardelijk op te leggen. Dit betekent dat de straf niet ten uitvoer zal worden gelegd als de medewerker zich gedurende een bepaalde termijn niet meer schuldig maakt aan het vergrijp of andere vormen van plichtverzuim. Gedurende die termijn kunnen bijzondere voorwaarden voor het functioneren worden opgelegd. De voorwaarden dienen redelijk te zijn; er dient rekening te worden gehouden met de belangen van de organisatie en die van de medewerker. Ook de termijn waarbinnen de voorwaarde kan worden vervuld, dient redelijk te zijn. Wanneer aan een voorwaarde is voldaan, wordt de straf ten uitvoer gelegd. Een dergelijk uitvoeringsbesluit is een besluit in de zin van de Algemene wet bestuursrecht.</w:t>
      </w:r>
    </w:p>
    <w:p w14:paraId="6DC4C7DD" w14:textId="77777777" w:rsidR="009E6FEC" w:rsidRDefault="009E6FEC">
      <w:pPr>
        <w:rPr>
          <w:rFonts w:asciiTheme="minorHAnsi" w:hAnsiTheme="minorHAnsi"/>
          <w:color w:val="0A4E8C"/>
          <w:sz w:val="36"/>
          <w:szCs w:val="60"/>
        </w:rPr>
      </w:pPr>
      <w:bookmarkStart w:id="47" w:name="_Toc459715629"/>
      <w:r>
        <w:rPr>
          <w:rFonts w:asciiTheme="minorHAnsi" w:hAnsiTheme="minorHAnsi"/>
        </w:rPr>
        <w:br w:type="page"/>
      </w:r>
    </w:p>
    <w:p w14:paraId="1081E3BC" w14:textId="3A947E79" w:rsidR="00E42598" w:rsidRPr="009E6FEC" w:rsidRDefault="00E42598" w:rsidP="009E6FEC">
      <w:pPr>
        <w:pStyle w:val="documenthuishouding"/>
        <w:rPr>
          <w:rFonts w:asciiTheme="minorHAnsi" w:hAnsiTheme="minorHAnsi"/>
        </w:rPr>
      </w:pPr>
      <w:bookmarkStart w:id="48" w:name="_Toc40343304"/>
      <w:r w:rsidRPr="009E6FEC">
        <w:rPr>
          <w:rFonts w:asciiTheme="minorHAnsi" w:hAnsiTheme="minorHAnsi"/>
        </w:rPr>
        <w:lastRenderedPageBreak/>
        <w:t>Bijlage 4: Literatuur/bronnen</w:t>
      </w:r>
      <w:bookmarkEnd w:id="45"/>
      <w:bookmarkEnd w:id="47"/>
      <w:bookmarkEnd w:id="48"/>
    </w:p>
    <w:p w14:paraId="4510F4AD" w14:textId="77777777" w:rsidR="00E42598" w:rsidRPr="009E6FEC" w:rsidRDefault="00E42598" w:rsidP="00E639B6">
      <w:pPr>
        <w:pStyle w:val="Plattetekst"/>
        <w:rPr>
          <w:lang w:eastAsia="en-US"/>
        </w:rPr>
      </w:pPr>
      <w:r w:rsidRPr="009E6FEC">
        <w:rPr>
          <w:lang w:eastAsia="en-US"/>
        </w:rPr>
        <w:t>Voor deze publicatie is gebruik gemaakt van onderstaande bronnen:</w:t>
      </w:r>
    </w:p>
    <w:p w14:paraId="36875D6D" w14:textId="77777777" w:rsidR="00E42598" w:rsidRPr="009E6FEC" w:rsidRDefault="00E42598" w:rsidP="00E42598">
      <w:pPr>
        <w:pStyle w:val="K01-basistekst"/>
        <w:rPr>
          <w:rFonts w:asciiTheme="minorHAnsi" w:hAnsiTheme="minorHAnsi" w:cstheme="minorHAnsi"/>
          <w:noProof w:val="0"/>
          <w:szCs w:val="18"/>
        </w:rPr>
      </w:pPr>
    </w:p>
    <w:p w14:paraId="0217EA81" w14:textId="77777777" w:rsidR="00E42598" w:rsidRPr="00E639B6" w:rsidRDefault="00E42598" w:rsidP="00E42598">
      <w:pPr>
        <w:outlineLvl w:val="0"/>
        <w:rPr>
          <w:rFonts w:asciiTheme="minorHAnsi" w:eastAsia="Calibri" w:hAnsiTheme="minorHAnsi" w:cstheme="minorHAnsi"/>
          <w:b/>
          <w:sz w:val="20"/>
          <w:szCs w:val="20"/>
        </w:rPr>
      </w:pPr>
      <w:r w:rsidRPr="00E639B6">
        <w:rPr>
          <w:rFonts w:asciiTheme="minorHAnsi" w:eastAsia="Calibri" w:hAnsiTheme="minorHAnsi" w:cstheme="minorHAnsi"/>
          <w:b/>
          <w:sz w:val="20"/>
          <w:szCs w:val="20"/>
        </w:rPr>
        <w:t>Titel: Beleidsdocumenten in kader van informatiebeveiliging</w:t>
      </w:r>
    </w:p>
    <w:p w14:paraId="6A8C0A69" w14:textId="77777777" w:rsidR="00E42598" w:rsidRPr="00E639B6" w:rsidRDefault="00E42598" w:rsidP="00E42598">
      <w:pPr>
        <w:pStyle w:val="K01-basistekst"/>
        <w:rPr>
          <w:rFonts w:asciiTheme="minorHAnsi" w:eastAsia="Calibri" w:hAnsiTheme="minorHAnsi" w:cstheme="minorHAnsi"/>
          <w:noProof w:val="0"/>
          <w:sz w:val="20"/>
        </w:rPr>
      </w:pPr>
      <w:r w:rsidRPr="00E639B6">
        <w:rPr>
          <w:rFonts w:asciiTheme="minorHAnsi" w:hAnsiTheme="minorHAnsi" w:cstheme="minorHAnsi"/>
          <w:noProof w:val="0"/>
          <w:sz w:val="20"/>
        </w:rPr>
        <w:t>Voor het samenstellen van dit beleidsdocument is gebruik gemaakt van verschillende documenten die op het internet te vinden zijn. Bronnen hierbij zijn ‘</w:t>
      </w:r>
      <w:r w:rsidRPr="00E639B6">
        <w:rPr>
          <w:rFonts w:asciiTheme="minorHAnsi" w:eastAsia="Calibri" w:hAnsiTheme="minorHAnsi" w:cstheme="minorHAnsi"/>
          <w:noProof w:val="0"/>
          <w:sz w:val="20"/>
        </w:rPr>
        <w:t>Bureau Integriteitszorg De Achterhoek’, ‘Bureau Integriteitsbevordering Openbare Sector’ en ‘Coöperatie Integrale Huisartsenzorg Nijmegen’.</w:t>
      </w:r>
    </w:p>
    <w:p w14:paraId="19785D27" w14:textId="2B05349A" w:rsidR="00E42598" w:rsidRPr="00E639B6" w:rsidRDefault="00E42598" w:rsidP="00E42598">
      <w:pPr>
        <w:pStyle w:val="K01-basistekst"/>
        <w:rPr>
          <w:rFonts w:asciiTheme="minorHAnsi" w:eastAsia="Calibri" w:hAnsiTheme="minorHAnsi" w:cstheme="minorHAnsi"/>
          <w:noProof w:val="0"/>
          <w:sz w:val="20"/>
        </w:rPr>
      </w:pPr>
      <w:r w:rsidRPr="00E639B6">
        <w:rPr>
          <w:rFonts w:asciiTheme="minorHAnsi" w:eastAsia="Calibri" w:hAnsiTheme="minorHAnsi" w:cstheme="minorHAnsi"/>
          <w:noProof w:val="0"/>
          <w:sz w:val="20"/>
        </w:rPr>
        <w:t xml:space="preserve">Links: </w:t>
      </w:r>
      <w:hyperlink r:id="rId17" w:history="1">
        <w:r w:rsidRPr="00E639B6">
          <w:rPr>
            <w:rStyle w:val="Hyperlink"/>
            <w:rFonts w:asciiTheme="minorHAnsi" w:eastAsia="Calibri" w:hAnsiTheme="minorHAnsi" w:cstheme="minorHAnsi"/>
            <w:noProof w:val="0"/>
            <w:sz w:val="20"/>
          </w:rPr>
          <w:t>http://www.integriteitoverheid.nl/</w:t>
        </w:r>
      </w:hyperlink>
      <w:r w:rsidRPr="00E639B6">
        <w:rPr>
          <w:rFonts w:asciiTheme="minorHAnsi" w:eastAsia="Calibri" w:hAnsiTheme="minorHAnsi" w:cstheme="minorHAnsi"/>
          <w:noProof w:val="0"/>
          <w:sz w:val="20"/>
        </w:rPr>
        <w:t xml:space="preserve">, </w:t>
      </w:r>
      <w:hyperlink r:id="rId18" w:history="1">
        <w:r w:rsidRPr="00E639B6">
          <w:rPr>
            <w:rStyle w:val="Hyperlink"/>
            <w:rFonts w:asciiTheme="minorHAnsi" w:eastAsia="Calibri" w:hAnsiTheme="minorHAnsi" w:cstheme="minorHAnsi"/>
            <w:noProof w:val="0"/>
            <w:sz w:val="20"/>
          </w:rPr>
          <w:t>http://integereachterhoek.nl/</w:t>
        </w:r>
      </w:hyperlink>
      <w:r w:rsidRPr="00E639B6">
        <w:rPr>
          <w:rFonts w:asciiTheme="minorHAnsi" w:eastAsia="Calibri" w:hAnsiTheme="minorHAnsi" w:cstheme="minorHAnsi"/>
          <w:noProof w:val="0"/>
          <w:sz w:val="20"/>
        </w:rPr>
        <w:t xml:space="preserve"> en </w:t>
      </w:r>
      <w:bookmarkStart w:id="49" w:name="_Hlk15999895"/>
      <w:r w:rsidR="00912696" w:rsidRPr="00912696">
        <w:rPr>
          <w:rFonts w:asciiTheme="minorHAnsi" w:eastAsia="Calibri" w:hAnsiTheme="minorHAnsi" w:cstheme="minorHAnsi"/>
          <w:noProof w:val="0"/>
          <w:sz w:val="20"/>
        </w:rPr>
        <w:t>bijlage_13_Personeelsbeleid_in_kader_van_informatiebeveiliging.pdf</w:t>
      </w:r>
      <w:r w:rsidR="00912696">
        <w:rPr>
          <w:rFonts w:asciiTheme="minorHAnsi" w:eastAsia="Calibri" w:hAnsiTheme="minorHAnsi" w:cstheme="minorHAnsi"/>
          <w:noProof w:val="0"/>
          <w:sz w:val="20"/>
        </w:rPr>
        <w:t xml:space="preserve"> </w:t>
      </w:r>
      <w:bookmarkEnd w:id="49"/>
      <w:r w:rsidR="00912696">
        <w:rPr>
          <w:rFonts w:asciiTheme="minorHAnsi" w:eastAsia="Calibri" w:hAnsiTheme="minorHAnsi" w:cstheme="minorHAnsi"/>
          <w:noProof w:val="0"/>
          <w:sz w:val="20"/>
        </w:rPr>
        <w:t xml:space="preserve">op de volgende site: </w:t>
      </w:r>
      <w:hyperlink r:id="rId19" w:history="1">
        <w:r w:rsidR="00912696" w:rsidRPr="00912696">
          <w:rPr>
            <w:rStyle w:val="Hyperlink"/>
            <w:rFonts w:asciiTheme="minorHAnsi" w:eastAsia="Calibri" w:hAnsiTheme="minorHAnsi" w:cstheme="minorHAnsi"/>
            <w:noProof w:val="0"/>
            <w:sz w:val="20"/>
          </w:rPr>
          <w:t>https://www.huisartsenpostnijmegen.nl/content/praktijkhandboek-lsp</w:t>
        </w:r>
      </w:hyperlink>
    </w:p>
    <w:p w14:paraId="399A6714" w14:textId="77777777" w:rsidR="00E42598" w:rsidRPr="00E639B6" w:rsidRDefault="00E42598" w:rsidP="00E42598">
      <w:pPr>
        <w:pStyle w:val="K01-basistekst"/>
        <w:rPr>
          <w:rFonts w:asciiTheme="minorHAnsi" w:eastAsia="Calibri" w:hAnsiTheme="minorHAnsi" w:cstheme="minorHAnsi"/>
          <w:b/>
          <w:noProof w:val="0"/>
          <w:sz w:val="20"/>
        </w:rPr>
      </w:pPr>
    </w:p>
    <w:p w14:paraId="73712FCC" w14:textId="77777777" w:rsidR="00E42598" w:rsidRPr="00E639B6" w:rsidRDefault="00E42598" w:rsidP="00E42598">
      <w:pPr>
        <w:rPr>
          <w:rFonts w:asciiTheme="minorHAnsi" w:eastAsia="Calibri" w:hAnsiTheme="minorHAnsi" w:cstheme="minorHAnsi"/>
          <w:b/>
          <w:sz w:val="20"/>
          <w:szCs w:val="20"/>
        </w:rPr>
      </w:pPr>
      <w:r w:rsidRPr="00E639B6">
        <w:rPr>
          <w:rFonts w:asciiTheme="minorHAnsi" w:eastAsia="Calibri" w:hAnsiTheme="minorHAnsi" w:cstheme="minorHAnsi"/>
          <w:b/>
          <w:sz w:val="20"/>
          <w:szCs w:val="20"/>
        </w:rPr>
        <w:t>Titel: Nationale Richtlijn Pre-</w:t>
      </w:r>
      <w:proofErr w:type="spellStart"/>
      <w:r w:rsidRPr="00E639B6">
        <w:rPr>
          <w:rFonts w:asciiTheme="minorHAnsi" w:eastAsia="Calibri" w:hAnsiTheme="minorHAnsi" w:cstheme="minorHAnsi"/>
          <w:b/>
          <w:sz w:val="20"/>
          <w:szCs w:val="20"/>
        </w:rPr>
        <w:t>employment</w:t>
      </w:r>
      <w:proofErr w:type="spellEnd"/>
      <w:r w:rsidRPr="00E639B6">
        <w:rPr>
          <w:rFonts w:asciiTheme="minorHAnsi" w:eastAsia="Calibri" w:hAnsiTheme="minorHAnsi" w:cstheme="minorHAnsi"/>
          <w:b/>
          <w:sz w:val="20"/>
          <w:szCs w:val="20"/>
        </w:rPr>
        <w:t xml:space="preserve"> Screening</w:t>
      </w:r>
    </w:p>
    <w:p w14:paraId="58439487" w14:textId="626C500D" w:rsidR="00E42598" w:rsidRPr="00E639B6" w:rsidRDefault="00E42598" w:rsidP="00E42598">
      <w:pPr>
        <w:pStyle w:val="K01-basistekst"/>
        <w:rPr>
          <w:rFonts w:asciiTheme="minorHAnsi" w:hAnsiTheme="minorHAnsi" w:cstheme="minorHAnsi"/>
          <w:noProof w:val="0"/>
          <w:sz w:val="20"/>
        </w:rPr>
      </w:pPr>
      <w:r w:rsidRPr="00E639B6">
        <w:rPr>
          <w:rFonts w:asciiTheme="minorHAnsi" w:hAnsiTheme="minorHAnsi" w:cstheme="minorHAnsi"/>
          <w:noProof w:val="0"/>
          <w:sz w:val="20"/>
        </w:rPr>
        <w:t xml:space="preserve">Wie: </w:t>
      </w:r>
      <w:r w:rsidR="00912696">
        <w:rPr>
          <w:rFonts w:asciiTheme="minorHAnsi" w:hAnsiTheme="minorHAnsi" w:cstheme="minorHAnsi"/>
          <w:noProof w:val="0"/>
          <w:sz w:val="20"/>
        </w:rPr>
        <w:t xml:space="preserve">Vereniging </w:t>
      </w:r>
      <w:r w:rsidR="003B7B38">
        <w:rPr>
          <w:rFonts w:asciiTheme="minorHAnsi" w:hAnsiTheme="minorHAnsi" w:cstheme="minorHAnsi"/>
          <w:noProof w:val="0"/>
          <w:sz w:val="20"/>
        </w:rPr>
        <w:t>B</w:t>
      </w:r>
      <w:r w:rsidR="00912696">
        <w:rPr>
          <w:rFonts w:asciiTheme="minorHAnsi" w:hAnsiTheme="minorHAnsi" w:cstheme="minorHAnsi"/>
          <w:noProof w:val="0"/>
          <w:sz w:val="20"/>
        </w:rPr>
        <w:t xml:space="preserve">eveiligingsprofessionals </w:t>
      </w:r>
      <w:r w:rsidR="003B7B38">
        <w:rPr>
          <w:rFonts w:asciiTheme="minorHAnsi" w:hAnsiTheme="minorHAnsi" w:cstheme="minorHAnsi"/>
          <w:noProof w:val="0"/>
          <w:sz w:val="20"/>
        </w:rPr>
        <w:t>Nederland</w:t>
      </w:r>
    </w:p>
    <w:p w14:paraId="7D13A10C" w14:textId="689FA8DD" w:rsidR="00E42598" w:rsidRPr="00E639B6" w:rsidRDefault="00E42598" w:rsidP="00E42598">
      <w:pPr>
        <w:pStyle w:val="K01-basistekst"/>
        <w:rPr>
          <w:rFonts w:asciiTheme="minorHAnsi" w:hAnsiTheme="minorHAnsi" w:cstheme="minorHAnsi"/>
          <w:noProof w:val="0"/>
          <w:sz w:val="20"/>
        </w:rPr>
      </w:pPr>
      <w:r w:rsidRPr="00E639B6">
        <w:rPr>
          <w:rFonts w:asciiTheme="minorHAnsi" w:hAnsiTheme="minorHAnsi" w:cstheme="minorHAnsi"/>
          <w:noProof w:val="0"/>
          <w:sz w:val="20"/>
        </w:rPr>
        <w:t xml:space="preserve">Link: </w:t>
      </w:r>
      <w:hyperlink r:id="rId20" w:history="1">
        <w:r w:rsidR="00912696" w:rsidRPr="00912696">
          <w:rPr>
            <w:rStyle w:val="Hyperlink"/>
            <w:rFonts w:asciiTheme="minorHAnsi" w:eastAsia="Calibri" w:hAnsiTheme="minorHAnsi" w:cstheme="minorHAnsi"/>
            <w:noProof w:val="0"/>
            <w:sz w:val="20"/>
          </w:rPr>
          <w:t>https://www.security-kaders.nl/wp-content/uploads/2018/12/Nationale-Richtlijn-pre-in-post-employment-screening-3.0.pdf</w:t>
        </w:r>
      </w:hyperlink>
    </w:p>
    <w:p w14:paraId="126EF4C3" w14:textId="77777777" w:rsidR="003B7B38" w:rsidRDefault="003B7B38" w:rsidP="00E42598">
      <w:pPr>
        <w:outlineLvl w:val="0"/>
        <w:rPr>
          <w:rFonts w:asciiTheme="minorHAnsi" w:eastAsia="Calibri" w:hAnsiTheme="minorHAnsi" w:cstheme="minorHAnsi"/>
          <w:b/>
          <w:sz w:val="20"/>
          <w:szCs w:val="20"/>
        </w:rPr>
      </w:pPr>
    </w:p>
    <w:p w14:paraId="6FA152A1" w14:textId="7047ED7E" w:rsidR="00E42598" w:rsidRPr="00E639B6" w:rsidRDefault="00E42598" w:rsidP="00E42598">
      <w:pPr>
        <w:outlineLvl w:val="0"/>
        <w:rPr>
          <w:rFonts w:asciiTheme="minorHAnsi" w:eastAsia="Calibri" w:hAnsiTheme="minorHAnsi" w:cstheme="minorHAnsi"/>
          <w:b/>
          <w:sz w:val="20"/>
          <w:szCs w:val="20"/>
        </w:rPr>
      </w:pPr>
      <w:r w:rsidRPr="00E639B6">
        <w:rPr>
          <w:rFonts w:asciiTheme="minorHAnsi" w:eastAsia="Calibri" w:hAnsiTheme="minorHAnsi" w:cstheme="minorHAnsi"/>
          <w:b/>
          <w:sz w:val="20"/>
          <w:szCs w:val="20"/>
        </w:rPr>
        <w:t>Titel: in- en uitdienst checklists</w:t>
      </w:r>
    </w:p>
    <w:p w14:paraId="1AEBEC57" w14:textId="77777777" w:rsidR="00E42598" w:rsidRPr="00E639B6" w:rsidRDefault="00E42598" w:rsidP="00E42598">
      <w:pPr>
        <w:rPr>
          <w:rFonts w:asciiTheme="minorHAnsi" w:hAnsiTheme="minorHAnsi" w:cstheme="minorHAnsi"/>
          <w:sz w:val="20"/>
          <w:szCs w:val="20"/>
        </w:rPr>
      </w:pPr>
      <w:r w:rsidRPr="00E639B6">
        <w:rPr>
          <w:rFonts w:asciiTheme="minorHAnsi" w:hAnsiTheme="minorHAnsi" w:cstheme="minorHAnsi"/>
          <w:sz w:val="20"/>
          <w:szCs w:val="20"/>
        </w:rPr>
        <w:t xml:space="preserve">Voor het samenstellen van de checklist in- en uitdienst is gebruik gemaakt van verschillende formulieren die op het internet te vinden zijn. Bronnen hierbij zijn: </w:t>
      </w:r>
      <w:hyperlink r:id="rId21" w:history="1">
        <w:r w:rsidRPr="00E639B6">
          <w:rPr>
            <w:rStyle w:val="Hyperlink"/>
            <w:rFonts w:asciiTheme="minorHAnsi" w:hAnsiTheme="minorHAnsi" w:cstheme="minorHAnsi"/>
            <w:sz w:val="20"/>
            <w:szCs w:val="20"/>
          </w:rPr>
          <w:t>http://www.hr5.nl/</w:t>
        </w:r>
      </w:hyperlink>
      <w:r w:rsidRPr="00E639B6">
        <w:rPr>
          <w:rFonts w:asciiTheme="minorHAnsi" w:hAnsiTheme="minorHAnsi" w:cstheme="minorHAnsi"/>
          <w:sz w:val="20"/>
          <w:szCs w:val="20"/>
        </w:rPr>
        <w:t xml:space="preserve">, </w:t>
      </w:r>
      <w:hyperlink r:id="rId22" w:history="1">
        <w:r w:rsidRPr="00E639B6">
          <w:rPr>
            <w:rStyle w:val="Hyperlink"/>
            <w:rFonts w:asciiTheme="minorHAnsi" w:hAnsiTheme="minorHAnsi" w:cstheme="minorHAnsi"/>
            <w:sz w:val="20"/>
            <w:szCs w:val="20"/>
          </w:rPr>
          <w:t>http://www.tuxx.nl/</w:t>
        </w:r>
      </w:hyperlink>
    </w:p>
    <w:p w14:paraId="3705841F" w14:textId="77777777" w:rsidR="004F2BA7" w:rsidRPr="009E6FEC" w:rsidRDefault="004F2BA7" w:rsidP="004F2BA7">
      <w:pPr>
        <w:rPr>
          <w:rFonts w:asciiTheme="minorHAnsi" w:hAnsiTheme="minorHAnsi" w:cstheme="minorHAnsi"/>
          <w:sz w:val="18"/>
          <w:szCs w:val="18"/>
        </w:rPr>
      </w:pPr>
    </w:p>
    <w:p w14:paraId="133DE48E" w14:textId="77777777" w:rsidR="00B853EE" w:rsidRPr="00E42598" w:rsidRDefault="00586BE9">
      <w:pPr>
        <w:rPr>
          <w:rFonts w:asciiTheme="minorHAnsi" w:hAnsiTheme="minorHAnsi"/>
          <w:sz w:val="18"/>
          <w:szCs w:val="18"/>
        </w:rPr>
        <w:sectPr w:rsidR="00B853EE" w:rsidRPr="00E42598" w:rsidSect="008B432C">
          <w:headerReference w:type="even" r:id="rId23"/>
          <w:headerReference w:type="default" r:id="rId24"/>
          <w:footerReference w:type="even" r:id="rId25"/>
          <w:footerReference w:type="default" r:id="rId26"/>
          <w:pgSz w:w="11906" w:h="16838"/>
          <w:pgMar w:top="1701" w:right="1418" w:bottom="816" w:left="1418" w:header="0" w:footer="476" w:gutter="0"/>
          <w:cols w:space="708"/>
          <w:formProt w:val="0"/>
          <w:docGrid w:linePitch="240" w:charSpace="-2049"/>
        </w:sectPr>
      </w:pPr>
      <w:r w:rsidRPr="00E42598">
        <w:rPr>
          <w:rFonts w:asciiTheme="minorHAnsi" w:hAnsiTheme="minorHAnsi"/>
          <w:sz w:val="18"/>
          <w:szCs w:val="18"/>
        </w:rPr>
        <w:br w:type="page"/>
      </w:r>
    </w:p>
    <w:p w14:paraId="69AA774B" w14:textId="7A39B767" w:rsidR="00586BE9" w:rsidRPr="00E42598" w:rsidRDefault="00586BE9">
      <w:pPr>
        <w:rPr>
          <w:rFonts w:asciiTheme="minorHAnsi" w:hAnsiTheme="minorHAnsi"/>
          <w:sz w:val="18"/>
          <w:szCs w:val="18"/>
        </w:rPr>
      </w:pPr>
    </w:p>
    <w:p w14:paraId="4BAF76E0" w14:textId="36D493F5" w:rsidR="004F2BA7" w:rsidRPr="00586BE9" w:rsidRDefault="003756F5" w:rsidP="003756F5">
      <w:pPr>
        <w:jc w:val="center"/>
        <w:rPr>
          <w:rFonts w:asciiTheme="minorHAnsi" w:hAnsiTheme="minorHAnsi"/>
          <w:sz w:val="18"/>
          <w:szCs w:val="18"/>
          <w:lang w:val="en-US"/>
        </w:rPr>
      </w:pPr>
      <w:r>
        <w:rPr>
          <w:rFonts w:asciiTheme="minorHAnsi" w:hAnsiTheme="minorHAnsi"/>
          <w:noProof/>
          <w:lang w:bidi="ar-SA"/>
        </w:rPr>
        <w:drawing>
          <wp:inline distT="0" distB="0" distL="0" distR="0" wp14:anchorId="143CFD04" wp14:editId="76103600">
            <wp:extent cx="2247900" cy="2247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D-nieuw-numme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inline>
        </w:drawing>
      </w:r>
      <w:r w:rsidR="005A497B" w:rsidRPr="00586BE9">
        <w:rPr>
          <w:rFonts w:asciiTheme="minorHAnsi" w:hAnsiTheme="minorHAnsi"/>
          <w:noProof/>
          <w:lang w:bidi="ar-SA"/>
        </w:rPr>
        <mc:AlternateContent>
          <mc:Choice Requires="wps">
            <w:drawing>
              <wp:anchor distT="0" distB="0" distL="114300" distR="114300" simplePos="0" relativeHeight="251660288" behindDoc="0" locked="0" layoutInCell="1" allowOverlap="1" wp14:anchorId="7F79A6D7" wp14:editId="79028DDF">
                <wp:simplePos x="0" y="0"/>
                <wp:positionH relativeFrom="column">
                  <wp:posOffset>-202083</wp:posOffset>
                </wp:positionH>
                <wp:positionV relativeFrom="paragraph">
                  <wp:posOffset>7713915</wp:posOffset>
                </wp:positionV>
                <wp:extent cx="6550660" cy="1076960"/>
                <wp:effectExtent l="0" t="0" r="0" b="0"/>
                <wp:wrapSquare wrapText="bothSides"/>
                <wp:docPr id="8" name="Tekstvak 1"/>
                <wp:cNvGraphicFramePr/>
                <a:graphic xmlns:a="http://schemas.openxmlformats.org/drawingml/2006/main">
                  <a:graphicData uri="http://schemas.microsoft.com/office/word/2010/wordprocessingShape">
                    <wps:wsp>
                      <wps:cNvSpPr txBox="1"/>
                      <wps:spPr>
                        <a:xfrm>
                          <a:off x="0" y="0"/>
                          <a:ext cx="6550660" cy="1076960"/>
                        </a:xfrm>
                        <a:prstGeom prst="rect">
                          <a:avLst/>
                        </a:prstGeom>
                        <a:noFill/>
                      </wps:spPr>
                      <wps:txbx>
                        <w:txbxContent>
                          <w:p w14:paraId="5F6FDF41" w14:textId="77777777" w:rsidR="00F67CC5" w:rsidRPr="00D5123C" w:rsidRDefault="00F67CC5" w:rsidP="005A497B">
                            <w:pPr>
                              <w:pStyle w:val="Plattetekst"/>
                            </w:pPr>
                            <w:r w:rsidRPr="00D5123C">
                              <w:t>Nassaulaan 12</w:t>
                            </w:r>
                          </w:p>
                          <w:p w14:paraId="61D4B37A" w14:textId="77777777" w:rsidR="00F67CC5" w:rsidRPr="00D5123C" w:rsidRDefault="00F67CC5" w:rsidP="005A497B">
                            <w:pPr>
                              <w:pStyle w:val="Plattetekst"/>
                            </w:pPr>
                            <w:r w:rsidRPr="00D5123C">
                              <w:t>2514 JS Den Haag</w:t>
                            </w:r>
                          </w:p>
                          <w:p w14:paraId="37F63A9E" w14:textId="41C87C62" w:rsidR="00F67CC5" w:rsidRPr="00D5123C" w:rsidRDefault="00F67CC5" w:rsidP="005A497B">
                            <w:pPr>
                              <w:pStyle w:val="Plattetekst"/>
                            </w:pPr>
                            <w:r w:rsidRPr="00D5123C">
                              <w:t xml:space="preserve">CERT: 070 </w:t>
                            </w:r>
                            <w:r w:rsidR="003756F5">
                              <w:t>204 55 11</w:t>
                            </w:r>
                            <w:r w:rsidRPr="00D5123C">
                              <w:t xml:space="preserve"> (9:00 – 17:00 ma – vr)</w:t>
                            </w:r>
                          </w:p>
                          <w:p w14:paraId="7C339D6E" w14:textId="77777777" w:rsidR="00F67CC5" w:rsidRPr="00D5123C" w:rsidRDefault="00F67CC5" w:rsidP="005A497B">
                            <w:pPr>
                              <w:pStyle w:val="Plattetekst"/>
                            </w:pPr>
                            <w:r w:rsidRPr="00D5123C">
                              <w:t>CERT 24x7: Piketnummer (instructies via voicemail)</w:t>
                            </w:r>
                          </w:p>
                          <w:p w14:paraId="632B8397" w14:textId="77777777" w:rsidR="00F67CC5" w:rsidRPr="00D5123C" w:rsidRDefault="007E69F6" w:rsidP="005A497B">
                            <w:pPr>
                              <w:pStyle w:val="Plattetekst"/>
                            </w:pPr>
                            <w:hyperlink r:id="rId28" w:history="1">
                              <w:r w:rsidR="00F67CC5" w:rsidRPr="0054389C">
                                <w:rPr>
                                  <w:rStyle w:val="Hyperlink"/>
                                </w:rPr>
                                <w:t>info@IBDGemeenten.nl</w:t>
                              </w:r>
                            </w:hyperlink>
                            <w:r w:rsidR="00F67CC5">
                              <w:t xml:space="preserve"> </w:t>
                            </w:r>
                            <w:r w:rsidR="00F67CC5" w:rsidRPr="00D5123C">
                              <w:t xml:space="preserve">/ </w:t>
                            </w:r>
                            <w:hyperlink r:id="rId29" w:history="1">
                              <w:r w:rsidR="00F67CC5" w:rsidRPr="0054389C">
                                <w:rPr>
                                  <w:rStyle w:val="Hyperlink"/>
                                </w:rPr>
                                <w:t>incident@IBDGemeenten.nl</w:t>
                              </w:r>
                            </w:hyperlink>
                            <w:r w:rsidR="00F67CC5">
                              <w:t xml:space="preserve"> </w:t>
                            </w:r>
                          </w:p>
                          <w:p w14:paraId="176410CC" w14:textId="77777777" w:rsidR="00F67CC5" w:rsidRPr="00D5123C" w:rsidRDefault="00F67CC5" w:rsidP="005A497B">
                            <w:pPr>
                              <w:pStyle w:val="Plattetekst"/>
                            </w:pPr>
                            <w:r w:rsidRPr="00D5123C">
                              <w:rPr>
                                <w:color w:val="C4BC96" w:themeColor="background2" w:themeShade="BF"/>
                              </w:rPr>
                              <w:t xml:space="preserve"> </w:t>
                            </w:r>
                          </w:p>
                        </w:txbxContent>
                      </wps:txbx>
                      <wps:bodyPr wrap="square" rtlCol="0">
                        <a:noAutofit/>
                      </wps:bodyPr>
                    </wps:wsp>
                  </a:graphicData>
                </a:graphic>
              </wp:anchor>
            </w:drawing>
          </mc:Choice>
          <mc:Fallback>
            <w:pict>
              <v:shapetype w14:anchorId="7F79A6D7" id="_x0000_t202" coordsize="21600,21600" o:spt="202" path="m,l,21600r21600,l21600,xe">
                <v:stroke joinstyle="miter"/>
                <v:path gradientshapeok="t" o:connecttype="rect"/>
              </v:shapetype>
              <v:shape id="Tekstvak 1" o:spid="_x0000_s1026" type="#_x0000_t202" style="position:absolute;left:0;text-align:left;margin-left:-15.9pt;margin-top:607.4pt;width:515.8pt;height:8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Q3lgEAAA8DAAAOAAAAZHJzL2Uyb0RvYy54bWysUk1v2zAMvQ/YfxB0X+wUqLcZcYptRXcZ&#10;tgHtfoAiS7FQS9RIJXb+/Sg5TYftVvRCSfx4enzk5mb2ozgaJAehk+tVLYUJGnoX9p389XD37oMU&#10;lFTo1QjBdPJkSN5s377ZTLE1VzDA2BsUDBKonWInh5RiW1WkB+MVrSCawEEL6FXiJ+6rHtXE6H6s&#10;ruq6qSbAPiJoQ8Te2yUotwXfWqPTD2vJJDF2krmlYrHYXbbVdqPaPao4OH2moV7AwisX+NML1K1K&#10;ShzQ/QflnUYgsGmlwVdgrdOm9MDdrOt/urkfVDSlFxaH4kUmej1Y/f34E4XrO8mDCsrziB7MI6Wj&#10;ehTrrM4UqeWk+8hpaf4MM0/5yU/szE3PFn0+uR3Bcdb5dNHWzElodjbX13XTcEhzbF2/bz7yg/Gr&#10;5/KIlL4a8CJfOok8vKKpOn6jtKQ+peTfAty5ccz+zHHhkm9p3s1n4jvoT8x74vl2kn4fFBopMI1f&#10;oKzDgvLpkMC68kEuX2rOqKx6oXjekDzWv98l63mPt38AAAD//wMAUEsDBBQABgAIAAAAIQAv0ehd&#10;4AAAAA0BAAAPAAAAZHJzL2Rvd25yZXYueG1sTI/NTsMwEITvSH0Haytxa+20ATUhTlUVcQVRfiRu&#10;brxNIuJ1FLtNeHuWE73N7oxmvy22k+vEBYfQetKQLBUIpMrblmoN729Piw2IEA1Z03lCDT8YYFvO&#10;bgqTWz/SK14OsRZcQiE3GpoY+1zKUDXoTFj6Hom9kx+ciTwOtbSDGbncdXKl1L10piW+0Jge9w1W&#10;34ez0/DxfPr6TNVL/eju+tFPSpLLpNa382n3ACLiFP/D8IfP6FAy09GfyQbRaVisE0aPbKySlBVH&#10;sixjceTVepOmIMtCXn9R/gIAAP//AwBQSwECLQAUAAYACAAAACEAtoM4kv4AAADhAQAAEwAAAAAA&#10;AAAAAAAAAAAAAAAAW0NvbnRlbnRfVHlwZXNdLnhtbFBLAQItABQABgAIAAAAIQA4/SH/1gAAAJQB&#10;AAALAAAAAAAAAAAAAAAAAC8BAABfcmVscy8ucmVsc1BLAQItABQABgAIAAAAIQBXsoQ3lgEAAA8D&#10;AAAOAAAAAAAAAAAAAAAAAC4CAABkcnMvZTJvRG9jLnhtbFBLAQItABQABgAIAAAAIQAv0ehd4AAA&#10;AA0BAAAPAAAAAAAAAAAAAAAAAPADAABkcnMvZG93bnJldi54bWxQSwUGAAAAAAQABADzAAAA/QQA&#10;AAAA&#10;" filled="f" stroked="f">
                <v:textbox>
                  <w:txbxContent>
                    <w:p w14:paraId="5F6FDF41" w14:textId="77777777" w:rsidR="00F67CC5" w:rsidRPr="00D5123C" w:rsidRDefault="00F67CC5" w:rsidP="005A497B">
                      <w:pPr>
                        <w:pStyle w:val="Plattetekst"/>
                      </w:pPr>
                      <w:r w:rsidRPr="00D5123C">
                        <w:t>Nassaulaan 12</w:t>
                      </w:r>
                    </w:p>
                    <w:p w14:paraId="61D4B37A" w14:textId="77777777" w:rsidR="00F67CC5" w:rsidRPr="00D5123C" w:rsidRDefault="00F67CC5" w:rsidP="005A497B">
                      <w:pPr>
                        <w:pStyle w:val="Plattetekst"/>
                      </w:pPr>
                      <w:r w:rsidRPr="00D5123C">
                        <w:t>2514 JS Den Haag</w:t>
                      </w:r>
                    </w:p>
                    <w:p w14:paraId="37F63A9E" w14:textId="41C87C62" w:rsidR="00F67CC5" w:rsidRPr="00D5123C" w:rsidRDefault="00F67CC5" w:rsidP="005A497B">
                      <w:pPr>
                        <w:pStyle w:val="Plattetekst"/>
                      </w:pPr>
                      <w:r w:rsidRPr="00D5123C">
                        <w:t xml:space="preserve">CERT: 070 </w:t>
                      </w:r>
                      <w:r w:rsidR="003756F5">
                        <w:t>204 55 11</w:t>
                      </w:r>
                      <w:r w:rsidRPr="00D5123C">
                        <w:t xml:space="preserve"> (9:00 – 17:00 ma – vr)</w:t>
                      </w:r>
                    </w:p>
                    <w:p w14:paraId="7C339D6E" w14:textId="77777777" w:rsidR="00F67CC5" w:rsidRPr="00D5123C" w:rsidRDefault="00F67CC5" w:rsidP="005A497B">
                      <w:pPr>
                        <w:pStyle w:val="Plattetekst"/>
                      </w:pPr>
                      <w:r w:rsidRPr="00D5123C">
                        <w:t>CERT 24x7: Piketnummer (instructies via voicemail)</w:t>
                      </w:r>
                    </w:p>
                    <w:p w14:paraId="632B8397" w14:textId="77777777" w:rsidR="00F67CC5" w:rsidRPr="00D5123C" w:rsidRDefault="007E69F6" w:rsidP="005A497B">
                      <w:pPr>
                        <w:pStyle w:val="Plattetekst"/>
                      </w:pPr>
                      <w:hyperlink r:id="rId30" w:history="1">
                        <w:r w:rsidR="00F67CC5" w:rsidRPr="0054389C">
                          <w:rPr>
                            <w:rStyle w:val="Hyperlink"/>
                          </w:rPr>
                          <w:t>info@IBDGemeenten.nl</w:t>
                        </w:r>
                      </w:hyperlink>
                      <w:r w:rsidR="00F67CC5">
                        <w:t xml:space="preserve"> </w:t>
                      </w:r>
                      <w:r w:rsidR="00F67CC5" w:rsidRPr="00D5123C">
                        <w:t xml:space="preserve">/ </w:t>
                      </w:r>
                      <w:hyperlink r:id="rId31" w:history="1">
                        <w:r w:rsidR="00F67CC5" w:rsidRPr="0054389C">
                          <w:rPr>
                            <w:rStyle w:val="Hyperlink"/>
                          </w:rPr>
                          <w:t>incident@IBDGemeenten.nl</w:t>
                        </w:r>
                      </w:hyperlink>
                      <w:r w:rsidR="00F67CC5">
                        <w:t xml:space="preserve"> </w:t>
                      </w:r>
                    </w:p>
                    <w:p w14:paraId="176410CC" w14:textId="77777777" w:rsidR="00F67CC5" w:rsidRPr="00D5123C" w:rsidRDefault="00F67CC5" w:rsidP="005A497B">
                      <w:pPr>
                        <w:pStyle w:val="Plattetekst"/>
                      </w:pPr>
                      <w:r w:rsidRPr="00D5123C">
                        <w:rPr>
                          <w:color w:val="C4BC96" w:themeColor="background2" w:themeShade="BF"/>
                        </w:rPr>
                        <w:t xml:space="preserve"> </w:t>
                      </w:r>
                    </w:p>
                  </w:txbxContent>
                </v:textbox>
                <w10:wrap type="square"/>
              </v:shape>
            </w:pict>
          </mc:Fallback>
        </mc:AlternateContent>
      </w:r>
      <w:r w:rsidR="005A497B" w:rsidRPr="00586BE9">
        <w:rPr>
          <w:rFonts w:asciiTheme="minorHAnsi" w:hAnsiTheme="minorHAnsi"/>
          <w:noProof/>
          <w:lang w:bidi="ar-SA"/>
        </w:rPr>
        <mc:AlternateContent>
          <mc:Choice Requires="wps">
            <w:drawing>
              <wp:anchor distT="0" distB="0" distL="114300" distR="114300" simplePos="0" relativeHeight="251659264" behindDoc="0" locked="0" layoutInCell="1" allowOverlap="1" wp14:anchorId="7209A94E" wp14:editId="77B11AEE">
                <wp:simplePos x="0" y="0"/>
                <wp:positionH relativeFrom="column">
                  <wp:posOffset>-207557</wp:posOffset>
                </wp:positionH>
                <wp:positionV relativeFrom="paragraph">
                  <wp:posOffset>6515472</wp:posOffset>
                </wp:positionV>
                <wp:extent cx="6146800" cy="1033145"/>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6146800" cy="1033145"/>
                        </a:xfrm>
                        <a:prstGeom prst="rect">
                          <a:avLst/>
                        </a:prstGeom>
                        <a:noFill/>
                        <a:ln>
                          <a:noFill/>
                        </a:ln>
                        <a:effectLst/>
                      </wps:spPr>
                      <wps:txbx>
                        <w:txbxContent>
                          <w:p w14:paraId="16F7E4F2" w14:textId="77777777" w:rsidR="00F67CC5" w:rsidRDefault="00F67CC5" w:rsidP="005A497B">
                            <w:pPr>
                              <w:pStyle w:val="Plattetekst"/>
                              <w:jc w:val="center"/>
                              <w:rPr>
                                <w:sz w:val="32"/>
                              </w:rPr>
                            </w:pPr>
                            <w:r w:rsidRPr="00D5123C">
                              <w:rPr>
                                <w:sz w:val="32"/>
                              </w:rPr>
                              <w:t>Kijk voor meer informatie op:</w:t>
                            </w:r>
                          </w:p>
                          <w:p w14:paraId="3F16E1B8" w14:textId="77777777" w:rsidR="00F67CC5" w:rsidRPr="00D5123C" w:rsidRDefault="00F67CC5" w:rsidP="005A497B">
                            <w:pPr>
                              <w:pStyle w:val="Plattetekst"/>
                              <w:jc w:val="center"/>
                              <w:rPr>
                                <w:sz w:val="32"/>
                              </w:rPr>
                            </w:pPr>
                            <w:r w:rsidRPr="00D5123C">
                              <w:rPr>
                                <w:sz w:val="32"/>
                              </w:rPr>
                              <w:t>www.</w:t>
                            </w:r>
                            <w:r>
                              <w:rPr>
                                <w:sz w:val="32"/>
                              </w:rPr>
                              <w:t>informatiebeveiligingsdienst</w:t>
                            </w:r>
                            <w:r w:rsidRPr="00D5123C">
                              <w:rPr>
                                <w:sz w:val="32"/>
                              </w:rPr>
                              <w:t>.nl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9A94E" id="Tekstvak 15" o:spid="_x0000_s1027" type="#_x0000_t202" style="position:absolute;left:0;text-align:left;margin-left:-16.35pt;margin-top:513.05pt;width:484pt;height:8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AKMQIAAGAEAAAOAAAAZHJzL2Uyb0RvYy54bWysVN9v2jAQfp+0/8Hy+0hCKWsjQsVaMU1C&#10;bSWY+mwcm0SNfZ5tSNhfv7NDKOv2NO3F3I8v57v7PjO761RDDsK6GnRBs1FKidAcylrvCvp9s/x0&#10;Q4nzTJesAS0KehSO3s0/fpi1JhdjqKAphSVYRLu8NQWtvDd5kjheCcXcCIzQmJRgFfPo2l1SWtZi&#10;ddUk4zSdJi3Y0ljgwjmMPvRJOo/1pRTcP0nphCdNQbE3H08bz204k/mM5TvLTFXzUxvsH7pQrNZ4&#10;6bnUA/OM7G39RylVcwsOpB9xUAlIWXMRZ8BpsvTdNOuKGRFnweU4c16T+39l+ePh2ZK6RO6uKdFM&#10;IUcb8er8gb0SDOF+WuNyhK0NAn33BTrEDnGHwTB2J60KvzgQwTxu+njerug84RicZpPpTYopjrks&#10;vbrKJrF+8va5sc5/FaBIMApqkb64VXZYOY+tIHSAhNs0LOumiRQ2+rcAAvuIiBo4fR0m6TsOlu+2&#10;XT/5MM0WyiMOaaGXiTN8WWMjK+b8M7OoC2wete6f8JANtAWFk0VJBfbn3+IBj3RhlpIWdVZQ92PP&#10;rKCk+aaRyNtsMgnCjM7k+vMYHXuZ2V5m9F7dA0o5w1dleDQD3jeDKS2oF3wSi3ArppjmeHdB/WDe&#10;+179+KS4WCwiCKVomF/pteGhdNhkWPOme2HWnLjwSOMjDIpk+TtKemzPwWLvQdaRr7DnfqtIXnBQ&#10;xpHG05ML7+TSj6i3P4b5LwAAAP//AwBQSwMEFAAGAAgAAAAhAIqI/aLhAAAADQEAAA8AAABkcnMv&#10;ZG93bnJldi54bWxMj01PwzAMhu9I/IfISNy2pC0bXWk6IRBX0MaHxC1rvLaicaomW8u/x5zgaL+P&#10;Xj8ut7PrxRnH0HnSkCwVCKTa244aDW+vT4scRIiGrOk9oYZvDLCtLi9KU1g/0Q7P+9gILqFQGA1t&#10;jEMhZahbdCYs/YDE2dGPzkQex0ba0Uxc7nqZKrWWznTEF1oz4EOL9df+5DS8Px8/P27US/PoVsPk&#10;ZyXJbaTW11fz/R2IiHP8g+FXn9WhYqeDP5ENotewyNJbRjlQ6ToBwcgmW2UgDrxK8jwHWZXy/xfV&#10;DwAAAP//AwBQSwECLQAUAAYACAAAACEAtoM4kv4AAADhAQAAEwAAAAAAAAAAAAAAAAAAAAAAW0Nv&#10;bnRlbnRfVHlwZXNdLnhtbFBLAQItABQABgAIAAAAIQA4/SH/1gAAAJQBAAALAAAAAAAAAAAAAAAA&#10;AC8BAABfcmVscy8ucmVsc1BLAQItABQABgAIAAAAIQD9tSAKMQIAAGAEAAAOAAAAAAAAAAAAAAAA&#10;AC4CAABkcnMvZTJvRG9jLnhtbFBLAQItABQABgAIAAAAIQCKiP2i4QAAAA0BAAAPAAAAAAAAAAAA&#10;AAAAAIsEAABkcnMvZG93bnJldi54bWxQSwUGAAAAAAQABADzAAAAmQUAAAAA&#10;" filled="f" stroked="f">
                <v:textbox>
                  <w:txbxContent>
                    <w:p w14:paraId="16F7E4F2" w14:textId="77777777" w:rsidR="00F67CC5" w:rsidRDefault="00F67CC5" w:rsidP="005A497B">
                      <w:pPr>
                        <w:pStyle w:val="Plattetekst"/>
                        <w:jc w:val="center"/>
                        <w:rPr>
                          <w:sz w:val="32"/>
                        </w:rPr>
                      </w:pPr>
                      <w:r w:rsidRPr="00D5123C">
                        <w:rPr>
                          <w:sz w:val="32"/>
                        </w:rPr>
                        <w:t>Kijk voor meer informatie op:</w:t>
                      </w:r>
                    </w:p>
                    <w:p w14:paraId="3F16E1B8" w14:textId="77777777" w:rsidR="00F67CC5" w:rsidRPr="00D5123C" w:rsidRDefault="00F67CC5" w:rsidP="005A497B">
                      <w:pPr>
                        <w:pStyle w:val="Plattetekst"/>
                        <w:jc w:val="center"/>
                        <w:rPr>
                          <w:sz w:val="32"/>
                        </w:rPr>
                      </w:pPr>
                      <w:r w:rsidRPr="00D5123C">
                        <w:rPr>
                          <w:sz w:val="32"/>
                        </w:rPr>
                        <w:t>www.</w:t>
                      </w:r>
                      <w:r>
                        <w:rPr>
                          <w:sz w:val="32"/>
                        </w:rPr>
                        <w:t>informatiebeveiligingsdienst</w:t>
                      </w:r>
                      <w:r w:rsidRPr="00D5123C">
                        <w:rPr>
                          <w:sz w:val="32"/>
                        </w:rPr>
                        <w:t>.nl</w:t>
                      </w:r>
                    </w:p>
                  </w:txbxContent>
                </v:textbox>
                <w10:wrap type="square"/>
              </v:shape>
            </w:pict>
          </mc:Fallback>
        </mc:AlternateContent>
      </w:r>
      <w:r w:rsidR="005A497B" w:rsidRPr="00586BE9">
        <w:rPr>
          <w:rFonts w:asciiTheme="minorHAnsi" w:hAnsiTheme="minorHAnsi"/>
          <w:noProof/>
          <w:lang w:bidi="ar-SA"/>
        </w:rPr>
        <w:drawing>
          <wp:anchor distT="0" distB="0" distL="114300" distR="114300" simplePos="0" relativeHeight="251662336" behindDoc="0" locked="0" layoutInCell="1" allowOverlap="1" wp14:anchorId="60631791" wp14:editId="548C004C">
            <wp:simplePos x="0" y="0"/>
            <wp:positionH relativeFrom="column">
              <wp:posOffset>4319752</wp:posOffset>
            </wp:positionH>
            <wp:positionV relativeFrom="paragraph">
              <wp:posOffset>7692938</wp:posOffset>
            </wp:positionV>
            <wp:extent cx="1285200" cy="874800"/>
            <wp:effectExtent l="0" t="0" r="1079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VNG-Realisatie.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85200" cy="874800"/>
                    </a:xfrm>
                    <a:prstGeom prst="rect">
                      <a:avLst/>
                    </a:prstGeom>
                  </pic:spPr>
                </pic:pic>
              </a:graphicData>
            </a:graphic>
            <wp14:sizeRelH relativeFrom="margin">
              <wp14:pctWidth>0</wp14:pctWidth>
            </wp14:sizeRelH>
            <wp14:sizeRelV relativeFrom="margin">
              <wp14:pctHeight>0</wp14:pctHeight>
            </wp14:sizeRelV>
          </wp:anchor>
        </w:drawing>
      </w:r>
    </w:p>
    <w:sectPr w:rsidR="004F2BA7" w:rsidRPr="00586BE9" w:rsidSect="008B432C">
      <w:footerReference w:type="default" r:id="rId33"/>
      <w:pgSz w:w="11906" w:h="16838"/>
      <w:pgMar w:top="1701" w:right="1418" w:bottom="816" w:left="1418" w:header="0" w:footer="476"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9C58" w14:textId="77777777" w:rsidR="007E69F6" w:rsidRDefault="007E69F6">
      <w:r>
        <w:separator/>
      </w:r>
    </w:p>
  </w:endnote>
  <w:endnote w:type="continuationSeparator" w:id="0">
    <w:p w14:paraId="7BB41548" w14:textId="77777777" w:rsidR="007E69F6" w:rsidRDefault="007E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6278" w14:textId="74B3B951" w:rsidR="00F67CC5" w:rsidRDefault="00F67CC5" w:rsidP="000626E3">
    <w:pPr>
      <w:pStyle w:val="Plattetekst"/>
    </w:pPr>
  </w:p>
  <w:p w14:paraId="787589A8" w14:textId="77777777" w:rsidR="00F67CC5" w:rsidRDefault="00F67C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A3B5" w14:textId="77777777" w:rsidR="00F67CC5" w:rsidRDefault="00F67CC5" w:rsidP="000626E3">
    <w:pPr>
      <w:pStyle w:val="Plattetekst"/>
    </w:pPr>
    <w:r>
      <w:rPr>
        <w:rFonts w:asciiTheme="minorHAnsi" w:hAnsiTheme="minorHAnsi"/>
        <w:noProof/>
        <w:lang w:bidi="ar-SA"/>
      </w:rPr>
      <w:drawing>
        <wp:anchor distT="0" distB="0" distL="114300" distR="114300" simplePos="0" relativeHeight="251668480" behindDoc="0" locked="0" layoutInCell="1" allowOverlap="1" wp14:anchorId="053475FC" wp14:editId="489EF660">
          <wp:simplePos x="0" y="0"/>
          <wp:positionH relativeFrom="column">
            <wp:posOffset>5839968</wp:posOffset>
          </wp:positionH>
          <wp:positionV relativeFrom="paragraph">
            <wp:posOffset>48768</wp:posOffset>
          </wp:positionV>
          <wp:extent cx="406428" cy="273635"/>
          <wp:effectExtent l="0" t="0" r="0" b="6350"/>
          <wp:wrapNone/>
          <wp:docPr id="24"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NG-Realisatie.png"/>
                  <pic:cNvPicPr/>
                </pic:nvPicPr>
                <pic:blipFill>
                  <a:blip r:embed="rId1">
                    <a:extLst>
                      <a:ext uri="{28A0092B-C50C-407E-A947-70E740481C1C}">
                        <a14:useLocalDpi xmlns:a14="http://schemas.microsoft.com/office/drawing/2010/main" val="0"/>
                      </a:ext>
                    </a:extLst>
                  </a:blip>
                  <a:stretch>
                    <a:fillRect/>
                  </a:stretch>
                </pic:blipFill>
                <pic:spPr>
                  <a:xfrm>
                    <a:off x="0" y="0"/>
                    <a:ext cx="406428" cy="27363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1312" behindDoc="1" locked="0" layoutInCell="1" allowOverlap="1" wp14:anchorId="155E92B3" wp14:editId="72059AA7">
              <wp:simplePos x="0" y="0"/>
              <wp:positionH relativeFrom="page">
                <wp:posOffset>946785</wp:posOffset>
              </wp:positionH>
              <wp:positionV relativeFrom="page">
                <wp:posOffset>10174605</wp:posOffset>
              </wp:positionV>
              <wp:extent cx="114935" cy="153670"/>
              <wp:effectExtent l="0" t="0" r="12065" b="241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FC97" w14:textId="10ED2419" w:rsidR="00F67CC5" w:rsidRDefault="00F67CC5" w:rsidP="000626E3">
                          <w:pPr>
                            <w:pStyle w:val="Plattetekst"/>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E92B3" id="_x0000_t202" coordsize="21600,21600" o:spt="202" path="m,l,21600r21600,l21600,xe">
              <v:stroke joinstyle="miter"/>
              <v:path gradientshapeok="t" o:connecttype="rect"/>
            </v:shapetype>
            <v:shape id="Text Box 4" o:spid="_x0000_s1028" type="#_x0000_t202" style="position:absolute;margin-left:74.55pt;margin-top:801.15pt;width:9.0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1C6QEAALUDAAAOAAAAZHJzL2Uyb0RvYy54bWysU9tu2zAMfR+wfxD0vjjuJduMOEXXosOA&#10;7gK0+wBalmNhtqhRSuzs60fJcdaub8NeBJqiDg8Pj9dXY9+JvSZv0JYyXyyl0FZhbey2lN8f7968&#10;k8IHsDV0aHUpD9rLq83rV+vBFfoMW+xqTYJBrC8GV8o2BFdkmVet7sEv0GnLlw1SD4E/aZvVBAOj&#10;9112tlyusgGpdoRKe8/Z2+lSbhJ+02gVvjaN10F0pWRuIZ2Uziqe2WYNxZbAtUYdacA/sOjBWG56&#10;grqFAGJH5gVUbxShxyYsFPYZNo1ROs3A0+TLv6Z5aMHpNAuL491JJv//YNWX/TcSpi7lSgoLPa/o&#10;UY9BfMBRXER1BucLLnpwXBZGTvOW06Te3aP64YXFmxbsVl8T4dBqqJldHl9mT55OOD6CVMNnrLkN&#10;7AImoLGhPkrHYghG5y0dTpuJVFRsmV+8P7+UQvFVfnm+eps2l0ExP3bkw0eNvYhBKYkXn8Bhf+9D&#10;JAPFXBJ7WbwzXZeW39lnCS6MmUQ+8p2Yh7Eaj2JUWB94DMLJS+x9DlqkX1IM7KNS+p87IC1F98my&#10;FNF0c0BzUM0BWMVPSxmkmMKbMJlz58hsW0aexLZ4zXI1Jo0SdZ1YHHmyN9KERx9H8z39TlV//rbN&#10;bwAAAP//AwBQSwMEFAAGAAgAAAAhAI0+9kfgAAAADQEAAA8AAABkcnMvZG93bnJldi54bWxMj8FO&#10;wzAQRO9I/IO1SNyo3QChDXGqCsEJCZGGQ49O7CZW43WI3Tb8PZsT3Ga0T7Mz+WZyPTubMViPEpYL&#10;Acxg47XFVsJX9Xa3AhaiQq16j0bCjwmwKa6vcpVpf8HSnHexZRSCIVMSuhiHjPPQdMapsPCDQbod&#10;/OhUJDu2XI/qQuGu54kQKXfKIn3o1GBeOtMcdycnYbvH8tV+f9Sf5aG0VbUW+J4epby9mbbPwKKZ&#10;4h8Mc32qDgV1qv0JdWA9+Yf1klASqUjugc1I+pQAq2eRpI/Ai5z/X1H8AgAA//8DAFBLAQItABQA&#10;BgAIAAAAIQC2gziS/gAAAOEBAAATAAAAAAAAAAAAAAAAAAAAAABbQ29udGVudF9UeXBlc10ueG1s&#10;UEsBAi0AFAAGAAgAAAAhADj9If/WAAAAlAEAAAsAAAAAAAAAAAAAAAAALwEAAF9yZWxzLy5yZWxz&#10;UEsBAi0AFAAGAAgAAAAhAD2e/ULpAQAAtQMAAA4AAAAAAAAAAAAAAAAALgIAAGRycy9lMm9Eb2Mu&#10;eG1sUEsBAi0AFAAGAAgAAAAhAI0+9kfgAAAADQEAAA8AAAAAAAAAAAAAAAAAQwQAAGRycy9kb3du&#10;cmV2LnhtbFBLBQYAAAAABAAEAPMAAABQBQAAAAA=&#10;" filled="f" stroked="f">
              <v:textbox inset="0,0,0,0">
                <w:txbxContent>
                  <w:p w14:paraId="5A1BFC97" w14:textId="10ED2419" w:rsidR="00F67CC5" w:rsidRDefault="00F67CC5" w:rsidP="000626E3">
                    <w:pPr>
                      <w:pStyle w:val="Plattetekst"/>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p w14:paraId="6CA3117F" w14:textId="77777777" w:rsidR="00F67CC5" w:rsidRDefault="00F67CC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D2BA" w14:textId="14D57C6A" w:rsidR="00F67CC5" w:rsidRDefault="00F67CC5" w:rsidP="000626E3">
    <w:pPr>
      <w:pStyle w:val="Plattetekst"/>
    </w:pPr>
  </w:p>
  <w:p w14:paraId="45292D38" w14:textId="77777777" w:rsidR="00F67CC5" w:rsidRDefault="00F67C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5821" w14:textId="77777777" w:rsidR="007E69F6" w:rsidRDefault="007E69F6">
      <w:r>
        <w:separator/>
      </w:r>
    </w:p>
  </w:footnote>
  <w:footnote w:type="continuationSeparator" w:id="0">
    <w:p w14:paraId="5CA0A38B" w14:textId="77777777" w:rsidR="007E69F6" w:rsidRDefault="007E69F6">
      <w:r>
        <w:continuationSeparator/>
      </w:r>
    </w:p>
  </w:footnote>
  <w:footnote w:id="1">
    <w:p w14:paraId="5A934808" w14:textId="54F70F31" w:rsidR="00F67CC5" w:rsidRPr="00F67CC5" w:rsidRDefault="00F67CC5">
      <w:pPr>
        <w:pStyle w:val="Voetnoottekst"/>
        <w:rPr>
          <w:vertAlign w:val="superscript"/>
        </w:rPr>
      </w:pPr>
      <w:r>
        <w:rPr>
          <w:rStyle w:val="Voetnootmarkering"/>
        </w:rPr>
        <w:footnoteRef/>
      </w:r>
      <w:r>
        <w:t xml:space="preserve"> </w:t>
      </w:r>
      <w:r w:rsidRPr="00F67CC5">
        <w:rPr>
          <w:vertAlign w:val="superscript"/>
        </w:rPr>
        <w:t xml:space="preserve">Zie ook: </w:t>
      </w:r>
      <w:hyperlink r:id="rId1" w:history="1">
        <w:r w:rsidRPr="003E171C">
          <w:rPr>
            <w:rStyle w:val="Hyperlink"/>
            <w:vertAlign w:val="superscript"/>
          </w:rPr>
          <w:t>https://www.wnra.nl/wat-is-er-veranderd</w:t>
        </w:r>
      </w:hyperlink>
    </w:p>
  </w:footnote>
  <w:footnote w:id="2">
    <w:p w14:paraId="43BC61F3" w14:textId="0B00B9A8" w:rsidR="00F67CC5" w:rsidRPr="002F6996" w:rsidRDefault="00F67CC5">
      <w:pPr>
        <w:pStyle w:val="Voetnoottekst"/>
        <w:rPr>
          <w:vertAlign w:val="superscript"/>
        </w:rPr>
      </w:pPr>
      <w:r w:rsidRPr="00867FAF">
        <w:rPr>
          <w:rStyle w:val="Voetnootmarkering"/>
        </w:rPr>
        <w:footnoteRef/>
      </w:r>
      <w:r>
        <w:rPr>
          <w:vertAlign w:val="superscript"/>
        </w:rPr>
        <w:t xml:space="preserve"> Meer informatie: </w:t>
      </w:r>
      <w:hyperlink r:id="rId2" w:history="1">
        <w:r w:rsidRPr="00715FC0">
          <w:rPr>
            <w:rStyle w:val="Hyperlink"/>
            <w:vertAlign w:val="superscript"/>
          </w:rPr>
          <w:t>https://www.rijksoverheid.nl/onderwerpen/overheidspersoneel/werknemer-bij-de-overheid/nieuwe-rechtspositie-ambtenaren</w:t>
        </w:r>
      </w:hyperlink>
      <w:r>
        <w:rPr>
          <w:vertAlign w:val="superscript"/>
        </w:rPr>
        <w:t xml:space="preserve"> </w:t>
      </w:r>
    </w:p>
  </w:footnote>
  <w:footnote w:id="3">
    <w:p w14:paraId="59A7773F" w14:textId="77777777" w:rsidR="00F67CC5" w:rsidRPr="00DB66BE" w:rsidRDefault="00F67CC5" w:rsidP="00701E9F">
      <w:pPr>
        <w:pStyle w:val="Voetnoottekst"/>
        <w:rPr>
          <w:rStyle w:val="Voetnootmarkering"/>
        </w:rPr>
      </w:pPr>
      <w:r w:rsidRPr="00DB66BE">
        <w:rPr>
          <w:rStyle w:val="Voetnootmarkering"/>
        </w:rPr>
        <w:footnoteRef/>
      </w:r>
      <w:r w:rsidRPr="00DB66BE">
        <w:rPr>
          <w:rStyle w:val="Voetnootmarkering"/>
        </w:rPr>
        <w:t xml:space="preserve"> Zie ook </w:t>
      </w:r>
      <w:hyperlink r:id="rId3" w:history="1">
        <w:r w:rsidRPr="00715FC0">
          <w:rPr>
            <w:rStyle w:val="Hyperlink"/>
            <w:vertAlign w:val="superscript"/>
          </w:rPr>
          <w:t>http://www.rijksoverheid.nl/onderwerpen/overheidspersoneel/vraag-en-antwoord/wat-zijn-de-arbeidsvoorwaarden-bij-de-overheid.html</w:t>
        </w:r>
      </w:hyperlink>
    </w:p>
  </w:footnote>
  <w:footnote w:id="4">
    <w:p w14:paraId="1E1C3A36" w14:textId="69D9CC91"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w:t>
      </w:r>
      <w:r w:rsidRPr="00736D4B">
        <w:rPr>
          <w:rStyle w:val="Voetnootmarkering"/>
        </w:rPr>
        <w:t>Zie hiervoor</w:t>
      </w:r>
      <w:r w:rsidRPr="00736D4B">
        <w:t xml:space="preserve"> </w:t>
      </w:r>
      <w:hyperlink r:id="rId4" w:history="1">
        <w:r w:rsidRPr="00736D4B">
          <w:rPr>
            <w:rStyle w:val="Hyperlink"/>
            <w:vertAlign w:val="superscript"/>
          </w:rPr>
          <w:t>https://vng.nl/onderwerpenindex/arbeidsvoorwaarden-en-personeelsbeleid/po-beleid/hr-21%20</w:t>
        </w:r>
      </w:hyperlink>
      <w:r w:rsidRPr="00736D4B">
        <w:rPr>
          <w:rStyle w:val="Voetnootmarkering"/>
        </w:rPr>
        <w:t xml:space="preserve"> en </w:t>
      </w:r>
      <w:hyperlink r:id="rId5" w:history="1">
        <w:r w:rsidRPr="00736D4B">
          <w:rPr>
            <w:rStyle w:val="Hyperlink"/>
            <w:vertAlign w:val="superscript"/>
          </w:rPr>
          <w:t>http://www.hr21.nl/</w:t>
        </w:r>
      </w:hyperlink>
    </w:p>
  </w:footnote>
  <w:footnote w:id="5">
    <w:p w14:paraId="387754A8" w14:textId="62CD3156" w:rsidR="00F67CC5" w:rsidRPr="002F6996" w:rsidRDefault="00F67CC5">
      <w:pPr>
        <w:pStyle w:val="Voetnoottekst"/>
        <w:rPr>
          <w:vertAlign w:val="superscript"/>
        </w:rPr>
      </w:pPr>
      <w:r w:rsidRPr="008F22F1">
        <w:rPr>
          <w:rStyle w:val="Voetnootmarkering"/>
        </w:rPr>
        <w:footnoteRef/>
      </w:r>
      <w:r w:rsidRPr="002F6996">
        <w:rPr>
          <w:vertAlign w:val="superscript"/>
        </w:rPr>
        <w:t xml:space="preserve"> Zie </w:t>
      </w:r>
      <w:r>
        <w:rPr>
          <w:vertAlign w:val="superscript"/>
        </w:rPr>
        <w:t xml:space="preserve">voor de opzet en voorbeelduitwerking </w:t>
      </w:r>
      <w:r w:rsidRPr="002F6996">
        <w:rPr>
          <w:vertAlign w:val="superscript"/>
        </w:rPr>
        <w:t xml:space="preserve">het </w:t>
      </w:r>
      <w:r>
        <w:rPr>
          <w:vertAlign w:val="superscript"/>
        </w:rPr>
        <w:t>operationele</w:t>
      </w:r>
      <w:r w:rsidRPr="002F6996">
        <w:rPr>
          <w:vertAlign w:val="superscript"/>
        </w:rPr>
        <w:t xml:space="preserve"> product ‘Communicatieplan’</w:t>
      </w:r>
    </w:p>
  </w:footnote>
  <w:footnote w:id="6">
    <w:p w14:paraId="48C17322" w14:textId="2E98237D"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Zie hiervoor ook het operationele product ‘Handleiding screening personeel’ </w:t>
      </w:r>
    </w:p>
  </w:footnote>
  <w:footnote w:id="7">
    <w:p w14:paraId="406AB080" w14:textId="49CCF757"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Zie de ‘Handreiking integriteit politieke ambtsdragers’ van de VNG voor meer informatie met betrekking tot integriteit. De handreiking bevat een bijlage met een model gedragscode. </w:t>
      </w:r>
      <w:hyperlink r:id="rId6" w:history="1">
        <w:r w:rsidRPr="00715FC0">
          <w:rPr>
            <w:rStyle w:val="Hyperlink"/>
            <w:vertAlign w:val="superscript"/>
          </w:rPr>
          <w:t>http://www.vng.nl/files/vng/nieuws_attachments/2013/20131007-integriteit-pol-ambtsdr.pdf</w:t>
        </w:r>
      </w:hyperlink>
    </w:p>
  </w:footnote>
  <w:footnote w:id="8">
    <w:p w14:paraId="5801ED79" w14:textId="2666FAD9"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w:t>
      </w:r>
      <w:hyperlink r:id="rId7" w:history="1">
        <w:r w:rsidRPr="00715FC0">
          <w:rPr>
            <w:rStyle w:val="Hyperlink"/>
            <w:vertAlign w:val="superscript"/>
          </w:rPr>
          <w:t>http://wetten.overheid.nl/BWBR0008277/</w:t>
        </w:r>
      </w:hyperlink>
    </w:p>
  </w:footnote>
  <w:footnote w:id="9">
    <w:p w14:paraId="5D002607" w14:textId="77777777"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Denk hierbij aan vertrouwelijke informatie, omgaan met geld, machts- en monopoliepositie, toekennen rechten/bevoegdheden (aan personeel of burgers), beoordelen en adviseren (met grote gevolgen), aanschaffen goederen/diensten/aanbestedingen, handhaven, solistisch handelen en werken in de directe invloedsfeer van burgers/bedrijven</w:t>
      </w:r>
    </w:p>
  </w:footnote>
  <w:footnote w:id="10">
    <w:p w14:paraId="69BFCA09" w14:textId="279EB43E"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Zie voor extra informatie </w:t>
      </w:r>
      <w:hyperlink r:id="rId8" w:history="1">
        <w:r w:rsidRPr="00715FC0">
          <w:rPr>
            <w:rStyle w:val="Hyperlink"/>
            <w:vertAlign w:val="superscript"/>
          </w:rPr>
          <w:t>http://wetten.overheid.nl/BWBR0006297/</w:t>
        </w:r>
      </w:hyperlink>
      <w:r w:rsidRPr="00DB66BE">
        <w:rPr>
          <w:rStyle w:val="Voetnootmarkering"/>
        </w:rPr>
        <w:t xml:space="preserve"> en </w:t>
      </w:r>
      <w:hyperlink r:id="rId9" w:history="1">
        <w:r w:rsidRPr="00246888">
          <w:rPr>
            <w:rStyle w:val="Hyperlink"/>
            <w:vertAlign w:val="superscript"/>
          </w:rPr>
          <w:t>https://www.rijksoverheid.nl/onderwerpen/identificatieplicht</w:t>
        </w:r>
      </w:hyperlink>
    </w:p>
  </w:footnote>
  <w:footnote w:id="11">
    <w:p w14:paraId="7DB69FE5" w14:textId="77777777"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Bij indiensttreding zijn de volgende soorten identiteitsbewijs geldig: Paspoort (Nederlands of Buitenlands) of Nederlandse Identiteitskaart. Let op: Het rijbewijs is dus geen geldig identiteitsbewijs bij indiensttreding, omdat de nationaliteit moet kunnen worden vastgesteld.</w:t>
      </w:r>
    </w:p>
  </w:footnote>
  <w:footnote w:id="12">
    <w:p w14:paraId="62211238" w14:textId="52EAC50C"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w:t>
      </w:r>
      <w:hyperlink r:id="rId10" w:history="1">
        <w:r w:rsidRPr="00715FC0">
          <w:rPr>
            <w:rStyle w:val="Hyperlink"/>
            <w:vertAlign w:val="superscript"/>
          </w:rPr>
          <w:t>https://www.justis.nl/</w:t>
        </w:r>
      </w:hyperlink>
    </w:p>
  </w:footnote>
  <w:footnote w:id="13">
    <w:p w14:paraId="29C4DC44" w14:textId="1F514C49"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Zie voor meer informatie </w:t>
      </w:r>
      <w:hyperlink r:id="rId11" w:history="1">
        <w:r w:rsidRPr="00715FC0">
          <w:rPr>
            <w:rStyle w:val="Hyperlink"/>
            <w:vertAlign w:val="superscript"/>
          </w:rPr>
          <w:t>http://nl.wikipedia.org/wiki/Handelsinformatiebureau</w:t>
        </w:r>
      </w:hyperlink>
    </w:p>
  </w:footnote>
  <w:footnote w:id="14">
    <w:p w14:paraId="0042E217" w14:textId="70DDF4E2" w:rsidR="00F67CC5" w:rsidRPr="008F22F1" w:rsidRDefault="00F67CC5" w:rsidP="000774D4">
      <w:pPr>
        <w:pStyle w:val="Voetnoottekst"/>
        <w:rPr>
          <w:rStyle w:val="Voetnootmarkering"/>
        </w:rPr>
      </w:pPr>
      <w:r w:rsidRPr="008F22F1">
        <w:rPr>
          <w:rStyle w:val="Voetnootmarkering"/>
        </w:rPr>
        <w:footnoteRef/>
      </w:r>
      <w:r w:rsidRPr="008F22F1">
        <w:rPr>
          <w:rStyle w:val="Voetnootmarkering"/>
        </w:rPr>
        <w:t xml:space="preserve"> </w:t>
      </w:r>
      <w:hyperlink r:id="rId12" w:history="1">
        <w:r w:rsidRPr="00715FC0">
          <w:rPr>
            <w:rStyle w:val="Hyperlink"/>
            <w:vertAlign w:val="superscript"/>
          </w:rPr>
          <w:t>https://www.kvk.nl/</w:t>
        </w:r>
      </w:hyperlink>
    </w:p>
  </w:footnote>
  <w:footnote w:id="15">
    <w:p w14:paraId="20E8477A" w14:textId="0676B67B" w:rsidR="00F67CC5" w:rsidRPr="008F22F1" w:rsidRDefault="00F67CC5" w:rsidP="000774D4">
      <w:pPr>
        <w:pStyle w:val="Voetnoottekst"/>
        <w:rPr>
          <w:rStyle w:val="Voetnootmarkering"/>
        </w:rPr>
      </w:pPr>
      <w:r w:rsidRPr="008F22F1">
        <w:rPr>
          <w:rStyle w:val="Voetnootmarkering"/>
        </w:rPr>
        <w:footnoteRef/>
      </w:r>
      <w:r>
        <w:rPr>
          <w:vertAlign w:val="superscript"/>
        </w:rPr>
        <w:t xml:space="preserve"> </w:t>
      </w:r>
      <w:hyperlink r:id="rId13" w:history="1">
        <w:r w:rsidRPr="00715FC0">
          <w:rPr>
            <w:rStyle w:val="Hyperlink"/>
            <w:vertAlign w:val="superscript"/>
          </w:rPr>
          <w:t>https://www.kadaster.nl</w:t>
        </w:r>
      </w:hyperlink>
      <w:r>
        <w:rPr>
          <w:vertAlign w:val="superscript"/>
        </w:rPr>
        <w:t xml:space="preserve"> </w:t>
      </w:r>
    </w:p>
  </w:footnote>
  <w:footnote w:id="16">
    <w:p w14:paraId="5C482B58" w14:textId="7EC89214" w:rsidR="00F67CC5" w:rsidRPr="008F22F1" w:rsidRDefault="00F67CC5" w:rsidP="000774D4">
      <w:pPr>
        <w:pStyle w:val="Voetnoottekst"/>
        <w:rPr>
          <w:rStyle w:val="Voetnootmarkering"/>
        </w:rPr>
      </w:pPr>
      <w:r w:rsidRPr="00DB66BE">
        <w:rPr>
          <w:rStyle w:val="Voetnootmarkering"/>
        </w:rPr>
        <w:footnoteRef/>
      </w:r>
      <w:r w:rsidRPr="00DB66BE">
        <w:rPr>
          <w:rStyle w:val="Voetnootmarkering"/>
        </w:rPr>
        <w:t xml:space="preserve"> In dit register staan gegevens van faillissementen, surséances van betaling en schuldsaneringen van natuurlijke personen. De gegevens zijn vanaf januari 2005 gergegistreerd. Er zijn alleen gegevens vanaf die datum te raadplegen. Het register kunt u vinden op de website </w:t>
      </w:r>
      <w:hyperlink r:id="rId14" w:history="1">
        <w:r w:rsidRPr="00715FC0">
          <w:rPr>
            <w:rStyle w:val="Hyperlink"/>
            <w:vertAlign w:val="superscript"/>
          </w:rPr>
          <w:t>https://insolventies.rechtspraak.nl</w:t>
        </w:r>
      </w:hyperlink>
      <w:r>
        <w:rPr>
          <w:vertAlign w:val="superscript"/>
        </w:rPr>
        <w:t xml:space="preserve"> </w:t>
      </w:r>
      <w:r w:rsidRPr="0029269D" w:rsidDel="00280AFC">
        <w:rPr>
          <w:rStyle w:val="Voetnootmarkering"/>
        </w:rPr>
        <w:t xml:space="preserve"> </w:t>
      </w:r>
    </w:p>
  </w:footnote>
  <w:footnote w:id="17">
    <w:p w14:paraId="29407EDE" w14:textId="1036F61D" w:rsidR="00F67CC5" w:rsidRPr="0029269D" w:rsidRDefault="00F67CC5">
      <w:pPr>
        <w:pStyle w:val="Voetnoottekst"/>
        <w:rPr>
          <w:vertAlign w:val="superscript"/>
        </w:rPr>
      </w:pPr>
      <w:r w:rsidRPr="008F22F1">
        <w:rPr>
          <w:rStyle w:val="Voetnootmarkering"/>
        </w:rPr>
        <w:footnoteRef/>
      </w:r>
      <w:r>
        <w:rPr>
          <w:vertAlign w:val="superscript"/>
        </w:rPr>
        <w:t xml:space="preserve"> Zie voor meer informatie: </w:t>
      </w:r>
      <w:hyperlink r:id="rId15" w:history="1">
        <w:r w:rsidRPr="00715FC0">
          <w:rPr>
            <w:rStyle w:val="Hyperlink"/>
            <w:vertAlign w:val="superscript"/>
          </w:rPr>
          <w:t>https://wetten.overheid.nl/BWBR0040940/2019-01-01</w:t>
        </w:r>
      </w:hyperlink>
      <w:r>
        <w:rPr>
          <w:vertAlign w:val="superscript"/>
        </w:rPr>
        <w:t xml:space="preserve"> </w:t>
      </w:r>
    </w:p>
  </w:footnote>
  <w:footnote w:id="18">
    <w:p w14:paraId="25A4593D" w14:textId="3426FBAA"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Zie hiervoor ook het operationele product ‘Wachtwoordbeleid’ </w:t>
      </w:r>
    </w:p>
  </w:footnote>
  <w:footnote w:id="19">
    <w:p w14:paraId="2D004896" w14:textId="56916812"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Zie hiervoor ook het operationele product ‘Mobiele gegevensdragers’.</w:t>
      </w:r>
    </w:p>
  </w:footnote>
  <w:footnote w:id="20">
    <w:p w14:paraId="7EED6AA5" w14:textId="2B479EB6"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Zie hiervoor ook het operationele product ‘Aanwijzing Mobile device management’.</w:t>
      </w:r>
    </w:p>
  </w:footnote>
  <w:footnote w:id="21">
    <w:p w14:paraId="75213912" w14:textId="75A068CE"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Zie hiervoor ook het operationele product ‘Telewerkbeleid’ </w:t>
      </w:r>
    </w:p>
  </w:footnote>
  <w:footnote w:id="22">
    <w:p w14:paraId="16974E91" w14:textId="77777777"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Het personeelsreglement wordt ook wel personeelshandboek, personeelsregeling of arbeidsvoorwaardenreglement genoemd en is een aanvulling op de cao en/of arbeidsovereenkomst, waarin de arbeidsvoorwaarden (nader) zijn uitgewerkt. Het bevat belangrijke procedures, regelingen en overige voorwaarden ten behoeve van u en uw werknemers. Voorbeelden hiervan zijn: verzuimreglement, verlof et cetera. Het </w:t>
      </w:r>
      <w:r w:rsidRPr="00CD381E">
        <w:rPr>
          <w:rStyle w:val="Voetnootmarkering"/>
        </w:rPr>
        <w:t>personeelsreglement maakt onderdeel uit van de arbeidsovereenkomst. De werknemer is daarom gehouden om de voorschriften en regels in het</w:t>
      </w:r>
      <w:r w:rsidRPr="00DB66BE">
        <w:rPr>
          <w:rStyle w:val="Voetnootmarkering"/>
        </w:rPr>
        <w:t xml:space="preserve"> reglement na te leven, want deze heeft immers zijn/haar handtekening gezet onder de arbeidsovereenkomst.</w:t>
      </w:r>
    </w:p>
  </w:footnote>
  <w:footnote w:id="23">
    <w:p w14:paraId="13E5D813" w14:textId="5BC64E3E" w:rsidR="00F67CC5" w:rsidRPr="00DB66BE" w:rsidRDefault="00F67CC5" w:rsidP="000774D4">
      <w:pPr>
        <w:pStyle w:val="Voetnoottekst"/>
        <w:rPr>
          <w:rStyle w:val="Voetnootmarkering"/>
        </w:rPr>
      </w:pPr>
      <w:r w:rsidRPr="00CD381E">
        <w:rPr>
          <w:rStyle w:val="Voetnootmarkering"/>
        </w:rPr>
        <w:footnoteRef/>
      </w:r>
      <w:r w:rsidRPr="00CD381E">
        <w:rPr>
          <w:rStyle w:val="Hyperlink"/>
        </w:rPr>
        <w:t xml:space="preserve"> </w:t>
      </w:r>
      <w:hyperlink r:id="rId16" w:history="1">
        <w:r w:rsidRPr="00CD381E">
          <w:rPr>
            <w:rStyle w:val="Hyperlink"/>
            <w:vertAlign w:val="superscript"/>
          </w:rPr>
          <w:t>https://www.digitaleoverheid.nl/overzicht-van-alle-onderwerpen/basisregistraties-en-afsprakenstelsels/inhoud-basisregistraties/</w:t>
        </w:r>
      </w:hyperlink>
    </w:p>
  </w:footnote>
  <w:footnote w:id="24">
    <w:p w14:paraId="739F1708" w14:textId="77777777"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De voorwaarden met betrekking tot de basisregistatries zijn vastgelegd in de aansluitvoorwaarden op basisregistraties. Het niet voldoen aan de aansluitvoorwaarden kan leiden tot afsluiting van de basisregistratie zoals de Basisregistratie Personen (BRP), waardoor primaire bedrijfsvoering in gevaar komt.</w:t>
      </w:r>
    </w:p>
  </w:footnote>
  <w:footnote w:id="25">
    <w:p w14:paraId="39438EB5" w14:textId="408D6DD0" w:rsidR="00F67CC5" w:rsidRPr="00606ED6" w:rsidRDefault="00F67CC5" w:rsidP="000774D4">
      <w:pPr>
        <w:pStyle w:val="Voetnoottekst"/>
        <w:rPr>
          <w:rStyle w:val="Voetnootmarkering"/>
        </w:rPr>
      </w:pPr>
      <w:r w:rsidRPr="00DB66BE">
        <w:rPr>
          <w:rStyle w:val="Voetnootmarkering"/>
        </w:rPr>
        <w:footnoteRef/>
      </w:r>
      <w:r w:rsidRPr="00606ED6">
        <w:rPr>
          <w:rStyle w:val="Voetnootmarkering"/>
        </w:rPr>
        <w:t xml:space="preserve"> Zie hiervoor ook het operationele product ‘</w:t>
      </w:r>
      <w:r w:rsidRPr="005A3605">
        <w:rPr>
          <w:rStyle w:val="Voetnootmarkering"/>
        </w:rPr>
        <w:t xml:space="preserve">Handreiking </w:t>
      </w:r>
      <w:r w:rsidRPr="00606ED6">
        <w:rPr>
          <w:rStyle w:val="Voetnootmarkering"/>
        </w:rPr>
        <w:t xml:space="preserve">Geheimhoudingsverklaringen’ </w:t>
      </w:r>
    </w:p>
  </w:footnote>
  <w:footnote w:id="26">
    <w:p w14:paraId="6FC698E2" w14:textId="77777777"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Aan de uitzendbureaus is de verplichting opgelegd om de uitzendkrachten een geheimhoudings- en een integriteitsverklaring te laten ondertekenen. Check of dit ook daadwerkelijk is gebeurd en en vraag altijd om een kopie van de verklaring.</w:t>
      </w:r>
    </w:p>
  </w:footnote>
  <w:footnote w:id="27">
    <w:p w14:paraId="30E3FBDB" w14:textId="6CF34261"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Zie hiervoor ook het operationele product ‘Voorbeeld Informatiebeveiligingsbeleid van de gemeente’.</w:t>
      </w:r>
    </w:p>
  </w:footnote>
  <w:footnote w:id="28">
    <w:p w14:paraId="50294FFB" w14:textId="66C68A7E"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Zie hiervoor ook het operationele product ‘Telewerkbeleid’.</w:t>
      </w:r>
    </w:p>
  </w:footnote>
  <w:footnote w:id="29">
    <w:p w14:paraId="5BEE253A" w14:textId="68CCAF36"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Het gaat hierbij om vertrouwensfuncties, kwetsbare functies of algemene functies. Zie het operationele product ‘Handleiding screening personeel’ voor een uitgebreide omschrijving van deze functiecategorieën.</w:t>
      </w:r>
    </w:p>
  </w:footnote>
  <w:footnote w:id="30">
    <w:p w14:paraId="5A170221" w14:textId="77777777"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Zie hiervoor ook het onderdeel ‘introductiemap nieuwe medewerkers’ in paragraaf 2.1.</w:t>
      </w:r>
    </w:p>
  </w:footnote>
  <w:footnote w:id="31">
    <w:p w14:paraId="3FB98095" w14:textId="080304AA" w:rsidR="00F67CC5" w:rsidRPr="00DB66BE" w:rsidRDefault="00F67CC5" w:rsidP="000774D4">
      <w:pPr>
        <w:pStyle w:val="Voetnoottekst"/>
        <w:rPr>
          <w:rStyle w:val="Voetnootmarkering"/>
        </w:rPr>
      </w:pPr>
      <w:r w:rsidRPr="00DB66BE">
        <w:rPr>
          <w:rStyle w:val="Voetnootmarkering"/>
        </w:rPr>
        <w:footnoteRef/>
      </w:r>
      <w:r w:rsidRPr="00DB66BE">
        <w:rPr>
          <w:rStyle w:val="Voetnootmarkering"/>
        </w:rPr>
        <w:t xml:space="preserve"> Zie hiervoor ook het operationele product ‘Handreiking Communicateplan’.</w:t>
      </w:r>
    </w:p>
  </w:footnote>
  <w:footnote w:id="32">
    <w:p w14:paraId="659AB241" w14:textId="25DCCAFA" w:rsidR="00F67CC5" w:rsidRPr="00DB66BE" w:rsidRDefault="00F67CC5" w:rsidP="00E23D1E">
      <w:pPr>
        <w:pStyle w:val="Voetnoottekst"/>
        <w:rPr>
          <w:rStyle w:val="Voetnootmarkering"/>
        </w:rPr>
      </w:pPr>
      <w:r w:rsidRPr="00DB66BE">
        <w:rPr>
          <w:rStyle w:val="Voetnootmarkering"/>
        </w:rPr>
        <w:footnoteRef/>
      </w:r>
      <w:r w:rsidRPr="00DB66BE">
        <w:rPr>
          <w:rStyle w:val="Voetnootmarkering"/>
        </w:rPr>
        <w:t xml:space="preserve"> Zie hiervoor ook het operationele product ‘Aanwijzing Logging’.</w:t>
      </w:r>
    </w:p>
  </w:footnote>
  <w:footnote w:id="33">
    <w:p w14:paraId="7AB56737" w14:textId="226392BE" w:rsidR="00F67CC5" w:rsidRPr="00DB66BE" w:rsidRDefault="00F67CC5" w:rsidP="00E23D1E">
      <w:pPr>
        <w:pStyle w:val="Voetnoottekst"/>
        <w:rPr>
          <w:rStyle w:val="Voetnootmarkering"/>
        </w:rPr>
      </w:pPr>
      <w:r w:rsidRPr="00DB66BE">
        <w:rPr>
          <w:rStyle w:val="Voetnootmarkering"/>
        </w:rPr>
        <w:footnoteRef/>
      </w:r>
      <w:r w:rsidRPr="00DB66BE">
        <w:rPr>
          <w:rStyle w:val="Voetnootmarkering"/>
        </w:rPr>
        <w:t xml:space="preserve"> Zie hiervoor ook het operationele product ‘Incident Management en responsebeleid’.</w:t>
      </w:r>
    </w:p>
  </w:footnote>
  <w:footnote w:id="34">
    <w:p w14:paraId="1C458FA2" w14:textId="7D3FC670" w:rsidR="00F67CC5" w:rsidRPr="00DB66BE" w:rsidRDefault="00F67CC5" w:rsidP="00E23D1E">
      <w:pPr>
        <w:pStyle w:val="Voetnoottekst"/>
        <w:rPr>
          <w:rStyle w:val="Voetnootmarkering"/>
        </w:rPr>
      </w:pPr>
      <w:r w:rsidRPr="00DB66BE">
        <w:rPr>
          <w:rStyle w:val="Voetnootmarkering"/>
        </w:rPr>
        <w:footnoteRef/>
      </w:r>
      <w:r w:rsidRPr="00DB66BE">
        <w:rPr>
          <w:rStyle w:val="Voetnootmarkering"/>
        </w:rPr>
        <w:t xml:space="preserve"> </w:t>
      </w:r>
      <w:hyperlink r:id="rId17" w:history="1">
        <w:r w:rsidRPr="00715FC0">
          <w:rPr>
            <w:rStyle w:val="Hyperlink"/>
            <w:vertAlign w:val="superscript"/>
          </w:rPr>
          <w:t>http://www.car-uwo.nl/onderwerpenindex/disciplinaire-straffen-en-schorsing</w:t>
        </w:r>
      </w:hyperlink>
    </w:p>
  </w:footnote>
  <w:footnote w:id="35">
    <w:p w14:paraId="33A40DFF" w14:textId="08ED6325" w:rsidR="00F67CC5" w:rsidRPr="00DB66BE" w:rsidRDefault="00F67CC5" w:rsidP="00E23D1E">
      <w:pPr>
        <w:pStyle w:val="Voetnoottekst"/>
        <w:rPr>
          <w:rStyle w:val="Voetnootmarkering"/>
        </w:rPr>
      </w:pPr>
      <w:r w:rsidRPr="00DB66BE">
        <w:rPr>
          <w:rStyle w:val="Voetnootmarkering"/>
        </w:rPr>
        <w:footnoteRef/>
      </w:r>
      <w:r w:rsidRPr="00DB66BE">
        <w:rPr>
          <w:rStyle w:val="Voetnootmarkering"/>
        </w:rPr>
        <w:t xml:space="preserve"> Zie hiervoor ook het operationele product ‘Toegangsbeleid’ </w:t>
      </w:r>
    </w:p>
  </w:footnote>
  <w:footnote w:id="36">
    <w:p w14:paraId="37B9C8CD" w14:textId="16014A86" w:rsidR="00F67CC5" w:rsidRPr="00DB66BE" w:rsidRDefault="00F67CC5" w:rsidP="00E23D1E">
      <w:pPr>
        <w:pStyle w:val="Voetnoottekst"/>
        <w:rPr>
          <w:rStyle w:val="Voetnootmarkering"/>
        </w:rPr>
      </w:pPr>
      <w:r w:rsidRPr="00DB66BE">
        <w:rPr>
          <w:rStyle w:val="Voetnootmarkering"/>
        </w:rPr>
        <w:footnoteRef/>
      </w:r>
      <w:r w:rsidRPr="00DB66BE">
        <w:rPr>
          <w:rStyle w:val="Voetnootmarkering"/>
        </w:rPr>
        <w:t xml:space="preserve"> Zie hiervoor ook de operationele producten ‘Dataclassificatie’ en ‘Mobiele gegevensdragers’.</w:t>
      </w:r>
    </w:p>
  </w:footnote>
  <w:footnote w:id="37">
    <w:p w14:paraId="67D69733" w14:textId="4B1D923A" w:rsidR="00F67CC5" w:rsidRPr="00DB66BE" w:rsidRDefault="00F67CC5" w:rsidP="00E42598">
      <w:pPr>
        <w:pStyle w:val="Voetnoottekst"/>
        <w:rPr>
          <w:rStyle w:val="Voetnootmarkering"/>
        </w:rPr>
      </w:pPr>
      <w:r w:rsidRPr="00DB66BE">
        <w:rPr>
          <w:rStyle w:val="Voetnootmarkering"/>
        </w:rPr>
        <w:footnoteRef/>
      </w:r>
      <w:r w:rsidRPr="00DB66BE">
        <w:rPr>
          <w:rStyle w:val="Voetnootmarkering"/>
        </w:rPr>
        <w:t xml:space="preserve"> </w:t>
      </w:r>
      <w:hyperlink r:id="rId18" w:history="1">
        <w:r w:rsidRPr="00715FC0">
          <w:rPr>
            <w:rStyle w:val="Hyperlink"/>
            <w:vertAlign w:val="superscript"/>
          </w:rPr>
          <w:t>http://www.belastingdienst.nl/bibliotheek/handboeken/html/boeken/HL/stappenplan-stap_2_gegevens_werknemer_administreren.html</w:t>
        </w:r>
      </w:hyperlink>
    </w:p>
  </w:footnote>
  <w:footnote w:id="38">
    <w:p w14:paraId="2E737850" w14:textId="77777777" w:rsidR="00F67CC5" w:rsidRPr="00DB66BE" w:rsidRDefault="00F67CC5" w:rsidP="00E42598">
      <w:pPr>
        <w:pStyle w:val="Voetnoottekst"/>
        <w:rPr>
          <w:rStyle w:val="Voetnootmarkering"/>
        </w:rPr>
      </w:pPr>
      <w:r w:rsidRPr="00DB66BE">
        <w:rPr>
          <w:rStyle w:val="Voetnootmarkering"/>
        </w:rPr>
        <w:footnoteRef/>
      </w:r>
      <w:r w:rsidRPr="00DB66BE">
        <w:rPr>
          <w:rStyle w:val="Voetnootmarkering"/>
        </w:rPr>
        <w:t xml:space="preserve"> De receptie dient de nieuwe medewerker te ontvangen.</w:t>
      </w:r>
    </w:p>
  </w:footnote>
  <w:footnote w:id="39">
    <w:p w14:paraId="1EDB6769" w14:textId="77777777" w:rsidR="00F67CC5" w:rsidRPr="00DB66BE" w:rsidRDefault="00F67CC5" w:rsidP="00E42598">
      <w:pPr>
        <w:pStyle w:val="Voetnoottekst"/>
        <w:rPr>
          <w:rStyle w:val="Voetnootmarkering"/>
        </w:rPr>
      </w:pPr>
      <w:r w:rsidRPr="00DB66BE">
        <w:rPr>
          <w:rStyle w:val="Voetnootmarkering"/>
        </w:rPr>
        <w:footnoteRef/>
      </w:r>
      <w:r w:rsidRPr="00DB66BE">
        <w:rPr>
          <w:rStyle w:val="Voetnootmarkering"/>
        </w:rPr>
        <w:t xml:space="preserve"> De leidinggevende dient aanwezig te zijn op 1e werkdag.</w:t>
      </w:r>
    </w:p>
  </w:footnote>
  <w:footnote w:id="40">
    <w:p w14:paraId="621AF285" w14:textId="77777777" w:rsidR="00F67CC5" w:rsidRPr="00DB66BE" w:rsidRDefault="00F67CC5" w:rsidP="00E42598">
      <w:pPr>
        <w:pStyle w:val="Voetnoottekst"/>
        <w:rPr>
          <w:rStyle w:val="Voetnootmarkering"/>
        </w:rPr>
      </w:pPr>
      <w:r w:rsidRPr="00DB66BE">
        <w:rPr>
          <w:rStyle w:val="Voetnootmarkering"/>
        </w:rPr>
        <w:footnoteRef/>
      </w:r>
      <w:r w:rsidRPr="00DB66BE">
        <w:rPr>
          <w:rStyle w:val="Voetnootmarkering"/>
        </w:rPr>
        <w:t xml:space="preserve"> Denk hierbij aan accounts, rechten en software.</w:t>
      </w:r>
    </w:p>
  </w:footnote>
  <w:footnote w:id="41">
    <w:p w14:paraId="3ED6CE2E" w14:textId="77777777" w:rsidR="00F67CC5" w:rsidRPr="00DB66BE" w:rsidRDefault="00F67CC5" w:rsidP="00E42598">
      <w:pPr>
        <w:pStyle w:val="Voetnoottekst"/>
        <w:rPr>
          <w:rStyle w:val="Voetnootmarkering"/>
        </w:rPr>
      </w:pPr>
      <w:r w:rsidRPr="00DB66BE">
        <w:rPr>
          <w:rStyle w:val="Voetnootmarkering"/>
        </w:rPr>
        <w:footnoteRef/>
      </w:r>
      <w:r w:rsidRPr="00DB66BE">
        <w:rPr>
          <w:rStyle w:val="Voetnootmarkering"/>
        </w:rPr>
        <w:t xml:space="preserve"> Voor ieder informatiesysteem/netwerkshare waar de medewerker rechten heeft dienen de rechten ingetrokken/geblokkeerd te worden. Na 3 maanden uit dienst dient het account in zijn geheel verwijderd te worden. Er dient per informatiesysteem/netwerkshare een afzonderlijke regel in dit overzicht opgenomen te zijn.</w:t>
      </w:r>
    </w:p>
  </w:footnote>
  <w:footnote w:id="42">
    <w:p w14:paraId="51B089D6" w14:textId="77777777" w:rsidR="00F67CC5" w:rsidRPr="00DB66BE" w:rsidRDefault="00F67CC5" w:rsidP="00E42598">
      <w:pPr>
        <w:pStyle w:val="Voetnoottekst"/>
        <w:rPr>
          <w:rStyle w:val="Voetnootmarkering"/>
        </w:rPr>
      </w:pPr>
      <w:r w:rsidRPr="00DB66BE">
        <w:rPr>
          <w:rStyle w:val="Voetnootmarkering"/>
        </w:rPr>
        <w:footnoteRef/>
      </w:r>
      <w:r w:rsidRPr="00DB66BE">
        <w:rPr>
          <w:rStyle w:val="Voetnootmarkering"/>
        </w:rPr>
        <w:t xml:space="preserve"> Na 3 maanden uit dienst dient het account in zijn geheel verwijderd te worden.</w:t>
      </w:r>
    </w:p>
  </w:footnote>
  <w:footnote w:id="43">
    <w:p w14:paraId="7CA4A962" w14:textId="4CDECC9B" w:rsidR="00F67CC5" w:rsidRPr="000D63BC" w:rsidRDefault="00F67CC5" w:rsidP="00E42598">
      <w:pPr>
        <w:pStyle w:val="Voetnoottekst"/>
        <w:rPr>
          <w:rStyle w:val="Voetnootmarkering"/>
        </w:rPr>
      </w:pPr>
      <w:r w:rsidRPr="00DB66BE">
        <w:rPr>
          <w:rStyle w:val="Voetnootmarkering"/>
        </w:rPr>
        <w:footnoteRef/>
      </w:r>
      <w:r w:rsidRPr="000D63BC">
        <w:rPr>
          <w:rStyle w:val="Voetnootmarkering"/>
        </w:rPr>
        <w:t xml:space="preserve"> Bron: </w:t>
      </w:r>
      <w:hyperlink r:id="rId19" w:anchor="Vermindering_van_vakantie" w:history="1">
        <w:r w:rsidRPr="000D63BC">
          <w:rPr>
            <w:rStyle w:val="Hyperlink"/>
            <w:vertAlign w:val="superscript"/>
          </w:rPr>
          <w:t>h</w:t>
        </w:r>
        <w:r w:rsidRPr="00715FC0">
          <w:rPr>
            <w:rStyle w:val="Hyperlink"/>
            <w:vertAlign w:val="superscript"/>
          </w:rPr>
          <w:t>t</w:t>
        </w:r>
        <w:r w:rsidRPr="000D63BC">
          <w:rPr>
            <w:rStyle w:val="Hyperlink"/>
            <w:vertAlign w:val="superscript"/>
          </w:rPr>
          <w:t>tp://www.car-uwo.nl/onderwerpenindex/disciplinaire-straffen-en-schorsing/disciplinaire-straf#Vermindering_van_vakantie</w:t>
        </w:r>
      </w:hyperlink>
      <w:r w:rsidRPr="000D63BC">
        <w:rPr>
          <w:rStyle w:val="Voetnootmarkering"/>
        </w:rPr>
        <w:t>.</w:t>
      </w:r>
    </w:p>
    <w:p w14:paraId="54032237" w14:textId="77777777" w:rsidR="00F67CC5" w:rsidRPr="000D63BC" w:rsidRDefault="00F67CC5" w:rsidP="00E42598">
      <w:pPr>
        <w:pStyle w:val="Voetnoottekst"/>
        <w:rPr>
          <w:rStyle w:val="Voetnootmarkerin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929F" w14:textId="77777777" w:rsidR="00F67CC5" w:rsidRDefault="00F67CC5">
    <w:pPr>
      <w:pStyle w:val="Koptekst"/>
    </w:pPr>
  </w:p>
  <w:p w14:paraId="3DB0B55A" w14:textId="77777777" w:rsidR="00F67CC5" w:rsidRDefault="00F67CC5">
    <w:pPr>
      <w:pStyle w:val="Koptekst"/>
    </w:pPr>
    <w:r>
      <w:rPr>
        <w:noProof/>
        <w:lang w:bidi="ar-SA"/>
      </w:rPr>
      <w:drawing>
        <wp:anchor distT="0" distB="0" distL="114300" distR="120650" simplePos="0" relativeHeight="251658240" behindDoc="1" locked="0" layoutInCell="1" allowOverlap="1" wp14:anchorId="47E8CA4B" wp14:editId="48A56A8C">
          <wp:simplePos x="0" y="0"/>
          <wp:positionH relativeFrom="column">
            <wp:posOffset>-379095</wp:posOffset>
          </wp:positionH>
          <wp:positionV relativeFrom="paragraph">
            <wp:posOffset>180975</wp:posOffset>
          </wp:positionV>
          <wp:extent cx="984885" cy="439420"/>
          <wp:effectExtent l="0" t="0" r="0"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9"/>
                  <pic:cNvPicPr>
                    <a:picLocks noChangeAspect="1" noChangeArrowheads="1"/>
                  </pic:cNvPicPr>
                </pic:nvPicPr>
                <pic:blipFill>
                  <a:blip r:embed="rId1"/>
                  <a:stretch>
                    <a:fillRect/>
                  </a:stretch>
                </pic:blipFill>
                <pic:spPr bwMode="auto">
                  <a:xfrm>
                    <a:off x="0" y="0"/>
                    <a:ext cx="984885" cy="439420"/>
                  </a:xfrm>
                  <a:prstGeom prst="rect">
                    <a:avLst/>
                  </a:prstGeom>
                </pic:spPr>
              </pic:pic>
            </a:graphicData>
          </a:graphic>
        </wp:anchor>
      </w:drawing>
    </w:r>
  </w:p>
  <w:p w14:paraId="3F2A247F" w14:textId="77777777" w:rsidR="00F67CC5" w:rsidRDefault="00F67CC5">
    <w:pPr>
      <w:pStyle w:val="Koptekst"/>
    </w:pPr>
  </w:p>
  <w:p w14:paraId="4EC6FE11" w14:textId="77777777" w:rsidR="00F67CC5" w:rsidRDefault="00F67CC5">
    <w:pPr>
      <w:pStyle w:val="Koptekst"/>
    </w:pPr>
  </w:p>
  <w:p w14:paraId="430DBB86" w14:textId="77777777" w:rsidR="00F67CC5" w:rsidRDefault="00F67CC5">
    <w:pPr>
      <w:pStyle w:val="Koptekst"/>
    </w:pPr>
  </w:p>
  <w:p w14:paraId="00DFEC5C" w14:textId="77777777" w:rsidR="00F67CC5" w:rsidRDefault="00F67CC5">
    <w:pPr>
      <w:pStyle w:val="Koptekst"/>
    </w:pPr>
  </w:p>
  <w:p w14:paraId="297B2F62" w14:textId="77777777" w:rsidR="00F67CC5" w:rsidRDefault="00F67C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8AD9" w14:textId="77777777" w:rsidR="00F67CC5" w:rsidRDefault="00F67CC5">
    <w:pPr>
      <w:pStyle w:val="Koptekst"/>
      <w:tabs>
        <w:tab w:val="left" w:pos="2475"/>
      </w:tabs>
    </w:pPr>
    <w:r>
      <w:tab/>
    </w:r>
  </w:p>
  <w:p w14:paraId="76787A86" w14:textId="77777777" w:rsidR="00F67CC5" w:rsidRDefault="00F67CC5">
    <w:pPr>
      <w:pStyle w:val="Koptekst"/>
      <w:tabs>
        <w:tab w:val="left" w:pos="2475"/>
      </w:tabs>
    </w:pPr>
    <w:r>
      <w:rPr>
        <w:noProof/>
        <w:lang w:bidi="ar-SA"/>
      </w:rPr>
      <w:drawing>
        <wp:anchor distT="0" distB="9525" distL="114300" distR="115570" simplePos="0" relativeHeight="10" behindDoc="1" locked="0" layoutInCell="1" allowOverlap="1" wp14:anchorId="0CF56BC2" wp14:editId="3E339E5C">
          <wp:simplePos x="0" y="0"/>
          <wp:positionH relativeFrom="column">
            <wp:posOffset>-104775</wp:posOffset>
          </wp:positionH>
          <wp:positionV relativeFrom="paragraph">
            <wp:posOffset>86995</wp:posOffset>
          </wp:positionV>
          <wp:extent cx="2030730" cy="904875"/>
          <wp:effectExtent l="0" t="0" r="0" b="0"/>
          <wp:wrapNone/>
          <wp:docPr id="18"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6"/>
                  <pic:cNvPicPr>
                    <a:picLocks noChangeAspect="1" noChangeArrowheads="1"/>
                  </pic:cNvPicPr>
                </pic:nvPicPr>
                <pic:blipFill>
                  <a:blip r:embed="rId1"/>
                  <a:stretch>
                    <a:fillRect/>
                  </a:stretch>
                </pic:blipFill>
                <pic:spPr bwMode="auto">
                  <a:xfrm>
                    <a:off x="0" y="0"/>
                    <a:ext cx="2030730" cy="904875"/>
                  </a:xfrm>
                  <a:prstGeom prst="rect">
                    <a:avLst/>
                  </a:prstGeom>
                </pic:spPr>
              </pic:pic>
            </a:graphicData>
          </a:graphic>
        </wp:anchor>
      </w:drawing>
    </w:r>
  </w:p>
  <w:p w14:paraId="070162C4" w14:textId="77777777" w:rsidR="00F67CC5" w:rsidRDefault="00F67CC5">
    <w:pPr>
      <w:pStyle w:val="Koptekst"/>
      <w:tabs>
        <w:tab w:val="left" w:pos="2475"/>
      </w:tabs>
    </w:pPr>
  </w:p>
  <w:p w14:paraId="5B36A4E3" w14:textId="77777777" w:rsidR="00F67CC5" w:rsidRDefault="00F67CC5">
    <w:pPr>
      <w:pStyle w:val="Koptekst"/>
      <w:tabs>
        <w:tab w:val="left" w:pos="2475"/>
      </w:tabs>
    </w:pPr>
  </w:p>
  <w:p w14:paraId="5A606E55" w14:textId="77777777" w:rsidR="00F67CC5" w:rsidRDefault="00F67CC5">
    <w:pPr>
      <w:pStyle w:val="Koptekst"/>
      <w:tabs>
        <w:tab w:val="left" w:pos="2475"/>
      </w:tabs>
    </w:pPr>
  </w:p>
  <w:p w14:paraId="407592DD" w14:textId="77777777" w:rsidR="00F67CC5" w:rsidRDefault="00F67CC5">
    <w:pPr>
      <w:pStyle w:val="Koptekst"/>
      <w:tabs>
        <w:tab w:val="left" w:pos="2475"/>
      </w:tabs>
    </w:pPr>
  </w:p>
  <w:p w14:paraId="798FF5E8" w14:textId="77777777" w:rsidR="00F67CC5" w:rsidRDefault="00F67CC5">
    <w:pPr>
      <w:pStyle w:val="Koptekst"/>
      <w:tabs>
        <w:tab w:val="left" w:pos="24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6BE6" w14:textId="77777777" w:rsidR="00F67CC5" w:rsidRDefault="00F67CC5">
    <w:pPr>
      <w:pStyle w:val="Koptekst"/>
    </w:pPr>
    <w:r>
      <w:rPr>
        <w:noProof/>
        <w:lang w:bidi="ar-SA"/>
      </w:rPr>
      <w:drawing>
        <wp:anchor distT="0" distB="0" distL="114300" distR="120650" simplePos="0" relativeHeight="18" behindDoc="1" locked="0" layoutInCell="1" allowOverlap="1" wp14:anchorId="5D4F01B1" wp14:editId="3B00CE13">
          <wp:simplePos x="0" y="0"/>
          <wp:positionH relativeFrom="column">
            <wp:posOffset>-391287</wp:posOffset>
          </wp:positionH>
          <wp:positionV relativeFrom="paragraph">
            <wp:posOffset>510159</wp:posOffset>
          </wp:positionV>
          <wp:extent cx="984885" cy="439420"/>
          <wp:effectExtent l="0" t="0" r="0" b="0"/>
          <wp:wrapNone/>
          <wp:docPr id="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
                  <a:stretch>
                    <a:fillRect/>
                  </a:stretch>
                </pic:blipFill>
                <pic:spPr bwMode="auto">
                  <a:xfrm>
                    <a:off x="0" y="0"/>
                    <a:ext cx="984885" cy="43942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3391" w14:textId="77777777" w:rsidR="00F67CC5" w:rsidRDefault="00F67CC5">
    <w:pPr>
      <w:pStyle w:val="Koptekst"/>
      <w:tabs>
        <w:tab w:val="left" w:pos="2475"/>
      </w:tabs>
    </w:pPr>
    <w:r>
      <w:tab/>
    </w:r>
  </w:p>
  <w:p w14:paraId="252D2316" w14:textId="77777777" w:rsidR="00F67CC5" w:rsidRDefault="00F67CC5">
    <w:pPr>
      <w:pStyle w:val="Koptekst"/>
      <w:tabs>
        <w:tab w:val="left" w:pos="2475"/>
      </w:tabs>
    </w:pPr>
    <w:r>
      <w:rPr>
        <w:noProof/>
        <w:lang w:bidi="ar-SA"/>
      </w:rPr>
      <w:drawing>
        <wp:anchor distT="0" distB="0" distL="114300" distR="120650" simplePos="0" relativeHeight="251659264" behindDoc="1" locked="0" layoutInCell="1" allowOverlap="1" wp14:anchorId="28EE8286" wp14:editId="61121D6D">
          <wp:simplePos x="0" y="0"/>
          <wp:positionH relativeFrom="column">
            <wp:posOffset>-394462</wp:posOffset>
          </wp:positionH>
          <wp:positionV relativeFrom="paragraph">
            <wp:posOffset>348996</wp:posOffset>
          </wp:positionV>
          <wp:extent cx="984250" cy="438785"/>
          <wp:effectExtent l="0" t="0" r="0" b="0"/>
          <wp:wrapNone/>
          <wp:docPr id="22"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18"/>
                  <pic:cNvPicPr>
                    <a:picLocks noChangeAspect="1" noChangeArrowheads="1"/>
                  </pic:cNvPicPr>
                </pic:nvPicPr>
                <pic:blipFill>
                  <a:blip r:embed="rId1"/>
                  <a:stretch>
                    <a:fillRect/>
                  </a:stretch>
                </pic:blipFill>
                <pic:spPr bwMode="auto">
                  <a:xfrm>
                    <a:off x="0" y="0"/>
                    <a:ext cx="984250" cy="438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758"/>
    <w:multiLevelType w:val="hybridMultilevel"/>
    <w:tmpl w:val="DFB84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032F2"/>
    <w:multiLevelType w:val="multilevel"/>
    <w:tmpl w:val="544C5C38"/>
    <w:name w:val="K-hoofdstuknummer"/>
    <w:lvl w:ilvl="0">
      <w:start w:val="1"/>
      <w:numFmt w:val="decimal"/>
      <w:pStyle w:val="K06-titelkop"/>
      <w:lvlText w:val="%1"/>
      <w:lvlJc w:val="left"/>
      <w:pPr>
        <w:ind w:left="1759" w:hanging="624"/>
      </w:pPr>
      <w:rPr>
        <w:rFonts w:hint="default"/>
        <w:b/>
        <w:i w:val="0"/>
        <w:color w:val="003359"/>
        <w:sz w:val="32"/>
        <w:szCs w:val="32"/>
      </w:rPr>
    </w:lvl>
    <w:lvl w:ilvl="1">
      <w:start w:val="1"/>
      <w:numFmt w:val="decimal"/>
      <w:pStyle w:val="K07-paragraaf"/>
      <w:lvlText w:val="%1.%2"/>
      <w:lvlJc w:val="left"/>
      <w:pPr>
        <w:ind w:left="-4904" w:hanging="624"/>
      </w:pPr>
      <w:rPr>
        <w:rFonts w:hint="default"/>
        <w:sz w:val="24"/>
        <w:szCs w:val="24"/>
      </w:rPr>
    </w:lvl>
    <w:lvl w:ilvl="2">
      <w:start w:val="1"/>
      <w:numFmt w:val="decimal"/>
      <w:pStyle w:val="K08-paragraafkop"/>
      <w:lvlText w:val="%1.%2.%3."/>
      <w:lvlJc w:val="left"/>
      <w:pPr>
        <w:ind w:left="-4904" w:hanging="624"/>
      </w:pPr>
      <w:rPr>
        <w:rFonts w:hint="default"/>
      </w:rPr>
    </w:lvl>
    <w:lvl w:ilvl="3">
      <w:start w:val="1"/>
      <w:numFmt w:val="decimal"/>
      <w:lvlText w:val="%1.%2.%3.%4."/>
      <w:lvlJc w:val="left"/>
      <w:pPr>
        <w:ind w:left="-4904" w:hanging="624"/>
      </w:pPr>
      <w:rPr>
        <w:rFonts w:hint="default"/>
      </w:rPr>
    </w:lvl>
    <w:lvl w:ilvl="4">
      <w:start w:val="1"/>
      <w:numFmt w:val="decimal"/>
      <w:lvlText w:val="%1.%2.%3.%4.%5."/>
      <w:lvlJc w:val="left"/>
      <w:pPr>
        <w:ind w:left="-4904" w:hanging="624"/>
      </w:pPr>
      <w:rPr>
        <w:rFonts w:hint="default"/>
      </w:rPr>
    </w:lvl>
    <w:lvl w:ilvl="5">
      <w:start w:val="1"/>
      <w:numFmt w:val="decimal"/>
      <w:lvlText w:val="%1.%2.%3.%4.%5.%6."/>
      <w:lvlJc w:val="left"/>
      <w:pPr>
        <w:ind w:left="-4904" w:hanging="624"/>
      </w:pPr>
      <w:rPr>
        <w:rFonts w:hint="default"/>
      </w:rPr>
    </w:lvl>
    <w:lvl w:ilvl="6">
      <w:start w:val="1"/>
      <w:numFmt w:val="decimal"/>
      <w:lvlText w:val="%1.%2.%3.%4.%5.%6.%7."/>
      <w:lvlJc w:val="left"/>
      <w:pPr>
        <w:ind w:left="-4904" w:hanging="624"/>
      </w:pPr>
      <w:rPr>
        <w:rFonts w:hint="default"/>
      </w:rPr>
    </w:lvl>
    <w:lvl w:ilvl="7">
      <w:start w:val="1"/>
      <w:numFmt w:val="decimal"/>
      <w:lvlText w:val="%1.%2.%3.%4.%5.%6.%7.%8."/>
      <w:lvlJc w:val="left"/>
      <w:pPr>
        <w:ind w:left="-4904" w:hanging="624"/>
      </w:pPr>
      <w:rPr>
        <w:rFonts w:hint="default"/>
      </w:rPr>
    </w:lvl>
    <w:lvl w:ilvl="8">
      <w:start w:val="1"/>
      <w:numFmt w:val="decimal"/>
      <w:lvlText w:val="%1.%2.%3.%4.%5.%6.%7.%8.%9."/>
      <w:lvlJc w:val="left"/>
      <w:pPr>
        <w:ind w:left="-4904" w:hanging="624"/>
      </w:pPr>
      <w:rPr>
        <w:rFonts w:hint="default"/>
      </w:rPr>
    </w:lvl>
  </w:abstractNum>
  <w:abstractNum w:abstractNumId="2" w15:restartNumberingAfterBreak="0">
    <w:nsid w:val="08A30A4E"/>
    <w:multiLevelType w:val="hybridMultilevel"/>
    <w:tmpl w:val="E7043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EA17FD"/>
    <w:multiLevelType w:val="hybridMultilevel"/>
    <w:tmpl w:val="F28A5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B26E1D"/>
    <w:multiLevelType w:val="hybridMultilevel"/>
    <w:tmpl w:val="4F9EBA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B270D7"/>
    <w:multiLevelType w:val="multilevel"/>
    <w:tmpl w:val="7952C638"/>
    <w:lvl w:ilvl="0">
      <w:start w:val="1"/>
      <w:numFmt w:val="decimal"/>
      <w:lvlText w:val="%1."/>
      <w:lvlJc w:val="left"/>
      <w:pPr>
        <w:ind w:left="794" w:hanging="794"/>
      </w:pPr>
      <w:rPr>
        <w:color w:val="17365D"/>
      </w:rPr>
    </w:lvl>
    <w:lvl w:ilvl="1">
      <w:start w:val="1"/>
      <w:numFmt w:val="decimal"/>
      <w:lvlText w:val="%1.%2."/>
      <w:lvlJc w:val="left"/>
      <w:pPr>
        <w:ind w:left="794" w:hanging="794"/>
      </w:pPr>
      <w:rPr>
        <w:b/>
        <w:i w:val="0"/>
        <w:color w:val="548DD4"/>
        <w:sz w:val="24"/>
      </w:rPr>
    </w:lvl>
    <w:lvl w:ilvl="2">
      <w:start w:val="1"/>
      <w:numFmt w:val="decimal"/>
      <w:lvlText w:val="%1.%2.%3."/>
      <w:lvlJc w:val="left"/>
      <w:pPr>
        <w:ind w:left="1474" w:hanging="1474"/>
      </w:pPr>
      <w:rPr>
        <w:b w:val="0"/>
        <w:i w:val="0"/>
        <w:color w:val="548DD4"/>
        <w:sz w:val="22"/>
      </w:rPr>
    </w:lvl>
    <w:lvl w:ilvl="3">
      <w:start w:val="1"/>
      <w:numFmt w:val="decimal"/>
      <w:lvlText w:val="%1.%2.%3.%4."/>
      <w:lvlJc w:val="left"/>
      <w:pPr>
        <w:ind w:left="1985" w:hanging="1985"/>
      </w:pPr>
      <w:rPr>
        <w:b w:val="0"/>
        <w:i/>
        <w:color w:val="548DD4"/>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E81E7D"/>
    <w:multiLevelType w:val="hybridMultilevel"/>
    <w:tmpl w:val="D2440BCA"/>
    <w:lvl w:ilvl="0" w:tplc="04130001">
      <w:start w:val="1"/>
      <w:numFmt w:val="bullet"/>
      <w:lvlText w:val=""/>
      <w:lvlJc w:val="left"/>
      <w:pPr>
        <w:ind w:left="720" w:hanging="360"/>
      </w:pPr>
      <w:rPr>
        <w:rFonts w:ascii="Symbol" w:hAnsi="Symbol" w:hint="default"/>
      </w:rPr>
    </w:lvl>
    <w:lvl w:ilvl="1" w:tplc="D242E8D4">
      <w:start w:val="4"/>
      <w:numFmt w:val="bullet"/>
      <w:lvlText w:val="•"/>
      <w:lvlJc w:val="left"/>
      <w:pPr>
        <w:ind w:left="1440" w:hanging="360"/>
      </w:pPr>
      <w:rPr>
        <w:rFonts w:ascii="SymbolMT" w:eastAsia="Calibri" w:hAnsi="SymbolMT" w:cs="SymbolM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D46A48"/>
    <w:multiLevelType w:val="hybridMultilevel"/>
    <w:tmpl w:val="52D04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18155E"/>
    <w:multiLevelType w:val="hybridMultilevel"/>
    <w:tmpl w:val="B9F43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D02B46"/>
    <w:multiLevelType w:val="hybridMultilevel"/>
    <w:tmpl w:val="8FAEA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086C6F"/>
    <w:multiLevelType w:val="hybridMultilevel"/>
    <w:tmpl w:val="3B848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8E683A"/>
    <w:multiLevelType w:val="hybridMultilevel"/>
    <w:tmpl w:val="8FBEF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8B6B82"/>
    <w:multiLevelType w:val="hybridMultilevel"/>
    <w:tmpl w:val="35AC5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EB769A"/>
    <w:multiLevelType w:val="hybridMultilevel"/>
    <w:tmpl w:val="9B6033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B74FB0"/>
    <w:multiLevelType w:val="multilevel"/>
    <w:tmpl w:val="BAA2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571FFF"/>
    <w:multiLevelType w:val="hybridMultilevel"/>
    <w:tmpl w:val="57FCF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4621C4"/>
    <w:multiLevelType w:val="hybridMultilevel"/>
    <w:tmpl w:val="F684B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23F71D7"/>
    <w:multiLevelType w:val="hybridMultilevel"/>
    <w:tmpl w:val="0E2C3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434229"/>
    <w:multiLevelType w:val="multilevel"/>
    <w:tmpl w:val="BFD8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590E58"/>
    <w:multiLevelType w:val="hybridMultilevel"/>
    <w:tmpl w:val="FCB07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F503E78"/>
    <w:multiLevelType w:val="multilevel"/>
    <w:tmpl w:val="A620C178"/>
    <w:lvl w:ilvl="0">
      <w:start w:val="1"/>
      <w:numFmt w:val="decimal"/>
      <w:lvlText w:val="%1."/>
      <w:lvlJc w:val="left"/>
      <w:pPr>
        <w:ind w:left="794" w:hanging="794"/>
      </w:pPr>
      <w:rPr>
        <w:color w:val="17365D"/>
      </w:rPr>
    </w:lvl>
    <w:lvl w:ilvl="1">
      <w:start w:val="1"/>
      <w:numFmt w:val="decimal"/>
      <w:lvlText w:val="%1.%2."/>
      <w:lvlJc w:val="left"/>
      <w:pPr>
        <w:ind w:left="794" w:hanging="794"/>
      </w:pPr>
      <w:rPr>
        <w:b/>
        <w:i w:val="0"/>
        <w:color w:val="548DD4"/>
        <w:sz w:val="24"/>
      </w:rPr>
    </w:lvl>
    <w:lvl w:ilvl="2">
      <w:start w:val="1"/>
      <w:numFmt w:val="decimal"/>
      <w:lvlText w:val="%1.%2.%3."/>
      <w:lvlJc w:val="left"/>
      <w:pPr>
        <w:ind w:left="1474" w:hanging="1474"/>
      </w:pPr>
      <w:rPr>
        <w:b w:val="0"/>
        <w:i w:val="0"/>
        <w:color w:val="548DD4"/>
        <w:sz w:val="22"/>
      </w:rPr>
    </w:lvl>
    <w:lvl w:ilvl="3">
      <w:start w:val="1"/>
      <w:numFmt w:val="decimal"/>
      <w:lvlText w:val="%1.%2.%3.%4."/>
      <w:lvlJc w:val="left"/>
      <w:pPr>
        <w:ind w:left="1985" w:hanging="1985"/>
      </w:pPr>
      <w:rPr>
        <w:b w:val="0"/>
        <w:i/>
        <w:color w:val="548DD4"/>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2F1253"/>
    <w:multiLevelType w:val="hybridMultilevel"/>
    <w:tmpl w:val="3BB60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1A95B39"/>
    <w:multiLevelType w:val="hybridMultilevel"/>
    <w:tmpl w:val="E3C8F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30465EA"/>
    <w:multiLevelType w:val="hybridMultilevel"/>
    <w:tmpl w:val="3D02D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4B962E7"/>
    <w:multiLevelType w:val="hybridMultilevel"/>
    <w:tmpl w:val="EE361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DCA366F"/>
    <w:multiLevelType w:val="multilevel"/>
    <w:tmpl w:val="0FB4D370"/>
    <w:lvl w:ilvl="0">
      <w:start w:val="1"/>
      <w:numFmt w:val="decimal"/>
      <w:pStyle w:val="Kop1"/>
      <w:lvlText w:val="%1."/>
      <w:lvlJc w:val="left"/>
      <w:pPr>
        <w:ind w:left="794" w:hanging="794"/>
      </w:pPr>
      <w:rPr>
        <w:color w:val="17365D"/>
      </w:rPr>
    </w:lvl>
    <w:lvl w:ilvl="1">
      <w:start w:val="1"/>
      <w:numFmt w:val="decimal"/>
      <w:pStyle w:val="Kop2"/>
      <w:lvlText w:val="%1.%2."/>
      <w:lvlJc w:val="left"/>
      <w:pPr>
        <w:ind w:left="794" w:hanging="794"/>
      </w:pPr>
      <w:rPr>
        <w:b/>
        <w:i w:val="0"/>
        <w:color w:val="548DD4"/>
        <w:sz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EB274A3"/>
    <w:multiLevelType w:val="hybridMultilevel"/>
    <w:tmpl w:val="79E01C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15E7B84"/>
    <w:multiLevelType w:val="hybridMultilevel"/>
    <w:tmpl w:val="A63A9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3C768EC"/>
    <w:multiLevelType w:val="hybridMultilevel"/>
    <w:tmpl w:val="C17EB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732D62"/>
    <w:multiLevelType w:val="hybridMultilevel"/>
    <w:tmpl w:val="E6C25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4C567B"/>
    <w:multiLevelType w:val="multilevel"/>
    <w:tmpl w:val="EDF463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E39143E"/>
    <w:multiLevelType w:val="hybridMultilevel"/>
    <w:tmpl w:val="AA040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9E4BD7"/>
    <w:multiLevelType w:val="hybridMultilevel"/>
    <w:tmpl w:val="88D6F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F2B69D6"/>
    <w:multiLevelType w:val="hybridMultilevel"/>
    <w:tmpl w:val="013EE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803FDF"/>
    <w:multiLevelType w:val="hybridMultilevel"/>
    <w:tmpl w:val="FAEE1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4C1957"/>
    <w:multiLevelType w:val="multilevel"/>
    <w:tmpl w:val="AFA8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4A2CA9"/>
    <w:multiLevelType w:val="hybridMultilevel"/>
    <w:tmpl w:val="3EA0F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1E821F8"/>
    <w:multiLevelType w:val="hybridMultilevel"/>
    <w:tmpl w:val="A120B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DB5A4C"/>
    <w:multiLevelType w:val="hybridMultilevel"/>
    <w:tmpl w:val="BE7052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55D5085"/>
    <w:multiLevelType w:val="multilevel"/>
    <w:tmpl w:val="89285904"/>
    <w:lvl w:ilvl="0">
      <w:start w:val="1"/>
      <w:numFmt w:val="decimal"/>
      <w:lvlText w:val="%1."/>
      <w:lvlJc w:val="left"/>
      <w:pPr>
        <w:ind w:left="794" w:hanging="794"/>
      </w:pPr>
      <w:rPr>
        <w:color w:val="17365D"/>
      </w:rPr>
    </w:lvl>
    <w:lvl w:ilvl="1">
      <w:start w:val="1"/>
      <w:numFmt w:val="decimal"/>
      <w:lvlText w:val="%1.%2."/>
      <w:lvlJc w:val="left"/>
      <w:pPr>
        <w:ind w:left="794" w:hanging="794"/>
      </w:pPr>
      <w:rPr>
        <w:b/>
        <w:i w:val="0"/>
        <w:color w:val="548DD4"/>
        <w:sz w:val="24"/>
      </w:rPr>
    </w:lvl>
    <w:lvl w:ilvl="2">
      <w:start w:val="1"/>
      <w:numFmt w:val="decimal"/>
      <w:lvlText w:val="%1.%2.%3."/>
      <w:lvlJc w:val="left"/>
      <w:pPr>
        <w:ind w:left="1474" w:hanging="1474"/>
      </w:pPr>
      <w:rPr>
        <w:b w:val="0"/>
        <w:i w:val="0"/>
        <w:color w:val="548DD4"/>
        <w:sz w:val="22"/>
      </w:rPr>
    </w:lvl>
    <w:lvl w:ilvl="3">
      <w:start w:val="1"/>
      <w:numFmt w:val="decimal"/>
      <w:lvlText w:val="%1.%2.%3.%4."/>
      <w:lvlJc w:val="left"/>
      <w:pPr>
        <w:ind w:left="1985" w:hanging="1985"/>
      </w:pPr>
      <w:rPr>
        <w:b w:val="0"/>
        <w:i/>
        <w:color w:val="548DD4"/>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CF5918"/>
    <w:multiLevelType w:val="hybridMultilevel"/>
    <w:tmpl w:val="52808A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39"/>
  </w:num>
  <w:num w:numId="4">
    <w:abstractNumId w:val="20"/>
  </w:num>
  <w:num w:numId="5">
    <w:abstractNumId w:val="30"/>
  </w:num>
  <w:num w:numId="6">
    <w:abstractNumId w:val="36"/>
  </w:num>
  <w:num w:numId="7">
    <w:abstractNumId w:val="14"/>
  </w:num>
  <w:num w:numId="8">
    <w:abstractNumId w:val="18"/>
  </w:num>
  <w:num w:numId="9">
    <w:abstractNumId w:val="35"/>
  </w:num>
  <w:num w:numId="10">
    <w:abstractNumId w:val="37"/>
  </w:num>
  <w:num w:numId="11">
    <w:abstractNumId w:val="12"/>
  </w:num>
  <w:num w:numId="12">
    <w:abstractNumId w:val="1"/>
  </w:num>
  <w:num w:numId="13">
    <w:abstractNumId w:val="1"/>
    <w:lvlOverride w:ilvl="0">
      <w:lvl w:ilvl="0">
        <w:start w:val="1"/>
        <w:numFmt w:val="decimal"/>
        <w:pStyle w:val="K06-titelkop"/>
        <w:lvlText w:val="%1"/>
        <w:lvlJc w:val="left"/>
        <w:pPr>
          <w:ind w:left="7287" w:hanging="624"/>
        </w:pPr>
        <w:rPr>
          <w:rFonts w:hint="default"/>
          <w:b/>
          <w:i w:val="0"/>
          <w:color w:val="000000" w:themeColor="text1"/>
          <w:sz w:val="40"/>
        </w:rPr>
      </w:lvl>
    </w:lvlOverride>
    <w:lvlOverride w:ilvl="1">
      <w:lvl w:ilvl="1">
        <w:start w:val="1"/>
        <w:numFmt w:val="decimal"/>
        <w:pStyle w:val="K07-paragraaf"/>
        <w:lvlText w:val="%1.%2"/>
        <w:lvlJc w:val="left"/>
        <w:pPr>
          <w:ind w:left="624" w:hanging="624"/>
        </w:pPr>
        <w:rPr>
          <w:rFonts w:hint="default"/>
          <w:color w:val="003359"/>
          <w:sz w:val="24"/>
          <w:szCs w:val="24"/>
        </w:rPr>
      </w:lvl>
    </w:lvlOverride>
    <w:lvlOverride w:ilvl="2">
      <w:lvl w:ilvl="2">
        <w:start w:val="1"/>
        <w:numFmt w:val="decimal"/>
        <w:pStyle w:val="K08-paragraafkop"/>
        <w:lvlText w:val="%1.%2.%3."/>
        <w:lvlJc w:val="left"/>
        <w:pPr>
          <w:ind w:left="624" w:hanging="624"/>
        </w:pPr>
        <w:rPr>
          <w:rFonts w:hint="default"/>
        </w:rPr>
      </w:lvl>
    </w:lvlOverride>
    <w:lvlOverride w:ilvl="3">
      <w:lvl w:ilvl="3">
        <w:start w:val="1"/>
        <w:numFmt w:val="decimal"/>
        <w:lvlText w:val="%1.%2.%3.%4."/>
        <w:lvlJc w:val="left"/>
        <w:pPr>
          <w:ind w:left="624" w:hanging="624"/>
        </w:pPr>
        <w:rPr>
          <w:rFonts w:hint="default"/>
        </w:rPr>
      </w:lvl>
    </w:lvlOverride>
    <w:lvlOverride w:ilvl="4">
      <w:lvl w:ilvl="4">
        <w:start w:val="1"/>
        <w:numFmt w:val="decimal"/>
        <w:lvlText w:val="%1.%2.%3.%4.%5."/>
        <w:lvlJc w:val="left"/>
        <w:pPr>
          <w:ind w:left="624" w:hanging="624"/>
        </w:pPr>
        <w:rPr>
          <w:rFonts w:hint="default"/>
        </w:rPr>
      </w:lvl>
    </w:lvlOverride>
    <w:lvlOverride w:ilvl="5">
      <w:lvl w:ilvl="5">
        <w:start w:val="1"/>
        <w:numFmt w:val="decimal"/>
        <w:lvlText w:val="%1.%2.%3.%4.%5.%6."/>
        <w:lvlJc w:val="left"/>
        <w:pPr>
          <w:ind w:left="624" w:hanging="624"/>
        </w:pPr>
        <w:rPr>
          <w:rFonts w:hint="default"/>
        </w:rPr>
      </w:lvl>
    </w:lvlOverride>
    <w:lvlOverride w:ilvl="6">
      <w:lvl w:ilvl="6">
        <w:start w:val="1"/>
        <w:numFmt w:val="decimal"/>
        <w:lvlText w:val="%1.%2.%3.%4.%5.%6.%7."/>
        <w:lvlJc w:val="left"/>
        <w:pPr>
          <w:ind w:left="624" w:hanging="624"/>
        </w:pPr>
        <w:rPr>
          <w:rFonts w:hint="default"/>
        </w:rPr>
      </w:lvl>
    </w:lvlOverride>
    <w:lvlOverride w:ilvl="7">
      <w:lvl w:ilvl="7">
        <w:start w:val="1"/>
        <w:numFmt w:val="decimal"/>
        <w:lvlText w:val="%1.%2.%3.%4.%5.%6.%7.%8."/>
        <w:lvlJc w:val="left"/>
        <w:pPr>
          <w:ind w:left="624" w:hanging="624"/>
        </w:pPr>
        <w:rPr>
          <w:rFonts w:hint="default"/>
        </w:rPr>
      </w:lvl>
    </w:lvlOverride>
    <w:lvlOverride w:ilvl="8">
      <w:lvl w:ilvl="8">
        <w:start w:val="1"/>
        <w:numFmt w:val="decimal"/>
        <w:lvlText w:val="%1.%2.%3.%4.%5.%6.%7.%8.%9."/>
        <w:lvlJc w:val="left"/>
        <w:pPr>
          <w:ind w:left="624" w:hanging="624"/>
        </w:pPr>
        <w:rPr>
          <w:rFonts w:hint="default"/>
        </w:rPr>
      </w:lvl>
    </w:lvlOverride>
  </w:num>
  <w:num w:numId="14">
    <w:abstractNumId w:val="13"/>
  </w:num>
  <w:num w:numId="15">
    <w:abstractNumId w:val="6"/>
  </w:num>
  <w:num w:numId="16">
    <w:abstractNumId w:val="4"/>
  </w:num>
  <w:num w:numId="17">
    <w:abstractNumId w:val="40"/>
  </w:num>
  <w:num w:numId="18">
    <w:abstractNumId w:val="22"/>
  </w:num>
  <w:num w:numId="19">
    <w:abstractNumId w:val="32"/>
  </w:num>
  <w:num w:numId="20">
    <w:abstractNumId w:val="25"/>
  </w:num>
  <w:num w:numId="21">
    <w:abstractNumId w:val="2"/>
  </w:num>
  <w:num w:numId="22">
    <w:abstractNumId w:val="16"/>
  </w:num>
  <w:num w:numId="23">
    <w:abstractNumId w:val="38"/>
  </w:num>
  <w:num w:numId="24">
    <w:abstractNumId w:val="26"/>
  </w:num>
  <w:num w:numId="25">
    <w:abstractNumId w:val="15"/>
  </w:num>
  <w:num w:numId="26">
    <w:abstractNumId w:val="8"/>
  </w:num>
  <w:num w:numId="27">
    <w:abstractNumId w:val="0"/>
  </w:num>
  <w:num w:numId="28">
    <w:abstractNumId w:val="29"/>
  </w:num>
  <w:num w:numId="29">
    <w:abstractNumId w:val="28"/>
  </w:num>
  <w:num w:numId="30">
    <w:abstractNumId w:val="10"/>
  </w:num>
  <w:num w:numId="31">
    <w:abstractNumId w:val="17"/>
  </w:num>
  <w:num w:numId="32">
    <w:abstractNumId w:val="33"/>
  </w:num>
  <w:num w:numId="33">
    <w:abstractNumId w:val="31"/>
  </w:num>
  <w:num w:numId="34">
    <w:abstractNumId w:val="21"/>
  </w:num>
  <w:num w:numId="35">
    <w:abstractNumId w:val="23"/>
  </w:num>
  <w:num w:numId="36">
    <w:abstractNumId w:val="9"/>
  </w:num>
  <w:num w:numId="37">
    <w:abstractNumId w:val="7"/>
  </w:num>
  <w:num w:numId="38">
    <w:abstractNumId w:val="27"/>
  </w:num>
  <w:num w:numId="39">
    <w:abstractNumId w:val="24"/>
  </w:num>
  <w:num w:numId="40">
    <w:abstractNumId w:val="11"/>
  </w:num>
  <w:num w:numId="41">
    <w:abstractNumId w:val="34"/>
  </w:num>
  <w:num w:numId="42">
    <w:abstractNumId w:val="1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B3"/>
    <w:rsid w:val="00004F2F"/>
    <w:rsid w:val="00005D67"/>
    <w:rsid w:val="000257B3"/>
    <w:rsid w:val="00033F13"/>
    <w:rsid w:val="000429FC"/>
    <w:rsid w:val="000626E3"/>
    <w:rsid w:val="000648E5"/>
    <w:rsid w:val="000738C6"/>
    <w:rsid w:val="000759C8"/>
    <w:rsid w:val="000774D4"/>
    <w:rsid w:val="000818C7"/>
    <w:rsid w:val="000A1565"/>
    <w:rsid w:val="000B513E"/>
    <w:rsid w:val="000D63BC"/>
    <w:rsid w:val="001073CF"/>
    <w:rsid w:val="00136DEA"/>
    <w:rsid w:val="00143740"/>
    <w:rsid w:val="00161F71"/>
    <w:rsid w:val="00165BBA"/>
    <w:rsid w:val="00193168"/>
    <w:rsid w:val="001931E1"/>
    <w:rsid w:val="001943C1"/>
    <w:rsid w:val="001E58A6"/>
    <w:rsid w:val="001F5B7F"/>
    <w:rsid w:val="00213065"/>
    <w:rsid w:val="00232DDB"/>
    <w:rsid w:val="00246888"/>
    <w:rsid w:val="00261F88"/>
    <w:rsid w:val="002701B8"/>
    <w:rsid w:val="0027470A"/>
    <w:rsid w:val="00274FA9"/>
    <w:rsid w:val="00280AFC"/>
    <w:rsid w:val="0029269D"/>
    <w:rsid w:val="002C2ECB"/>
    <w:rsid w:val="002D75A7"/>
    <w:rsid w:val="002F6996"/>
    <w:rsid w:val="003144D6"/>
    <w:rsid w:val="003213E2"/>
    <w:rsid w:val="003518F7"/>
    <w:rsid w:val="00355219"/>
    <w:rsid w:val="003756F5"/>
    <w:rsid w:val="00393959"/>
    <w:rsid w:val="003A5392"/>
    <w:rsid w:val="003A5B08"/>
    <w:rsid w:val="003B7B38"/>
    <w:rsid w:val="003C7D90"/>
    <w:rsid w:val="004338C4"/>
    <w:rsid w:val="00443B82"/>
    <w:rsid w:val="00444B19"/>
    <w:rsid w:val="0044518C"/>
    <w:rsid w:val="00460A2C"/>
    <w:rsid w:val="0048206A"/>
    <w:rsid w:val="00491BC8"/>
    <w:rsid w:val="004A276A"/>
    <w:rsid w:val="004C39CC"/>
    <w:rsid w:val="004F2BA7"/>
    <w:rsid w:val="00500102"/>
    <w:rsid w:val="00512E9B"/>
    <w:rsid w:val="005151E7"/>
    <w:rsid w:val="00540998"/>
    <w:rsid w:val="00551423"/>
    <w:rsid w:val="00585025"/>
    <w:rsid w:val="00586BE9"/>
    <w:rsid w:val="00597CCE"/>
    <w:rsid w:val="005A3605"/>
    <w:rsid w:val="005A497B"/>
    <w:rsid w:val="005B03BE"/>
    <w:rsid w:val="005B0714"/>
    <w:rsid w:val="005C7B88"/>
    <w:rsid w:val="005D5530"/>
    <w:rsid w:val="00606ED6"/>
    <w:rsid w:val="00660BD5"/>
    <w:rsid w:val="00661BFD"/>
    <w:rsid w:val="00663889"/>
    <w:rsid w:val="0066450C"/>
    <w:rsid w:val="00673C0F"/>
    <w:rsid w:val="006768DE"/>
    <w:rsid w:val="00680679"/>
    <w:rsid w:val="0069061C"/>
    <w:rsid w:val="00690FB3"/>
    <w:rsid w:val="00697B16"/>
    <w:rsid w:val="00701E9F"/>
    <w:rsid w:val="00711459"/>
    <w:rsid w:val="00715EE1"/>
    <w:rsid w:val="007175FF"/>
    <w:rsid w:val="00736D4B"/>
    <w:rsid w:val="00751C4C"/>
    <w:rsid w:val="00760A05"/>
    <w:rsid w:val="0079435C"/>
    <w:rsid w:val="007A69CF"/>
    <w:rsid w:val="007A7008"/>
    <w:rsid w:val="007B1621"/>
    <w:rsid w:val="007B70E0"/>
    <w:rsid w:val="007C0FC7"/>
    <w:rsid w:val="007C1669"/>
    <w:rsid w:val="007C2AB4"/>
    <w:rsid w:val="007D043D"/>
    <w:rsid w:val="007E69F6"/>
    <w:rsid w:val="007F56A3"/>
    <w:rsid w:val="00803314"/>
    <w:rsid w:val="00805180"/>
    <w:rsid w:val="00811FEB"/>
    <w:rsid w:val="008213DD"/>
    <w:rsid w:val="00823E95"/>
    <w:rsid w:val="00826AE7"/>
    <w:rsid w:val="008663DD"/>
    <w:rsid w:val="00867FAF"/>
    <w:rsid w:val="0088683C"/>
    <w:rsid w:val="008B432C"/>
    <w:rsid w:val="008B5ED3"/>
    <w:rsid w:val="008C7F0B"/>
    <w:rsid w:val="008D54C1"/>
    <w:rsid w:val="008D7376"/>
    <w:rsid w:val="008E43FC"/>
    <w:rsid w:val="008F22F1"/>
    <w:rsid w:val="00902E11"/>
    <w:rsid w:val="00912696"/>
    <w:rsid w:val="0093549B"/>
    <w:rsid w:val="00950B36"/>
    <w:rsid w:val="00973E26"/>
    <w:rsid w:val="00983612"/>
    <w:rsid w:val="0099159E"/>
    <w:rsid w:val="009939A0"/>
    <w:rsid w:val="009A07A8"/>
    <w:rsid w:val="009B5518"/>
    <w:rsid w:val="009E6FEC"/>
    <w:rsid w:val="00A044EF"/>
    <w:rsid w:val="00A25D8B"/>
    <w:rsid w:val="00A87EAC"/>
    <w:rsid w:val="00AB1861"/>
    <w:rsid w:val="00AB5A49"/>
    <w:rsid w:val="00AE3EB2"/>
    <w:rsid w:val="00B02BF4"/>
    <w:rsid w:val="00B03B1F"/>
    <w:rsid w:val="00B853EE"/>
    <w:rsid w:val="00BB0294"/>
    <w:rsid w:val="00BE267C"/>
    <w:rsid w:val="00BE6DF7"/>
    <w:rsid w:val="00BF5463"/>
    <w:rsid w:val="00BF5DF3"/>
    <w:rsid w:val="00C121FA"/>
    <w:rsid w:val="00C43617"/>
    <w:rsid w:val="00C4789E"/>
    <w:rsid w:val="00C64FAF"/>
    <w:rsid w:val="00CB104A"/>
    <w:rsid w:val="00CB5C65"/>
    <w:rsid w:val="00CC1BE8"/>
    <w:rsid w:val="00CD381E"/>
    <w:rsid w:val="00CD40D9"/>
    <w:rsid w:val="00CF137D"/>
    <w:rsid w:val="00D45B4B"/>
    <w:rsid w:val="00D55954"/>
    <w:rsid w:val="00D857D3"/>
    <w:rsid w:val="00D91290"/>
    <w:rsid w:val="00DA6C25"/>
    <w:rsid w:val="00DB66BE"/>
    <w:rsid w:val="00DC2CE2"/>
    <w:rsid w:val="00DD23E2"/>
    <w:rsid w:val="00DD3C03"/>
    <w:rsid w:val="00DD477E"/>
    <w:rsid w:val="00DE698B"/>
    <w:rsid w:val="00DE749A"/>
    <w:rsid w:val="00DF1353"/>
    <w:rsid w:val="00E0052B"/>
    <w:rsid w:val="00E01C13"/>
    <w:rsid w:val="00E2244A"/>
    <w:rsid w:val="00E23D1E"/>
    <w:rsid w:val="00E32D00"/>
    <w:rsid w:val="00E3526B"/>
    <w:rsid w:val="00E42598"/>
    <w:rsid w:val="00E639B6"/>
    <w:rsid w:val="00E71776"/>
    <w:rsid w:val="00E75836"/>
    <w:rsid w:val="00EA4564"/>
    <w:rsid w:val="00EE38E8"/>
    <w:rsid w:val="00EF1C4F"/>
    <w:rsid w:val="00F216CE"/>
    <w:rsid w:val="00F67CC5"/>
    <w:rsid w:val="00F72F4F"/>
    <w:rsid w:val="00F75CBE"/>
    <w:rsid w:val="00F80A79"/>
    <w:rsid w:val="00F81BF6"/>
    <w:rsid w:val="00FA0FAA"/>
    <w:rsid w:val="00FB6772"/>
    <w:rsid w:val="00FC5323"/>
    <w:rsid w:val="00FD2D0D"/>
    <w:rsid w:val="00FD3EA4"/>
    <w:rsid w:val="00FE58DD"/>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2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next w:val="Plattetekst"/>
    <w:link w:val="Kop1Char"/>
    <w:uiPriority w:val="1"/>
    <w:qFormat/>
    <w:rsid w:val="008C7836"/>
    <w:pPr>
      <w:numPr>
        <w:numId w:val="1"/>
      </w:numPr>
      <w:spacing w:before="120" w:after="120"/>
      <w:outlineLvl w:val="0"/>
    </w:pPr>
    <w:rPr>
      <w:color w:val="0A4E8C"/>
      <w:sz w:val="36"/>
      <w:szCs w:val="60"/>
    </w:rPr>
  </w:style>
  <w:style w:type="paragraph" w:styleId="Kop2">
    <w:name w:val="heading 2"/>
    <w:basedOn w:val="Kop1"/>
    <w:next w:val="Plattetekst"/>
    <w:link w:val="Kop2Char"/>
    <w:autoRedefine/>
    <w:uiPriority w:val="1"/>
    <w:qFormat/>
    <w:rsid w:val="003A5392"/>
    <w:pPr>
      <w:numPr>
        <w:ilvl w:val="1"/>
      </w:numPr>
      <w:spacing w:before="0" w:after="60"/>
      <w:outlineLvl w:val="1"/>
    </w:pPr>
    <w:rPr>
      <w:rFonts w:ascii="Calibri" w:hAnsi="Calibri" w:cs="Calibri"/>
      <w:b/>
      <w:bCs/>
      <w:color w:val="0C9DD8"/>
      <w:sz w:val="24"/>
      <w:szCs w:val="20"/>
    </w:rPr>
  </w:style>
  <w:style w:type="paragraph" w:styleId="Kop3">
    <w:name w:val="heading 3"/>
    <w:basedOn w:val="Standaard"/>
    <w:next w:val="Standaard"/>
    <w:link w:val="Kop3Char"/>
    <w:autoRedefine/>
    <w:uiPriority w:val="9"/>
    <w:unhideWhenUsed/>
    <w:qFormat/>
    <w:rsid w:val="001F5B7F"/>
    <w:pPr>
      <w:spacing w:before="60" w:after="60"/>
      <w:outlineLvl w:val="2"/>
    </w:pPr>
    <w:rPr>
      <w:rFonts w:ascii="Calibri" w:hAnsi="Calibri" w:cs="Calibri"/>
      <w:b/>
      <w:color w:val="0C9DD8"/>
      <w:sz w:val="20"/>
    </w:rPr>
  </w:style>
  <w:style w:type="paragraph" w:styleId="Kop4">
    <w:name w:val="heading 4"/>
    <w:basedOn w:val="Standaard"/>
    <w:next w:val="Standaard"/>
    <w:link w:val="Kop4Char"/>
    <w:uiPriority w:val="9"/>
    <w:unhideWhenUsed/>
    <w:qFormat/>
    <w:rsid w:val="008C7836"/>
    <w:pPr>
      <w:spacing w:before="40" w:after="40"/>
      <w:outlineLvl w:val="3"/>
    </w:pPr>
    <w:rPr>
      <w:i/>
      <w:color w:val="0C9DD8"/>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qFormat/>
    <w:rsid w:val="00583517"/>
    <w:rPr>
      <w:rFonts w:ascii="Arial" w:eastAsia="Arial" w:hAnsi="Arial" w:cs="Arial"/>
      <w:lang w:val="nl-NL" w:eastAsia="nl-NL" w:bidi="nl-NL"/>
    </w:rPr>
  </w:style>
  <w:style w:type="character" w:customStyle="1" w:styleId="VoettekstChar">
    <w:name w:val="Voettekst Char"/>
    <w:basedOn w:val="Standaardalinea-lettertype"/>
    <w:link w:val="Voettekst"/>
    <w:uiPriority w:val="99"/>
    <w:qFormat/>
    <w:rsid w:val="00583517"/>
    <w:rPr>
      <w:rFonts w:ascii="Arial" w:eastAsia="Arial" w:hAnsi="Arial" w:cs="Arial"/>
      <w:lang w:val="nl-NL" w:eastAsia="nl-NL" w:bidi="nl-NL"/>
    </w:rPr>
  </w:style>
  <w:style w:type="character" w:customStyle="1" w:styleId="Kop3Char">
    <w:name w:val="Kop 3 Char"/>
    <w:basedOn w:val="Standaardalinea-lettertype"/>
    <w:link w:val="Kop3"/>
    <w:uiPriority w:val="9"/>
    <w:qFormat/>
    <w:rsid w:val="001F5B7F"/>
    <w:rPr>
      <w:rFonts w:ascii="Calibri" w:eastAsia="Arial" w:hAnsi="Calibri" w:cs="Calibri"/>
      <w:b/>
      <w:color w:val="0C9DD8"/>
      <w:sz w:val="20"/>
      <w:lang w:val="nl-NL" w:eastAsia="nl-NL" w:bidi="nl-NL"/>
    </w:rPr>
  </w:style>
  <w:style w:type="character" w:customStyle="1" w:styleId="Kop4Char">
    <w:name w:val="Kop 4 Char"/>
    <w:basedOn w:val="Standaardalinea-lettertype"/>
    <w:link w:val="Kop4"/>
    <w:uiPriority w:val="9"/>
    <w:qFormat/>
    <w:rsid w:val="008C7836"/>
    <w:rPr>
      <w:rFonts w:ascii="Arial" w:eastAsia="Arial" w:hAnsi="Arial" w:cs="Arial"/>
      <w:i/>
      <w:color w:val="0C9DD8"/>
      <w:sz w:val="18"/>
      <w:lang w:eastAsia="nl-NL" w:bidi="nl-NL"/>
    </w:rPr>
  </w:style>
  <w:style w:type="character" w:customStyle="1" w:styleId="TitelChar">
    <w:name w:val="Titel Char"/>
    <w:basedOn w:val="Standaardalinea-lettertype"/>
    <w:link w:val="Titel"/>
    <w:uiPriority w:val="10"/>
    <w:qFormat/>
    <w:rsid w:val="008C7836"/>
    <w:rPr>
      <w:rFonts w:ascii="Arial" w:eastAsia="Arial" w:hAnsi="Arial" w:cs="Arial"/>
      <w:color w:val="0A4E8C"/>
      <w:sz w:val="36"/>
      <w:szCs w:val="60"/>
      <w:lang w:val="nl-NL" w:eastAsia="nl-NL" w:bidi="nl-NL"/>
    </w:rPr>
  </w:style>
  <w:style w:type="character" w:styleId="Nadruk">
    <w:name w:val="Emphasis"/>
    <w:basedOn w:val="Standaardalinea-lettertype"/>
    <w:uiPriority w:val="20"/>
    <w:qFormat/>
    <w:rsid w:val="00F33A52"/>
    <w:rPr>
      <w:rFonts w:ascii="Arial" w:hAnsi="Arial"/>
      <w:color w:val="0C9DD8"/>
      <w:sz w:val="32"/>
      <w:szCs w:val="32"/>
    </w:rPr>
  </w:style>
  <w:style w:type="character" w:styleId="Intensievebenadrukking">
    <w:name w:val="Intense Emphasis"/>
    <w:basedOn w:val="Standaardalinea-lettertype"/>
    <w:uiPriority w:val="21"/>
    <w:qFormat/>
    <w:rsid w:val="00F33A52"/>
    <w:rPr>
      <w:rFonts w:ascii="Arial" w:hAnsi="Arial"/>
      <w:i/>
      <w:color w:val="0C9DD8"/>
      <w:sz w:val="28"/>
      <w:szCs w:val="28"/>
    </w:rPr>
  </w:style>
  <w:style w:type="character" w:customStyle="1" w:styleId="InternetLink">
    <w:name w:val="Internet Link"/>
    <w:basedOn w:val="Standaardalinea-lettertype"/>
    <w:uiPriority w:val="99"/>
    <w:unhideWhenUsed/>
    <w:rsid w:val="00D47028"/>
    <w:rPr>
      <w:color w:val="0000FF" w:themeColor="hyperlink"/>
      <w:u w:val="single"/>
    </w:rPr>
  </w:style>
  <w:style w:type="character" w:customStyle="1" w:styleId="VoetnoottekstChar">
    <w:name w:val="Voetnoottekst Char"/>
    <w:basedOn w:val="Standaardalinea-lettertype"/>
    <w:link w:val="Voetnoottekst"/>
    <w:uiPriority w:val="99"/>
    <w:qFormat/>
    <w:rsid w:val="0095471D"/>
    <w:rPr>
      <w:rFonts w:ascii="Arial" w:eastAsia="Arial" w:hAnsi="Arial" w:cs="Arial"/>
      <w:sz w:val="20"/>
      <w:szCs w:val="24"/>
      <w:lang w:val="nl-NL" w:eastAsia="nl-NL" w:bidi="nl-NL"/>
    </w:rPr>
  </w:style>
  <w:style w:type="character" w:styleId="Voetnootmarkering">
    <w:name w:val="footnote reference"/>
    <w:basedOn w:val="Standaardalinea-lettertype"/>
    <w:unhideWhenUsed/>
    <w:qFormat/>
    <w:rsid w:val="0076385F"/>
    <w:rPr>
      <w:vertAlign w:val="superscript"/>
    </w:rPr>
  </w:style>
  <w:style w:type="character" w:styleId="GevolgdeHyperlink">
    <w:name w:val="FollowedHyperlink"/>
    <w:basedOn w:val="Standaardalinea-lettertype"/>
    <w:uiPriority w:val="99"/>
    <w:semiHidden/>
    <w:unhideWhenUsed/>
    <w:qFormat/>
    <w:rsid w:val="00D5123C"/>
    <w:rPr>
      <w:color w:val="800080" w:themeColor="followedHyperlink"/>
      <w:u w:val="single"/>
    </w:rPr>
  </w:style>
  <w:style w:type="character" w:customStyle="1" w:styleId="DocumentstructuurChar">
    <w:name w:val="Documentstructuur Char"/>
    <w:basedOn w:val="Standaardalinea-lettertype"/>
    <w:link w:val="Documentstructuur"/>
    <w:uiPriority w:val="99"/>
    <w:semiHidden/>
    <w:qFormat/>
    <w:rsid w:val="002D318B"/>
    <w:rPr>
      <w:rFonts w:ascii="Times New Roman" w:eastAsia="Arial" w:hAnsi="Times New Roman" w:cs="Times New Roman"/>
      <w:sz w:val="24"/>
      <w:szCs w:val="24"/>
      <w:lang w:val="nl-NL" w:eastAsia="nl-NL" w:bidi="nl-NL"/>
    </w:rPr>
  </w:style>
  <w:style w:type="character" w:styleId="Subtieleverwijzing">
    <w:name w:val="Subtle Reference"/>
    <w:basedOn w:val="Standaardalinea-lettertype"/>
    <w:uiPriority w:val="31"/>
    <w:qFormat/>
    <w:rsid w:val="007B7F12"/>
    <w:rPr>
      <w:smallCaps/>
      <w:color w:val="5A5A5A" w:themeColor="text1" w:themeTint="A5"/>
    </w:rPr>
  </w:style>
  <w:style w:type="character" w:customStyle="1" w:styleId="Kop2Char">
    <w:name w:val="Kop 2 Char"/>
    <w:basedOn w:val="Standaardalinea-lettertype"/>
    <w:link w:val="Kop2"/>
    <w:uiPriority w:val="1"/>
    <w:qFormat/>
    <w:rsid w:val="003A5392"/>
    <w:rPr>
      <w:rFonts w:ascii="Calibri" w:eastAsia="Arial" w:hAnsi="Calibri" w:cs="Calibri"/>
      <w:b/>
      <w:bCs/>
      <w:color w:val="0C9DD8"/>
      <w:sz w:val="24"/>
      <w:szCs w:val="20"/>
      <w:lang w:val="nl-NL" w:eastAsia="nl-NL" w:bidi="nl-NL"/>
    </w:rPr>
  </w:style>
  <w:style w:type="character" w:customStyle="1" w:styleId="Kop1Char">
    <w:name w:val="Kop 1 Char"/>
    <w:basedOn w:val="Standaardalinea-lettertype"/>
    <w:link w:val="Kop1"/>
    <w:uiPriority w:val="1"/>
    <w:qFormat/>
    <w:rsid w:val="00F33A52"/>
    <w:rPr>
      <w:rFonts w:ascii="Arial" w:eastAsia="Arial" w:hAnsi="Arial" w:cs="Arial"/>
      <w:color w:val="0A4E8C"/>
      <w:sz w:val="36"/>
      <w:szCs w:val="60"/>
      <w:lang w:val="nl-NL" w:eastAsia="nl-NL" w:bidi="nl-NL"/>
    </w:rPr>
  </w:style>
  <w:style w:type="character" w:customStyle="1" w:styleId="documenthuishoudingChar">
    <w:name w:val="document huishouding Char"/>
    <w:basedOn w:val="Kop1Char"/>
    <w:uiPriority w:val="1"/>
    <w:qFormat/>
    <w:rsid w:val="00F33A52"/>
    <w:rPr>
      <w:rFonts w:ascii="Arial" w:eastAsia="Arial" w:hAnsi="Arial" w:cs="Arial"/>
      <w:color w:val="0A4E8C"/>
      <w:sz w:val="36"/>
      <w:szCs w:val="60"/>
      <w:lang w:val="nl-NL" w:eastAsia="nl-NL" w:bidi="nl-NL"/>
    </w:rPr>
  </w:style>
  <w:style w:type="character" w:customStyle="1" w:styleId="Onopgelostemelding1">
    <w:name w:val="Onopgeloste melding1"/>
    <w:basedOn w:val="Standaardalinea-lettertype"/>
    <w:uiPriority w:val="99"/>
    <w:qFormat/>
    <w:rsid w:val="00FC592D"/>
    <w:rPr>
      <w:color w:val="605E5C"/>
      <w:shd w:val="clear" w:color="auto" w:fill="E1DFDD"/>
    </w:rPr>
  </w:style>
  <w:style w:type="character" w:customStyle="1" w:styleId="ListLabel1">
    <w:name w:val="ListLabel 1"/>
    <w:qFormat/>
    <w:rPr>
      <w:rFonts w:eastAsia="Arial" w:cs="Arial"/>
      <w:spacing w:val="-1"/>
      <w:w w:val="100"/>
      <w:sz w:val="18"/>
      <w:szCs w:val="18"/>
      <w:lang w:val="nl-NL" w:eastAsia="nl-NL" w:bidi="nl-NL"/>
    </w:rPr>
  </w:style>
  <w:style w:type="character" w:customStyle="1" w:styleId="ListLabel2">
    <w:name w:val="ListLabel 2"/>
    <w:qFormat/>
    <w:rPr>
      <w:lang w:val="nl-NL" w:eastAsia="nl-NL" w:bidi="nl-NL"/>
    </w:rPr>
  </w:style>
  <w:style w:type="character" w:customStyle="1" w:styleId="ListLabel3">
    <w:name w:val="ListLabel 3"/>
    <w:qFormat/>
    <w:rPr>
      <w:lang w:val="nl-NL" w:eastAsia="nl-NL" w:bidi="nl-NL"/>
    </w:rPr>
  </w:style>
  <w:style w:type="character" w:customStyle="1" w:styleId="ListLabel4">
    <w:name w:val="ListLabel 4"/>
    <w:qFormat/>
    <w:rPr>
      <w:lang w:val="nl-NL" w:eastAsia="nl-NL" w:bidi="nl-NL"/>
    </w:rPr>
  </w:style>
  <w:style w:type="character" w:customStyle="1" w:styleId="ListLabel5">
    <w:name w:val="ListLabel 5"/>
    <w:qFormat/>
    <w:rPr>
      <w:lang w:val="nl-NL" w:eastAsia="nl-NL" w:bidi="nl-NL"/>
    </w:rPr>
  </w:style>
  <w:style w:type="character" w:customStyle="1" w:styleId="ListLabel6">
    <w:name w:val="ListLabel 6"/>
    <w:qFormat/>
    <w:rPr>
      <w:lang w:val="nl-NL" w:eastAsia="nl-NL" w:bidi="nl-NL"/>
    </w:rPr>
  </w:style>
  <w:style w:type="character" w:customStyle="1" w:styleId="ListLabel7">
    <w:name w:val="ListLabel 7"/>
    <w:qFormat/>
    <w:rPr>
      <w:lang w:val="nl-NL" w:eastAsia="nl-NL" w:bidi="nl-NL"/>
    </w:rPr>
  </w:style>
  <w:style w:type="character" w:customStyle="1" w:styleId="ListLabel8">
    <w:name w:val="ListLabel 8"/>
    <w:qFormat/>
    <w:rPr>
      <w:lang w:val="nl-NL" w:eastAsia="nl-NL" w:bidi="nl-NL"/>
    </w:rPr>
  </w:style>
  <w:style w:type="character" w:customStyle="1" w:styleId="ListLabel9">
    <w:name w:val="ListLabel 9"/>
    <w:qFormat/>
    <w:rPr>
      <w:lang w:val="nl-NL" w:eastAsia="nl-NL" w:bidi="nl-NL"/>
    </w:rPr>
  </w:style>
  <w:style w:type="character" w:customStyle="1" w:styleId="ListLabel10">
    <w:name w:val="ListLabel 10"/>
    <w:qFormat/>
    <w:rPr>
      <w:rFonts w:eastAsia="Arial" w:cs="Arial"/>
      <w:b/>
      <w:bCs/>
      <w:color w:val="231F20"/>
      <w:spacing w:val="-1"/>
      <w:w w:val="100"/>
      <w:sz w:val="18"/>
      <w:szCs w:val="18"/>
      <w:lang w:val="nl-NL" w:eastAsia="nl-NL" w:bidi="nl-NL"/>
    </w:rPr>
  </w:style>
  <w:style w:type="character" w:customStyle="1" w:styleId="ListLabel11">
    <w:name w:val="ListLabel 11"/>
    <w:qFormat/>
    <w:rPr>
      <w:rFonts w:eastAsia="Arial" w:cs="Arial"/>
      <w:color w:val="231F20"/>
      <w:spacing w:val="-4"/>
      <w:w w:val="100"/>
      <w:sz w:val="18"/>
      <w:szCs w:val="18"/>
      <w:lang w:val="nl-NL" w:eastAsia="nl-NL" w:bidi="nl-NL"/>
    </w:rPr>
  </w:style>
  <w:style w:type="character" w:customStyle="1" w:styleId="ListLabel12">
    <w:name w:val="ListLabel 12"/>
    <w:qFormat/>
    <w:rPr>
      <w:rFonts w:eastAsia="Arial" w:cs="Arial"/>
      <w:color w:val="231F20"/>
      <w:spacing w:val="-1"/>
      <w:w w:val="100"/>
      <w:sz w:val="18"/>
      <w:szCs w:val="18"/>
      <w:lang w:val="nl-NL" w:eastAsia="nl-NL" w:bidi="nl-NL"/>
    </w:rPr>
  </w:style>
  <w:style w:type="character" w:customStyle="1" w:styleId="ListLabel13">
    <w:name w:val="ListLabel 13"/>
    <w:qFormat/>
    <w:rPr>
      <w:lang w:val="nl-NL" w:eastAsia="nl-NL" w:bidi="nl-NL"/>
    </w:rPr>
  </w:style>
  <w:style w:type="character" w:customStyle="1" w:styleId="ListLabel14">
    <w:name w:val="ListLabel 14"/>
    <w:qFormat/>
    <w:rPr>
      <w:lang w:val="nl-NL" w:eastAsia="nl-NL" w:bidi="nl-NL"/>
    </w:rPr>
  </w:style>
  <w:style w:type="character" w:customStyle="1" w:styleId="ListLabel15">
    <w:name w:val="ListLabel 15"/>
    <w:qFormat/>
    <w:rPr>
      <w:lang w:val="nl-NL" w:eastAsia="nl-NL" w:bidi="nl-NL"/>
    </w:rPr>
  </w:style>
  <w:style w:type="character" w:customStyle="1" w:styleId="ListLabel16">
    <w:name w:val="ListLabel 16"/>
    <w:qFormat/>
    <w:rPr>
      <w:lang w:val="nl-NL" w:eastAsia="nl-NL" w:bidi="nl-NL"/>
    </w:rPr>
  </w:style>
  <w:style w:type="character" w:customStyle="1" w:styleId="ListLabel17">
    <w:name w:val="ListLabel 17"/>
    <w:qFormat/>
    <w:rPr>
      <w:lang w:val="nl-NL" w:eastAsia="nl-NL" w:bidi="nl-NL"/>
    </w:rPr>
  </w:style>
  <w:style w:type="character" w:customStyle="1" w:styleId="ListLabel18">
    <w:name w:val="ListLabel 18"/>
    <w:qFormat/>
    <w:rPr>
      <w:lang w:val="nl-NL" w:eastAsia="nl-NL" w:bidi="nl-N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Arial" w:cs="Arial"/>
    </w:rPr>
  </w:style>
  <w:style w:type="character" w:customStyle="1" w:styleId="ListLabel23">
    <w:name w:val="ListLabel 23"/>
    <w:qFormat/>
    <w:rPr>
      <w:rFonts w:eastAsia="Arial"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Arial"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Arial" w:cs="Aria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17365D"/>
    </w:rPr>
  </w:style>
  <w:style w:type="character" w:customStyle="1" w:styleId="ListLabel35">
    <w:name w:val="ListLabel 35"/>
    <w:qFormat/>
    <w:rPr>
      <w:b/>
      <w:i w:val="0"/>
      <w:color w:val="548DD4"/>
      <w:sz w:val="24"/>
    </w:rPr>
  </w:style>
  <w:style w:type="character" w:customStyle="1" w:styleId="ListLabel36">
    <w:name w:val="ListLabel 36"/>
    <w:qFormat/>
    <w:rPr>
      <w:b w:val="0"/>
      <w:i w:val="0"/>
      <w:color w:val="548DD4"/>
      <w:sz w:val="22"/>
    </w:rPr>
  </w:style>
  <w:style w:type="character" w:customStyle="1" w:styleId="ListLabel37">
    <w:name w:val="ListLabel 37"/>
    <w:qFormat/>
    <w:rPr>
      <w:b w:val="0"/>
      <w:i/>
      <w:color w:val="548DD4"/>
      <w:sz w:val="20"/>
    </w:rPr>
  </w:style>
  <w:style w:type="character" w:customStyle="1" w:styleId="ListLabel38">
    <w:name w:val="ListLabel 38"/>
    <w:qFormat/>
    <w:rPr>
      <w:color w:val="17365D"/>
    </w:rPr>
  </w:style>
  <w:style w:type="character" w:customStyle="1" w:styleId="ListLabel39">
    <w:name w:val="ListLabel 39"/>
    <w:qFormat/>
    <w:rPr>
      <w:b/>
      <w:i w:val="0"/>
      <w:color w:val="548DD4"/>
      <w:sz w:val="24"/>
    </w:rPr>
  </w:style>
  <w:style w:type="character" w:customStyle="1" w:styleId="ListLabel40">
    <w:name w:val="ListLabel 40"/>
    <w:qFormat/>
    <w:rPr>
      <w:b w:val="0"/>
      <w:i w:val="0"/>
      <w:color w:val="548DD4"/>
      <w:sz w:val="22"/>
    </w:rPr>
  </w:style>
  <w:style w:type="character" w:customStyle="1" w:styleId="ListLabel41">
    <w:name w:val="ListLabel 41"/>
    <w:qFormat/>
    <w:rPr>
      <w:b w:val="0"/>
      <w:i/>
      <w:color w:val="548DD4"/>
      <w:sz w:val="20"/>
    </w:rPr>
  </w:style>
  <w:style w:type="character" w:customStyle="1" w:styleId="ListLabel42">
    <w:name w:val="ListLabel 42"/>
    <w:qFormat/>
    <w:rPr>
      <w:color w:val="17365D"/>
    </w:rPr>
  </w:style>
  <w:style w:type="character" w:customStyle="1" w:styleId="ListLabel43">
    <w:name w:val="ListLabel 43"/>
    <w:qFormat/>
    <w:rPr>
      <w:b/>
      <w:i w:val="0"/>
      <w:color w:val="548DD4"/>
      <w:sz w:val="24"/>
    </w:rPr>
  </w:style>
  <w:style w:type="character" w:customStyle="1" w:styleId="ListLabel44">
    <w:name w:val="ListLabel 44"/>
    <w:qFormat/>
    <w:rPr>
      <w:b w:val="0"/>
      <w:i w:val="0"/>
      <w:color w:val="548DD4"/>
      <w:sz w:val="22"/>
    </w:rPr>
  </w:style>
  <w:style w:type="character" w:customStyle="1" w:styleId="ListLabel45">
    <w:name w:val="ListLabel 45"/>
    <w:qFormat/>
    <w:rPr>
      <w:b w:val="0"/>
      <w:i/>
      <w:color w:val="548DD4"/>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paragraph" w:customStyle="1" w:styleId="Heading">
    <w:name w:val="Heading"/>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link w:val="PlattetekstChar"/>
    <w:uiPriority w:val="1"/>
    <w:qFormat/>
    <w:rsid w:val="001F5B7F"/>
    <w:pPr>
      <w:spacing w:line="290" w:lineRule="auto"/>
      <w:ind w:right="295"/>
    </w:pPr>
    <w:rPr>
      <w:rFonts w:ascii="Calibri" w:hAnsi="Calibri"/>
      <w:sz w:val="20"/>
      <w:szCs w:val="18"/>
    </w:r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styleId="Lijstalinea">
    <w:name w:val="List Paragraph"/>
    <w:basedOn w:val="Standaard"/>
    <w:link w:val="LijstalineaChar"/>
    <w:uiPriority w:val="34"/>
    <w:qFormat/>
    <w:pPr>
      <w:spacing w:before="43"/>
      <w:ind w:left="394" w:hanging="567"/>
    </w:pPr>
  </w:style>
  <w:style w:type="paragraph" w:customStyle="1" w:styleId="TableParagraph">
    <w:name w:val="Table Paragraph"/>
    <w:basedOn w:val="Standaard"/>
    <w:uiPriority w:val="1"/>
    <w:qFormat/>
    <w:pPr>
      <w:spacing w:before="13" w:line="177" w:lineRule="exact"/>
    </w:pPr>
  </w:style>
  <w:style w:type="paragraph" w:styleId="Koptekst">
    <w:name w:val="header"/>
    <w:basedOn w:val="Standaard"/>
    <w:link w:val="KoptekstChar"/>
    <w:unhideWhenUsed/>
    <w:rsid w:val="00583517"/>
    <w:pPr>
      <w:tabs>
        <w:tab w:val="center" w:pos="4536"/>
        <w:tab w:val="right" w:pos="9072"/>
      </w:tabs>
    </w:pPr>
  </w:style>
  <w:style w:type="paragraph" w:styleId="Voettekst">
    <w:name w:val="footer"/>
    <w:basedOn w:val="Standaard"/>
    <w:link w:val="VoettekstChar"/>
    <w:uiPriority w:val="99"/>
    <w:unhideWhenUsed/>
    <w:rsid w:val="00583517"/>
    <w:pPr>
      <w:tabs>
        <w:tab w:val="center" w:pos="4536"/>
        <w:tab w:val="right" w:pos="9072"/>
      </w:tabs>
    </w:pPr>
  </w:style>
  <w:style w:type="paragraph" w:styleId="Titel">
    <w:name w:val="Title"/>
    <w:basedOn w:val="Kop1"/>
    <w:next w:val="Standaard"/>
    <w:link w:val="TitelChar"/>
    <w:autoRedefine/>
    <w:uiPriority w:val="10"/>
    <w:qFormat/>
    <w:rsid w:val="008C7836"/>
    <w:pPr>
      <w:numPr>
        <w:numId w:val="0"/>
      </w:numPr>
      <w:spacing w:before="0"/>
    </w:pPr>
  </w:style>
  <w:style w:type="paragraph" w:styleId="Inhopg1">
    <w:name w:val="toc 1"/>
    <w:basedOn w:val="Standaard"/>
    <w:next w:val="Standaard"/>
    <w:autoRedefine/>
    <w:uiPriority w:val="39"/>
    <w:unhideWhenUsed/>
    <w:rsid w:val="00D47028"/>
    <w:pPr>
      <w:spacing w:before="120"/>
    </w:pPr>
    <w:rPr>
      <w:rFonts w:asciiTheme="majorHAnsi" w:hAnsiTheme="majorHAnsi"/>
      <w:b/>
      <w:bCs/>
      <w:color w:val="548DD4"/>
      <w:sz w:val="24"/>
      <w:szCs w:val="24"/>
    </w:rPr>
  </w:style>
  <w:style w:type="paragraph" w:styleId="Inhopg2">
    <w:name w:val="toc 2"/>
    <w:basedOn w:val="Standaard"/>
    <w:next w:val="Standaard"/>
    <w:autoRedefine/>
    <w:uiPriority w:val="39"/>
    <w:unhideWhenUsed/>
    <w:rsid w:val="00A0267F"/>
    <w:pPr>
      <w:tabs>
        <w:tab w:val="left" w:pos="426"/>
        <w:tab w:val="right" w:leader="dot" w:pos="9060"/>
      </w:tabs>
    </w:pPr>
    <w:rPr>
      <w:rFonts w:asciiTheme="minorHAnsi" w:hAnsiTheme="minorHAnsi"/>
    </w:rPr>
  </w:style>
  <w:style w:type="paragraph" w:styleId="Inhopg3">
    <w:name w:val="toc 3"/>
    <w:basedOn w:val="Standaard"/>
    <w:next w:val="Standaard"/>
    <w:autoRedefine/>
    <w:uiPriority w:val="39"/>
    <w:unhideWhenUsed/>
    <w:rsid w:val="00D47028"/>
    <w:pPr>
      <w:ind w:left="220"/>
    </w:pPr>
    <w:rPr>
      <w:rFonts w:asciiTheme="minorHAnsi" w:hAnsiTheme="minorHAnsi"/>
      <w:i/>
      <w:iCs/>
    </w:rPr>
  </w:style>
  <w:style w:type="paragraph" w:styleId="Inhopg4">
    <w:name w:val="toc 4"/>
    <w:basedOn w:val="Standaard"/>
    <w:next w:val="Standaard"/>
    <w:autoRedefine/>
    <w:uiPriority w:val="39"/>
    <w:unhideWhenUsed/>
    <w:rsid w:val="00D47028"/>
    <w:pPr>
      <w:ind w:left="440"/>
    </w:pPr>
    <w:rPr>
      <w:rFonts w:asciiTheme="minorHAnsi" w:hAnsiTheme="minorHAnsi"/>
      <w:sz w:val="20"/>
      <w:szCs w:val="20"/>
    </w:rPr>
  </w:style>
  <w:style w:type="paragraph" w:styleId="Inhopg5">
    <w:name w:val="toc 5"/>
    <w:basedOn w:val="Standaard"/>
    <w:next w:val="Standaard"/>
    <w:autoRedefine/>
    <w:uiPriority w:val="39"/>
    <w:unhideWhenUsed/>
    <w:rsid w:val="00D47028"/>
    <w:pPr>
      <w:ind w:left="660"/>
    </w:pPr>
    <w:rPr>
      <w:rFonts w:asciiTheme="minorHAnsi" w:hAnsiTheme="minorHAnsi"/>
      <w:sz w:val="20"/>
      <w:szCs w:val="20"/>
    </w:rPr>
  </w:style>
  <w:style w:type="paragraph" w:styleId="Inhopg6">
    <w:name w:val="toc 6"/>
    <w:basedOn w:val="Standaard"/>
    <w:next w:val="Standaard"/>
    <w:autoRedefine/>
    <w:uiPriority w:val="39"/>
    <w:unhideWhenUsed/>
    <w:rsid w:val="00D47028"/>
    <w:pPr>
      <w:ind w:left="880"/>
    </w:pPr>
    <w:rPr>
      <w:rFonts w:asciiTheme="minorHAnsi" w:hAnsiTheme="minorHAnsi"/>
      <w:sz w:val="20"/>
      <w:szCs w:val="20"/>
    </w:rPr>
  </w:style>
  <w:style w:type="paragraph" w:styleId="Inhopg7">
    <w:name w:val="toc 7"/>
    <w:basedOn w:val="Standaard"/>
    <w:next w:val="Standaard"/>
    <w:autoRedefine/>
    <w:uiPriority w:val="39"/>
    <w:unhideWhenUsed/>
    <w:rsid w:val="00D47028"/>
    <w:pPr>
      <w:ind w:left="1100"/>
    </w:pPr>
    <w:rPr>
      <w:rFonts w:asciiTheme="minorHAnsi" w:hAnsiTheme="minorHAnsi"/>
      <w:sz w:val="20"/>
      <w:szCs w:val="20"/>
    </w:rPr>
  </w:style>
  <w:style w:type="paragraph" w:styleId="Inhopg8">
    <w:name w:val="toc 8"/>
    <w:basedOn w:val="Standaard"/>
    <w:next w:val="Standaard"/>
    <w:autoRedefine/>
    <w:uiPriority w:val="39"/>
    <w:unhideWhenUsed/>
    <w:rsid w:val="00D47028"/>
    <w:pPr>
      <w:ind w:left="1320"/>
    </w:pPr>
    <w:rPr>
      <w:rFonts w:asciiTheme="minorHAnsi" w:hAnsiTheme="minorHAnsi"/>
      <w:sz w:val="20"/>
      <w:szCs w:val="20"/>
    </w:rPr>
  </w:style>
  <w:style w:type="paragraph" w:styleId="Inhopg9">
    <w:name w:val="toc 9"/>
    <w:basedOn w:val="Standaard"/>
    <w:next w:val="Standaard"/>
    <w:autoRedefine/>
    <w:uiPriority w:val="39"/>
    <w:unhideWhenUsed/>
    <w:rsid w:val="00D47028"/>
    <w:pPr>
      <w:ind w:left="1540"/>
    </w:pPr>
    <w:rPr>
      <w:rFonts w:asciiTheme="minorHAnsi" w:hAnsiTheme="minorHAnsi"/>
      <w:sz w:val="20"/>
      <w:szCs w:val="20"/>
    </w:rPr>
  </w:style>
  <w:style w:type="paragraph" w:styleId="Voetnoottekst">
    <w:name w:val="footnote text"/>
    <w:basedOn w:val="Standaard"/>
    <w:link w:val="VoetnoottekstChar"/>
  </w:style>
  <w:style w:type="paragraph" w:styleId="Normaalweb">
    <w:name w:val="Normal (Web)"/>
    <w:basedOn w:val="Standaard"/>
    <w:uiPriority w:val="99"/>
    <w:semiHidden/>
    <w:unhideWhenUsed/>
    <w:qFormat/>
    <w:rsid w:val="00D5123C"/>
    <w:pPr>
      <w:spacing w:beforeAutospacing="1" w:afterAutospacing="1"/>
    </w:pPr>
    <w:rPr>
      <w:rFonts w:ascii="Times New Roman" w:eastAsiaTheme="minorEastAsia" w:hAnsi="Times New Roman" w:cs="Times New Roman"/>
      <w:sz w:val="24"/>
      <w:szCs w:val="24"/>
      <w:lang w:bidi="ar-SA"/>
    </w:rPr>
  </w:style>
  <w:style w:type="paragraph" w:styleId="Documentstructuur">
    <w:name w:val="Document Map"/>
    <w:basedOn w:val="Standaard"/>
    <w:link w:val="DocumentstructuurChar"/>
    <w:uiPriority w:val="99"/>
    <w:semiHidden/>
    <w:unhideWhenUsed/>
    <w:qFormat/>
    <w:rsid w:val="002D318B"/>
    <w:rPr>
      <w:rFonts w:ascii="Times New Roman" w:hAnsi="Times New Roman" w:cs="Times New Roman"/>
      <w:sz w:val="24"/>
      <w:szCs w:val="24"/>
    </w:rPr>
  </w:style>
  <w:style w:type="paragraph" w:styleId="Kopvaninhoudsopgave">
    <w:name w:val="TOC Heading"/>
    <w:basedOn w:val="Kop1"/>
    <w:next w:val="Standaard"/>
    <w:uiPriority w:val="39"/>
    <w:unhideWhenUsed/>
    <w:qFormat/>
    <w:rsid w:val="007B7F12"/>
    <w:pPr>
      <w:keepNext/>
      <w:keepLines/>
      <w:numPr>
        <w:numId w:val="0"/>
      </w:numPr>
      <w:spacing w:before="480" w:line="276" w:lineRule="auto"/>
      <w:ind w:left="567" w:hanging="567"/>
    </w:pPr>
    <w:rPr>
      <w:rFonts w:asciiTheme="majorHAnsi" w:eastAsiaTheme="majorEastAsia" w:hAnsiTheme="majorHAnsi" w:cstheme="majorBidi"/>
      <w:b/>
      <w:bCs/>
      <w:color w:val="365F91" w:themeColor="accent1" w:themeShade="BF"/>
      <w:sz w:val="28"/>
      <w:szCs w:val="28"/>
      <w:lang w:bidi="ar-SA"/>
    </w:rPr>
  </w:style>
  <w:style w:type="paragraph" w:customStyle="1" w:styleId="documenthuishouding">
    <w:name w:val="document huishouding"/>
    <w:basedOn w:val="Kop1"/>
    <w:uiPriority w:val="1"/>
    <w:qFormat/>
    <w:rsid w:val="00F33A52"/>
    <w:pPr>
      <w:numPr>
        <w:numId w:val="0"/>
      </w:numPr>
    </w:pPr>
  </w:style>
  <w:style w:type="paragraph" w:customStyle="1" w:styleId="FrameContents">
    <w:name w:val="Frame Contents"/>
    <w:basedOn w:val="Standaard"/>
    <w:qFormat/>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table" w:styleId="Tabelraster">
    <w:name w:val="Table Grid"/>
    <w:basedOn w:val="Standaardtabel"/>
    <w:uiPriority w:val="39"/>
    <w:rsid w:val="000F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0F06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261F88"/>
    <w:rPr>
      <w:color w:val="0000FF" w:themeColor="hyperlink"/>
      <w:u w:val="single"/>
    </w:rPr>
  </w:style>
  <w:style w:type="character" w:customStyle="1" w:styleId="PlattetekstChar">
    <w:name w:val="Platte tekst Char"/>
    <w:basedOn w:val="Standaardalinea-lettertype"/>
    <w:link w:val="Plattetekst"/>
    <w:uiPriority w:val="1"/>
    <w:rsid w:val="001F5B7F"/>
    <w:rPr>
      <w:rFonts w:ascii="Calibri" w:eastAsia="Arial" w:hAnsi="Calibri" w:cs="Arial"/>
      <w:sz w:val="20"/>
      <w:szCs w:val="18"/>
      <w:lang w:val="nl-NL" w:eastAsia="nl-NL" w:bidi="nl-NL"/>
    </w:rPr>
  </w:style>
  <w:style w:type="character" w:styleId="Verwijzingopmerking">
    <w:name w:val="annotation reference"/>
    <w:basedOn w:val="Standaardalinea-lettertype"/>
    <w:uiPriority w:val="99"/>
    <w:semiHidden/>
    <w:unhideWhenUsed/>
    <w:rsid w:val="002701B8"/>
    <w:rPr>
      <w:sz w:val="16"/>
      <w:szCs w:val="16"/>
    </w:rPr>
  </w:style>
  <w:style w:type="paragraph" w:styleId="Tekstopmerking">
    <w:name w:val="annotation text"/>
    <w:basedOn w:val="Standaard"/>
    <w:link w:val="TekstopmerkingChar"/>
    <w:uiPriority w:val="99"/>
    <w:semiHidden/>
    <w:unhideWhenUsed/>
    <w:rsid w:val="002701B8"/>
    <w:rPr>
      <w:sz w:val="20"/>
      <w:szCs w:val="20"/>
    </w:rPr>
  </w:style>
  <w:style w:type="character" w:customStyle="1" w:styleId="TekstopmerkingChar">
    <w:name w:val="Tekst opmerking Char"/>
    <w:basedOn w:val="Standaardalinea-lettertype"/>
    <w:link w:val="Tekstopmerking"/>
    <w:uiPriority w:val="99"/>
    <w:semiHidden/>
    <w:rsid w:val="002701B8"/>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2701B8"/>
    <w:rPr>
      <w:b/>
      <w:bCs/>
    </w:rPr>
  </w:style>
  <w:style w:type="character" w:customStyle="1" w:styleId="OnderwerpvanopmerkingChar">
    <w:name w:val="Onderwerp van opmerking Char"/>
    <w:basedOn w:val="TekstopmerkingChar"/>
    <w:link w:val="Onderwerpvanopmerking"/>
    <w:uiPriority w:val="99"/>
    <w:semiHidden/>
    <w:rsid w:val="002701B8"/>
    <w:rPr>
      <w:rFonts w:ascii="Arial" w:eastAsia="Arial" w:hAnsi="Arial" w:cs="Arial"/>
      <w:b/>
      <w:bCs/>
      <w:sz w:val="20"/>
      <w:szCs w:val="20"/>
      <w:lang w:val="nl-NL" w:eastAsia="nl-NL" w:bidi="nl-NL"/>
    </w:rPr>
  </w:style>
  <w:style w:type="paragraph" w:styleId="Ballontekst">
    <w:name w:val="Balloon Text"/>
    <w:basedOn w:val="Standaard"/>
    <w:link w:val="BallontekstChar"/>
    <w:uiPriority w:val="99"/>
    <w:semiHidden/>
    <w:unhideWhenUsed/>
    <w:rsid w:val="002701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01B8"/>
    <w:rPr>
      <w:rFonts w:ascii="Segoe UI" w:eastAsia="Arial" w:hAnsi="Segoe UI" w:cs="Segoe UI"/>
      <w:sz w:val="18"/>
      <w:szCs w:val="18"/>
      <w:lang w:val="nl-NL" w:eastAsia="nl-NL" w:bidi="nl-NL"/>
    </w:rPr>
  </w:style>
  <w:style w:type="character" w:styleId="Zwaar">
    <w:name w:val="Strong"/>
    <w:basedOn w:val="Standaardalinea-lettertype"/>
    <w:uiPriority w:val="22"/>
    <w:qFormat/>
    <w:rsid w:val="002701B8"/>
    <w:rPr>
      <w:b/>
      <w:bCs/>
    </w:rPr>
  </w:style>
  <w:style w:type="paragraph" w:customStyle="1" w:styleId="license">
    <w:name w:val="license"/>
    <w:basedOn w:val="Standaard"/>
    <w:rsid w:val="002701B8"/>
    <w:pPr>
      <w:spacing w:before="100" w:beforeAutospacing="1" w:after="120"/>
    </w:pPr>
    <w:rPr>
      <w:rFonts w:ascii="Times New Roman" w:eastAsia="Times New Roman" w:hAnsi="Times New Roman" w:cs="Times New Roman"/>
      <w:sz w:val="24"/>
      <w:szCs w:val="24"/>
      <w:lang w:bidi="ar-SA"/>
    </w:rPr>
  </w:style>
  <w:style w:type="paragraph" w:customStyle="1" w:styleId="license-hidden">
    <w:name w:val="license-hidden"/>
    <w:basedOn w:val="Standaard"/>
    <w:rsid w:val="002701B8"/>
    <w:pPr>
      <w:spacing w:before="100" w:beforeAutospacing="1" w:after="120"/>
    </w:pPr>
    <w:rPr>
      <w:rFonts w:ascii="Times New Roman" w:eastAsia="Times New Roman" w:hAnsi="Times New Roman" w:cs="Times New Roman"/>
      <w:sz w:val="24"/>
      <w:szCs w:val="24"/>
      <w:lang w:bidi="ar-SA"/>
    </w:rPr>
  </w:style>
  <w:style w:type="paragraph" w:customStyle="1" w:styleId="K01-basistekst">
    <w:name w:val="K01-basistekst"/>
    <w:basedOn w:val="Standaard"/>
    <w:qFormat/>
    <w:rsid w:val="000774D4"/>
    <w:pPr>
      <w:spacing w:line="280" w:lineRule="atLeast"/>
      <w:contextualSpacing/>
    </w:pPr>
    <w:rPr>
      <w:rFonts w:ascii="Verdana" w:eastAsia="Times New Roman" w:hAnsi="Verdana" w:cs="Times New Roman"/>
      <w:noProof/>
      <w:sz w:val="18"/>
      <w:szCs w:val="20"/>
      <w:lang w:bidi="ar-SA"/>
    </w:rPr>
  </w:style>
  <w:style w:type="paragraph" w:customStyle="1" w:styleId="K06-titelkop">
    <w:name w:val="K06-titelkop"/>
    <w:basedOn w:val="Standaard"/>
    <w:next w:val="K01-basistekst"/>
    <w:link w:val="K06-titelkopChar"/>
    <w:qFormat/>
    <w:rsid w:val="000774D4"/>
    <w:pPr>
      <w:pageBreakBefore/>
      <w:numPr>
        <w:numId w:val="12"/>
      </w:numPr>
      <w:spacing w:line="500" w:lineRule="exact"/>
    </w:pPr>
    <w:rPr>
      <w:rFonts w:ascii="Verdana" w:eastAsia="Calibri" w:hAnsi="Verdana" w:cs="Times New Roman"/>
      <w:b/>
      <w:bCs/>
      <w:color w:val="003359"/>
      <w:sz w:val="32"/>
      <w:lang w:eastAsia="en-US" w:bidi="ar-SA"/>
    </w:rPr>
  </w:style>
  <w:style w:type="paragraph" w:customStyle="1" w:styleId="K07-paragraaf">
    <w:name w:val="K07-paragraaf"/>
    <w:basedOn w:val="K06-titelkop"/>
    <w:next w:val="K01-basistekst"/>
    <w:autoRedefine/>
    <w:qFormat/>
    <w:rsid w:val="000774D4"/>
    <w:pPr>
      <w:pageBreakBefore w:val="0"/>
      <w:numPr>
        <w:ilvl w:val="1"/>
      </w:numPr>
      <w:spacing w:before="280"/>
      <w:ind w:left="1440" w:hanging="360"/>
    </w:pPr>
    <w:rPr>
      <w:noProof/>
      <w:sz w:val="24"/>
      <w:szCs w:val="24"/>
    </w:rPr>
  </w:style>
  <w:style w:type="paragraph" w:customStyle="1" w:styleId="K08-paragraafkop">
    <w:name w:val="K08-paragraafkop"/>
    <w:basedOn w:val="K07-paragraaf"/>
    <w:next w:val="K01-basistekst"/>
    <w:rsid w:val="000774D4"/>
    <w:pPr>
      <w:numPr>
        <w:ilvl w:val="2"/>
      </w:numPr>
      <w:ind w:left="2160" w:hanging="360"/>
    </w:pPr>
  </w:style>
  <w:style w:type="character" w:customStyle="1" w:styleId="K06-titelkopChar">
    <w:name w:val="K06-titelkop Char"/>
    <w:link w:val="K06-titelkop"/>
    <w:rsid w:val="000774D4"/>
    <w:rPr>
      <w:rFonts w:ascii="Verdana" w:eastAsia="Calibri" w:hAnsi="Verdana" w:cs="Times New Roman"/>
      <w:b/>
      <w:bCs/>
      <w:color w:val="003359"/>
      <w:sz w:val="32"/>
      <w:lang w:val="nl-NL"/>
    </w:rPr>
  </w:style>
  <w:style w:type="character" w:customStyle="1" w:styleId="LijstalineaChar">
    <w:name w:val="Lijstalinea Char"/>
    <w:link w:val="Lijstalinea"/>
    <w:uiPriority w:val="34"/>
    <w:rsid w:val="000774D4"/>
    <w:rPr>
      <w:rFonts w:ascii="Arial" w:eastAsia="Arial" w:hAnsi="Arial" w:cs="Arial"/>
      <w:lang w:val="nl-NL" w:eastAsia="nl-NL" w:bidi="nl-NL"/>
    </w:rPr>
  </w:style>
  <w:style w:type="character" w:customStyle="1" w:styleId="UnresolvedMention1">
    <w:name w:val="Unresolved Mention1"/>
    <w:basedOn w:val="Standaardalinea-lettertype"/>
    <w:uiPriority w:val="99"/>
    <w:semiHidden/>
    <w:unhideWhenUsed/>
    <w:rsid w:val="00280AFC"/>
    <w:rPr>
      <w:color w:val="605E5C"/>
      <w:shd w:val="clear" w:color="auto" w:fill="E1DFDD"/>
    </w:rPr>
  </w:style>
  <w:style w:type="paragraph" w:styleId="Revisie">
    <w:name w:val="Revision"/>
    <w:hidden/>
    <w:uiPriority w:val="99"/>
    <w:semiHidden/>
    <w:rsid w:val="002F6996"/>
    <w:rPr>
      <w:rFonts w:ascii="Arial" w:eastAsia="Arial" w:hAnsi="Arial" w:cs="Arial"/>
      <w:lang w:val="nl-NL" w:eastAsia="nl-NL" w:bidi="nl-NL"/>
    </w:rPr>
  </w:style>
  <w:style w:type="character" w:styleId="Onopgelostemelding">
    <w:name w:val="Unresolved Mention"/>
    <w:basedOn w:val="Standaardalinea-lettertype"/>
    <w:uiPriority w:val="99"/>
    <w:semiHidden/>
    <w:unhideWhenUsed/>
    <w:rsid w:val="0073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78612">
      <w:bodyDiv w:val="1"/>
      <w:marLeft w:val="0"/>
      <w:marRight w:val="0"/>
      <w:marTop w:val="0"/>
      <w:marBottom w:val="0"/>
      <w:divBdr>
        <w:top w:val="none" w:sz="0" w:space="0" w:color="auto"/>
        <w:left w:val="none" w:sz="0" w:space="0" w:color="auto"/>
        <w:bottom w:val="none" w:sz="0" w:space="0" w:color="auto"/>
        <w:right w:val="none" w:sz="0" w:space="0" w:color="auto"/>
      </w:divBdr>
    </w:div>
    <w:div w:id="948468895">
      <w:bodyDiv w:val="1"/>
      <w:marLeft w:val="0"/>
      <w:marRight w:val="0"/>
      <w:marTop w:val="0"/>
      <w:marBottom w:val="0"/>
      <w:divBdr>
        <w:top w:val="none" w:sz="0" w:space="0" w:color="auto"/>
        <w:left w:val="none" w:sz="0" w:space="0" w:color="auto"/>
        <w:bottom w:val="none" w:sz="0" w:space="0" w:color="auto"/>
        <w:right w:val="none" w:sz="0" w:space="0" w:color="auto"/>
      </w:divBdr>
      <w:divsChild>
        <w:div w:id="446973378">
          <w:marLeft w:val="0"/>
          <w:marRight w:val="0"/>
          <w:marTop w:val="0"/>
          <w:marBottom w:val="0"/>
          <w:divBdr>
            <w:top w:val="none" w:sz="0" w:space="0" w:color="auto"/>
            <w:left w:val="none" w:sz="0" w:space="0" w:color="auto"/>
            <w:bottom w:val="none" w:sz="0" w:space="0" w:color="auto"/>
            <w:right w:val="none" w:sz="0" w:space="0" w:color="auto"/>
          </w:divBdr>
          <w:divsChild>
            <w:div w:id="1661545549">
              <w:marLeft w:val="0"/>
              <w:marRight w:val="0"/>
              <w:marTop w:val="0"/>
              <w:marBottom w:val="0"/>
              <w:divBdr>
                <w:top w:val="none" w:sz="0" w:space="0" w:color="auto"/>
                <w:left w:val="none" w:sz="0" w:space="0" w:color="auto"/>
                <w:bottom w:val="none" w:sz="0" w:space="0" w:color="auto"/>
                <w:right w:val="none" w:sz="0" w:space="0" w:color="auto"/>
              </w:divBdr>
              <w:divsChild>
                <w:div w:id="1614897048">
                  <w:marLeft w:val="0"/>
                  <w:marRight w:val="0"/>
                  <w:marTop w:val="0"/>
                  <w:marBottom w:val="0"/>
                  <w:divBdr>
                    <w:top w:val="none" w:sz="0" w:space="0" w:color="auto"/>
                    <w:left w:val="none" w:sz="0" w:space="0" w:color="auto"/>
                    <w:bottom w:val="none" w:sz="0" w:space="0" w:color="auto"/>
                    <w:right w:val="none" w:sz="0" w:space="0" w:color="auto"/>
                  </w:divBdr>
                  <w:divsChild>
                    <w:div w:id="1054547065">
                      <w:marLeft w:val="0"/>
                      <w:marRight w:val="0"/>
                      <w:marTop w:val="0"/>
                      <w:marBottom w:val="0"/>
                      <w:divBdr>
                        <w:top w:val="none" w:sz="0" w:space="0" w:color="auto"/>
                        <w:left w:val="none" w:sz="0" w:space="0" w:color="auto"/>
                        <w:bottom w:val="none" w:sz="0" w:space="0" w:color="auto"/>
                        <w:right w:val="none" w:sz="0" w:space="0" w:color="auto"/>
                      </w:divBdr>
                      <w:divsChild>
                        <w:div w:id="1260093270">
                          <w:marLeft w:val="-225"/>
                          <w:marRight w:val="-225"/>
                          <w:marTop w:val="0"/>
                          <w:marBottom w:val="0"/>
                          <w:divBdr>
                            <w:top w:val="none" w:sz="0" w:space="0" w:color="auto"/>
                            <w:left w:val="none" w:sz="0" w:space="0" w:color="auto"/>
                            <w:bottom w:val="none" w:sz="0" w:space="0" w:color="auto"/>
                            <w:right w:val="none" w:sz="0" w:space="0" w:color="auto"/>
                          </w:divBdr>
                          <w:divsChild>
                            <w:div w:id="596135983">
                              <w:marLeft w:val="-225"/>
                              <w:marRight w:val="-225"/>
                              <w:marTop w:val="0"/>
                              <w:marBottom w:val="0"/>
                              <w:divBdr>
                                <w:top w:val="none" w:sz="0" w:space="0" w:color="auto"/>
                                <w:left w:val="none" w:sz="0" w:space="0" w:color="auto"/>
                                <w:bottom w:val="none" w:sz="0" w:space="0" w:color="auto"/>
                                <w:right w:val="none" w:sz="0" w:space="0" w:color="auto"/>
                              </w:divBdr>
                              <w:divsChild>
                                <w:div w:id="672727474">
                                  <w:marLeft w:val="-225"/>
                                  <w:marRight w:val="-225"/>
                                  <w:marTop w:val="0"/>
                                  <w:marBottom w:val="0"/>
                                  <w:divBdr>
                                    <w:top w:val="none" w:sz="0" w:space="0" w:color="auto"/>
                                    <w:left w:val="none" w:sz="0" w:space="0" w:color="auto"/>
                                    <w:bottom w:val="none" w:sz="0" w:space="0" w:color="auto"/>
                                    <w:right w:val="none" w:sz="0" w:space="0" w:color="auto"/>
                                  </w:divBdr>
                                  <w:divsChild>
                                    <w:div w:id="420224220">
                                      <w:marLeft w:val="-225"/>
                                      <w:marRight w:val="-225"/>
                                      <w:marTop w:val="0"/>
                                      <w:marBottom w:val="0"/>
                                      <w:divBdr>
                                        <w:top w:val="none" w:sz="0" w:space="0" w:color="auto"/>
                                        <w:left w:val="none" w:sz="0" w:space="0" w:color="auto"/>
                                        <w:bottom w:val="none" w:sz="0" w:space="0" w:color="auto"/>
                                        <w:right w:val="none" w:sz="0" w:space="0" w:color="auto"/>
                                      </w:divBdr>
                                      <w:divsChild>
                                        <w:div w:id="580334793">
                                          <w:marLeft w:val="0"/>
                                          <w:marRight w:val="0"/>
                                          <w:marTop w:val="0"/>
                                          <w:marBottom w:val="0"/>
                                          <w:divBdr>
                                            <w:top w:val="none" w:sz="0" w:space="0" w:color="auto"/>
                                            <w:left w:val="none" w:sz="0" w:space="0" w:color="auto"/>
                                            <w:bottom w:val="none" w:sz="0" w:space="0" w:color="auto"/>
                                            <w:right w:val="none" w:sz="0" w:space="0" w:color="auto"/>
                                          </w:divBdr>
                                        </w:div>
                                      </w:divsChild>
                                    </w:div>
                                    <w:div w:id="25984960">
                                      <w:marLeft w:val="-225"/>
                                      <w:marRight w:val="-225"/>
                                      <w:marTop w:val="0"/>
                                      <w:marBottom w:val="0"/>
                                      <w:divBdr>
                                        <w:top w:val="none" w:sz="0" w:space="0" w:color="auto"/>
                                        <w:left w:val="none" w:sz="0" w:space="0" w:color="auto"/>
                                        <w:bottom w:val="none" w:sz="0" w:space="0" w:color="auto"/>
                                        <w:right w:val="none" w:sz="0" w:space="0" w:color="auto"/>
                                      </w:divBdr>
                                    </w:div>
                                    <w:div w:id="413284475">
                                      <w:marLeft w:val="-225"/>
                                      <w:marRight w:val="-225"/>
                                      <w:marTop w:val="0"/>
                                      <w:marBottom w:val="0"/>
                                      <w:divBdr>
                                        <w:top w:val="none" w:sz="0" w:space="0" w:color="auto"/>
                                        <w:left w:val="none" w:sz="0" w:space="0" w:color="auto"/>
                                        <w:bottom w:val="none" w:sz="0" w:space="0" w:color="auto"/>
                                        <w:right w:val="none" w:sz="0" w:space="0" w:color="auto"/>
                                      </w:divBdr>
                                      <w:divsChild>
                                        <w:div w:id="464087859">
                                          <w:marLeft w:val="0"/>
                                          <w:marRight w:val="0"/>
                                          <w:marTop w:val="0"/>
                                          <w:marBottom w:val="0"/>
                                          <w:divBdr>
                                            <w:top w:val="none" w:sz="0" w:space="0" w:color="auto"/>
                                            <w:left w:val="none" w:sz="0" w:space="0" w:color="auto"/>
                                            <w:bottom w:val="none" w:sz="0" w:space="0" w:color="auto"/>
                                            <w:right w:val="none" w:sz="0" w:space="0" w:color="auto"/>
                                          </w:divBdr>
                                        </w:div>
                                      </w:divsChild>
                                    </w:div>
                                    <w:div w:id="19814233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nc-sa/4.0" TargetMode="External"/><Relationship Id="rId18" Type="http://schemas.openxmlformats.org/officeDocument/2006/relationships/hyperlink" Target="http://integereachterhoek.n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r5.n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yperlink" Target="http://www.integriteitoverheid.nl/" TargetMode="External"/><Relationship Id="rId25" Type="http://schemas.openxmlformats.org/officeDocument/2006/relationships/footer" Target="footer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fortisnet.nl.fortis.bank/apv_cfo/applicaties/voorschriften/asp/voorschrift.asp?wrk=140" TargetMode="External"/><Relationship Id="rId20" Type="http://schemas.openxmlformats.org/officeDocument/2006/relationships/hyperlink" Target="https://www.security-kaders.nl/wp-content/uploads/2018/12/Nationale-Richtlijn-pre-in-post-employment-screening-3.0.pdf" TargetMode="External"/><Relationship Id="rId29" Type="http://schemas.openxmlformats.org/officeDocument/2006/relationships/hyperlink" Target="mailto:incident@IBDGemeente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fortisnet.nl.fortis.bank/apv_cfo/applicaties/voorschriften/asp/voorschrift.asp?wrk=139" TargetMode="External"/><Relationship Id="rId23" Type="http://schemas.openxmlformats.org/officeDocument/2006/relationships/header" Target="header3.xml"/><Relationship Id="rId28" Type="http://schemas.openxmlformats.org/officeDocument/2006/relationships/hyperlink" Target="mailto:info@IBDGemeenten.nl" TargetMode="External"/><Relationship Id="rId10" Type="http://schemas.openxmlformats.org/officeDocument/2006/relationships/header" Target="header2.xml"/><Relationship Id="rId19" Type="http://schemas.openxmlformats.org/officeDocument/2006/relationships/hyperlink" Target="https://www.huisartsenpostnijmegen.nl/content/praktijkhandboek-lsp" TargetMode="External"/><Relationship Id="rId31" Type="http://schemas.openxmlformats.org/officeDocument/2006/relationships/hyperlink" Target="mailto:incident@IBDGemeenten.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www.tuxx.nl/" TargetMode="External"/><Relationship Id="rId27" Type="http://schemas.openxmlformats.org/officeDocument/2006/relationships/image" Target="media/image7.png"/><Relationship Id="rId30" Type="http://schemas.openxmlformats.org/officeDocument/2006/relationships/hyperlink" Target="mailto:info@IBDGemeenten.nl"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etten.overheid.nl/BWBR0006297/" TargetMode="External"/><Relationship Id="rId13" Type="http://schemas.openxmlformats.org/officeDocument/2006/relationships/hyperlink" Target="https://www.kadaster.nl" TargetMode="External"/><Relationship Id="rId18" Type="http://schemas.openxmlformats.org/officeDocument/2006/relationships/hyperlink" Target="http://www.belastingdienst.nl/bibliotheek/handboeken/html/boeken/HL/stappenplan-stap_2_gegevens_werknemer_administreren.html" TargetMode="External"/><Relationship Id="rId3" Type="http://schemas.openxmlformats.org/officeDocument/2006/relationships/hyperlink" Target="http://www.rijksoverheid.nl/onderwerpen/overheidspersoneel/vraag-en-antwoord/wat-zijn-de-arbeidsvoorwaarden-bij-de-overheid.html" TargetMode="External"/><Relationship Id="rId7" Type="http://schemas.openxmlformats.org/officeDocument/2006/relationships/hyperlink" Target="http://wetten.overheid.nl/BWBR0008277/" TargetMode="External"/><Relationship Id="rId12" Type="http://schemas.openxmlformats.org/officeDocument/2006/relationships/hyperlink" Target="https://www.kvk.nl/" TargetMode="External"/><Relationship Id="rId17" Type="http://schemas.openxmlformats.org/officeDocument/2006/relationships/hyperlink" Target="http://www.car-uwo.nl/onderwerpenindex/disciplinaire-straffen-en-schorsing" TargetMode="External"/><Relationship Id="rId2" Type="http://schemas.openxmlformats.org/officeDocument/2006/relationships/hyperlink" Target="https://www.rijksoverheid.nl/onderwerpen/overheidspersoneel/werknemer-bij-de-overheid/nieuwe-rechtspositie-ambtenaren" TargetMode="External"/><Relationship Id="rId16" Type="http://schemas.openxmlformats.org/officeDocument/2006/relationships/hyperlink" Target="https://www.digitaleoverheid.nl/overzicht-van-alle-onderwerpen/basisregistraties-en-afsprakenstelsels/inhoud-basisregistraties/" TargetMode="External"/><Relationship Id="rId1" Type="http://schemas.openxmlformats.org/officeDocument/2006/relationships/hyperlink" Target="https://www.wnra.nl/wat-is-er-veranderd" TargetMode="External"/><Relationship Id="rId6" Type="http://schemas.openxmlformats.org/officeDocument/2006/relationships/hyperlink" Target="http://www.vng.nl/files/vng/nieuws_attachments/2013/20131007-integriteit-pol-ambtsdr.pdf" TargetMode="External"/><Relationship Id="rId11" Type="http://schemas.openxmlformats.org/officeDocument/2006/relationships/hyperlink" Target="http://nl.wikipedia.org/wiki/Handelsinformatiebureau" TargetMode="External"/><Relationship Id="rId5" Type="http://schemas.openxmlformats.org/officeDocument/2006/relationships/hyperlink" Target="http://www.hr21.nl/" TargetMode="External"/><Relationship Id="rId15" Type="http://schemas.openxmlformats.org/officeDocument/2006/relationships/hyperlink" Target="https://wetten.overheid.nl/BWBR0040940/2019-01-01" TargetMode="External"/><Relationship Id="rId10" Type="http://schemas.openxmlformats.org/officeDocument/2006/relationships/hyperlink" Target="https://www.justis.nl/" TargetMode="External"/><Relationship Id="rId19" Type="http://schemas.openxmlformats.org/officeDocument/2006/relationships/hyperlink" Target="http://www.car-uwo.nl/onderwerpenindex/disciplinaire-straffen-en-schorsing/disciplinaire-straf" TargetMode="External"/><Relationship Id="rId4" Type="http://schemas.openxmlformats.org/officeDocument/2006/relationships/hyperlink" Target="https://vng.nl/onderwerpenindex/arbeidsvoorwaarden-en-personeelsbeleid/po-beleid/hr-21%20" TargetMode="External"/><Relationship Id="rId9" Type="http://schemas.openxmlformats.org/officeDocument/2006/relationships/hyperlink" Target="https://www.rijksoverheid.nl/onderwerpen/identificatieplicht" TargetMode="External"/><Relationship Id="rId14" Type="http://schemas.openxmlformats.org/officeDocument/2006/relationships/hyperlink" Target="https://insolventies.rechtspraa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1BD848-97DB-4271-B57C-EEF616B3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9747</Words>
  <Characters>53609</Characters>
  <Application>Microsoft Office Word</Application>
  <DocSecurity>0</DocSecurity>
  <Lines>446</Lines>
  <Paragraphs>126</Paragraphs>
  <ScaleCrop>false</ScaleCrop>
  <HeadingPairs>
    <vt:vector size="6" baseType="variant">
      <vt:variant>
        <vt:lpstr>Titel</vt:lpstr>
      </vt:variant>
      <vt:variant>
        <vt:i4>1</vt:i4>
      </vt:variant>
      <vt:variant>
        <vt:lpstr>Koppen</vt:lpstr>
      </vt:variant>
      <vt:variant>
        <vt:i4>56</vt:i4>
      </vt:variant>
      <vt:variant>
        <vt:lpstr>Title</vt:lpstr>
      </vt:variant>
      <vt:variant>
        <vt:i4>1</vt:i4>
      </vt:variant>
    </vt:vector>
  </HeadingPairs>
  <TitlesOfParts>
    <vt:vector size="58" baseType="lpstr">
      <vt:lpstr/>
      <vt:lpstr>        Naam document </vt:lpstr>
      <vt:lpstr>        Versienummer </vt:lpstr>
      <vt:lpstr>        Versiedatum </vt:lpstr>
      <vt:lpstr>        Versiebeheer </vt:lpstr>
      <vt:lpstr>        Rechten en vrijwaring</vt:lpstr>
      <vt:lpstr>        Met dank aan</vt:lpstr>
      <vt:lpstr>        Wijzigingshistorie</vt:lpstr>
      <vt:lpstr>        Wat is er veranderd ten opzichte van de BIG? </vt:lpstr>
      <vt:lpstr>Managementsamenvatting</vt:lpstr>
      <vt:lpstr>Inleiding</vt:lpstr>
      <vt:lpstr>    Positie ambtenaren</vt:lpstr>
      <vt:lpstr>    Het belang van personele beveiliging</vt:lpstr>
      <vt:lpstr>    Verantwoordelijken voor het Personeelsbeleid</vt:lpstr>
      <vt:lpstr>Beveiligingseisen ten aanzien van personeel</vt:lpstr>
      <vt:lpstr>        Voorafgaand aan het dienstverband</vt:lpstr>
      <vt:lpstr>        Tijdens het dienstverband</vt:lpstr>
      <vt:lpstr>        Beëindiging of wijziging van dienstverband</vt:lpstr>
      <vt:lpstr>    Screening bij het aannemen van personeel</vt:lpstr>
      <vt:lpstr>    De introductiemap nieuwe medewerkers</vt:lpstr>
      <vt:lpstr>    Arbeidsovereenkomst en reglementen</vt:lpstr>
      <vt:lpstr>    Functies</vt:lpstr>
      <vt:lpstr>        Beveiligingseisen in functiebeschrijving</vt:lpstr>
      <vt:lpstr>        Uitwerking</vt:lpstr>
      <vt:lpstr>        Functionerings- en beoordelingsgesprekken</vt:lpstr>
      <vt:lpstr>    Verantwoordelijkheden</vt:lpstr>
      <vt:lpstr>        Uitwerking</vt:lpstr>
      <vt:lpstr>    Bewustwording, opleiding en training</vt:lpstr>
      <vt:lpstr>        Technische maatregelen</vt:lpstr>
      <vt:lpstr>        Uitwerking</vt:lpstr>
      <vt:lpstr>    Monitoren</vt:lpstr>
      <vt:lpstr>        Uitwerking</vt:lpstr>
      <vt:lpstr>    Afhandeling beveiligingsincidenten</vt:lpstr>
      <vt:lpstr>        Uitwerking</vt:lpstr>
      <vt:lpstr>    Disciplinaire maatregelen</vt:lpstr>
      <vt:lpstr>        Uitwerking</vt:lpstr>
      <vt:lpstr>    Uitdiensttreding en wijziging van de aanstelling/dienstverband</vt:lpstr>
      <vt:lpstr>        Uitwerking</vt:lpstr>
      <vt:lpstr>        Uitwerking</vt:lpstr>
      <vt:lpstr>        Uitwerking</vt:lpstr>
      <vt:lpstr>Bijlage 1:  Voorbeeld checklist bij indiensttreding</vt:lpstr>
      <vt:lpstr>Bijlage 2: Voorbeeld checklist bij uitdiensttreding</vt:lpstr>
      <vt:lpstr>Bijlage 3: Voorbeeld Disciplinaire straffen</vt:lpstr>
      <vt:lpstr>        Arbeid verrichten buiten de voor hem geldende werktijd</vt:lpstr>
      <vt:lpstr>        Vermindering van vakantie</vt:lpstr>
      <vt:lpstr>        Geldboete</vt:lpstr>
      <vt:lpstr>        Inhouding salaris</vt:lpstr>
      <vt:lpstr>        Geen periodiek</vt:lpstr>
      <vt:lpstr>        Vermindering van salaris</vt:lpstr>
      <vt:lpstr>        Plaatsing in een andere betrekking</vt:lpstr>
      <vt:lpstr>        Schorsing als disciplinaire straf</vt:lpstr>
      <vt:lpstr>        Ontslag als disciplinaire straf</vt:lpstr>
      <vt:lpstr>        Voorwaardelijke straf</vt:lpstr>
      <vt:lpstr>Bijlage 4: Literatuur/bronnen</vt:lpstr>
      <vt:lpstr>Titel: Beleidsdocumenten in kader van informatiebeveiliging</vt:lpstr>
      <vt:lpstr/>
      <vt:lpstr>Titel: in- en uitdienst checklists</vt:lpstr>
      <vt:lpstr/>
    </vt:vector>
  </TitlesOfParts>
  <Company/>
  <LinksUpToDate>false</LinksUpToDate>
  <CharactersWithSpaces>63230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2021-12-08T11:12:00Z</dcterms:created>
  <dcterms:modified xsi:type="dcterms:W3CDTF">2021-12-08T11:12:00Z</dcterms:modified>
  <dc:language/>
</cp:coreProperties>
</file>