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B12" w:rsidRPr="00127B12" w:rsidRDefault="00127B12" w:rsidP="00127B12">
      <w:pPr>
        <w:pStyle w:val="Kop1"/>
        <w:rPr>
          <w:rFonts w:ascii="Verdana" w:hAnsi="Verdana"/>
        </w:rPr>
      </w:pPr>
      <w:r w:rsidRPr="00127B12">
        <w:rPr>
          <w:rFonts w:ascii="Verdana" w:hAnsi="Verdana"/>
        </w:rPr>
        <w:t>Inkoophandreiking Provinciale driemilieusvoorziening</w:t>
      </w:r>
    </w:p>
    <w:p w:rsidR="00127B12" w:rsidRPr="00127B12" w:rsidRDefault="00127B12" w:rsidP="00127B12">
      <w:pPr>
        <w:pStyle w:val="Kop1"/>
        <w:rPr>
          <w:rFonts w:ascii="Verdana" w:hAnsi="Verdana"/>
        </w:rPr>
      </w:pPr>
      <w:r w:rsidRPr="00127B12">
        <w:rPr>
          <w:rFonts w:ascii="Verdana" w:hAnsi="Verdana"/>
        </w:rPr>
        <w:t xml:space="preserve"> </w:t>
      </w:r>
      <w:r w:rsidRPr="00127B12">
        <w:rPr>
          <w:rFonts w:ascii="Verdana" w:hAnsi="Verdana"/>
          <w:smallCaps/>
          <w:noProof/>
        </w:rPr>
        <w:drawing>
          <wp:anchor distT="0" distB="0" distL="114300" distR="114300" simplePos="0" relativeHeight="251659264" behindDoc="0" locked="0" layoutInCell="1" allowOverlap="1">
            <wp:simplePos x="962660" y="1717675"/>
            <wp:positionH relativeFrom="margin">
              <wp:align>right</wp:align>
            </wp:positionH>
            <wp:positionV relativeFrom="margin">
              <wp:align>top</wp:align>
            </wp:positionV>
            <wp:extent cx="2514600" cy="1438275"/>
            <wp:effectExtent l="0" t="0" r="0" b="9525"/>
            <wp:wrapSquare wrapText="bothSides"/>
            <wp:docPr id="1" name="Afbeelding 0" descr="v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vng.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14600" cy="1438275"/>
                    </a:xfrm>
                    <a:prstGeom prst="rect">
                      <a:avLst/>
                    </a:prstGeom>
                    <a:noFill/>
                    <a:ln w="9525">
                      <a:noFill/>
                      <a:miter lim="800000"/>
                      <a:headEnd/>
                      <a:tailEnd/>
                    </a:ln>
                  </pic:spPr>
                </pic:pic>
              </a:graphicData>
            </a:graphic>
          </wp:anchor>
        </w:drawing>
      </w:r>
    </w:p>
    <w:p w:rsidR="00CC74D3" w:rsidRPr="00127B12" w:rsidRDefault="009643D9" w:rsidP="00127B12">
      <w:pPr>
        <w:pStyle w:val="Ondertitel"/>
        <w:spacing w:line="276" w:lineRule="auto"/>
        <w:rPr>
          <w:rFonts w:ascii="Verdana" w:hAnsi="Verdana" w:cs="Arial"/>
          <w:sz w:val="20"/>
          <w:szCs w:val="20"/>
        </w:rPr>
      </w:pPr>
      <w:r w:rsidRPr="00127B12">
        <w:rPr>
          <w:rFonts w:ascii="Verdana" w:eastAsia="Times New Roman" w:hAnsi="Verdana" w:cs="Arial"/>
          <w:color w:val="4F81BD"/>
          <w:sz w:val="20"/>
          <w:szCs w:val="20"/>
        </w:rPr>
        <w:t>Inleiding</w:t>
      </w:r>
    </w:p>
    <w:p w:rsidR="001E43B9" w:rsidRPr="00127B12" w:rsidRDefault="009643D9" w:rsidP="00CC74D3">
      <w:pPr>
        <w:spacing w:line="280" w:lineRule="atLeast"/>
        <w:rPr>
          <w:rFonts w:ascii="Verdana" w:hAnsi="Verdana" w:cs="Arial"/>
          <w:sz w:val="20"/>
          <w:szCs w:val="20"/>
        </w:rPr>
      </w:pPr>
      <w:r w:rsidRPr="00127B12">
        <w:rPr>
          <w:rFonts w:ascii="Verdana" w:hAnsi="Verdana" w:cs="Arial"/>
          <w:sz w:val="20"/>
          <w:szCs w:val="20"/>
        </w:rPr>
        <w:t>Voor u ligt de inkoophandreiking die de VNG</w:t>
      </w:r>
      <w:r w:rsidR="0017213C" w:rsidRPr="00127B12">
        <w:rPr>
          <w:rFonts w:ascii="Verdana" w:hAnsi="Verdana" w:cs="Arial"/>
          <w:sz w:val="20"/>
          <w:szCs w:val="20"/>
        </w:rPr>
        <w:t>, na overleg met</w:t>
      </w:r>
      <w:r w:rsidR="00577DCB" w:rsidRPr="00127B12">
        <w:rPr>
          <w:rFonts w:ascii="Verdana" w:hAnsi="Verdana" w:cs="Arial"/>
          <w:sz w:val="20"/>
          <w:szCs w:val="20"/>
        </w:rPr>
        <w:t xml:space="preserve"> </w:t>
      </w:r>
      <w:r w:rsidR="00C43E30" w:rsidRPr="00127B12">
        <w:rPr>
          <w:rFonts w:ascii="Verdana" w:hAnsi="Verdana" w:cs="Arial"/>
          <w:sz w:val="20"/>
          <w:szCs w:val="20"/>
        </w:rPr>
        <w:t>Jeugdzorg Nederland</w:t>
      </w:r>
      <w:r w:rsidR="00577DCB" w:rsidRPr="00127B12">
        <w:rPr>
          <w:rFonts w:ascii="Verdana" w:hAnsi="Verdana" w:cs="Arial"/>
          <w:sz w:val="20"/>
          <w:szCs w:val="20"/>
        </w:rPr>
        <w:t>, heeft opgesteld</w:t>
      </w:r>
      <w:r w:rsidRPr="00127B12">
        <w:rPr>
          <w:rFonts w:ascii="Verdana" w:hAnsi="Verdana" w:cs="Arial"/>
          <w:sz w:val="20"/>
          <w:szCs w:val="20"/>
        </w:rPr>
        <w:t xml:space="preserve"> als onderdeel van de modelovereenkomst </w:t>
      </w:r>
      <w:r w:rsidR="00127B12">
        <w:rPr>
          <w:rFonts w:ascii="Verdana" w:hAnsi="Verdana" w:cs="Arial"/>
          <w:sz w:val="20"/>
          <w:szCs w:val="20"/>
        </w:rPr>
        <w:t xml:space="preserve">provinciale </w:t>
      </w:r>
      <w:r w:rsidR="00C1008E" w:rsidRPr="00127B12">
        <w:rPr>
          <w:rFonts w:ascii="Verdana" w:hAnsi="Verdana" w:cs="Arial"/>
          <w:sz w:val="20"/>
          <w:szCs w:val="20"/>
        </w:rPr>
        <w:t>driemilieuvoorziening</w:t>
      </w:r>
      <w:r w:rsidR="0047154E" w:rsidRPr="00127B12">
        <w:rPr>
          <w:rFonts w:ascii="Verdana" w:hAnsi="Verdana" w:cs="Arial"/>
          <w:sz w:val="20"/>
          <w:szCs w:val="20"/>
        </w:rPr>
        <w:t xml:space="preserve"> </w:t>
      </w:r>
      <w:r w:rsidR="00CC74D3" w:rsidRPr="00127B12">
        <w:rPr>
          <w:rFonts w:ascii="Verdana" w:hAnsi="Verdana" w:cs="Arial"/>
          <w:sz w:val="20"/>
          <w:szCs w:val="20"/>
        </w:rPr>
        <w:t>(</w:t>
      </w:r>
      <w:r w:rsidR="001E43B9" w:rsidRPr="00127B12">
        <w:rPr>
          <w:rFonts w:ascii="Verdana" w:hAnsi="Verdana" w:cs="Arial"/>
          <w:sz w:val="20"/>
          <w:szCs w:val="20"/>
        </w:rPr>
        <w:t xml:space="preserve">voormalige </w:t>
      </w:r>
      <w:r w:rsidR="0047154E" w:rsidRPr="00127B12">
        <w:rPr>
          <w:rFonts w:ascii="Verdana" w:hAnsi="Verdana" w:cs="Arial"/>
          <w:sz w:val="20"/>
          <w:szCs w:val="20"/>
        </w:rPr>
        <w:t>provinciale jeugdzorg</w:t>
      </w:r>
      <w:r w:rsidRPr="00127B12">
        <w:rPr>
          <w:rFonts w:ascii="Verdana" w:hAnsi="Verdana" w:cs="Arial"/>
          <w:sz w:val="20"/>
          <w:szCs w:val="20"/>
        </w:rPr>
        <w:t>.</w:t>
      </w:r>
      <w:r w:rsidR="001E43B9" w:rsidRPr="00127B12">
        <w:rPr>
          <w:rFonts w:ascii="Verdana" w:hAnsi="Verdana" w:cs="Arial"/>
          <w:sz w:val="20"/>
          <w:szCs w:val="20"/>
        </w:rPr>
        <w:t>)</w:t>
      </w:r>
      <w:r w:rsidRPr="00127B12">
        <w:rPr>
          <w:rFonts w:ascii="Verdana" w:hAnsi="Verdana" w:cs="Arial"/>
          <w:sz w:val="20"/>
          <w:szCs w:val="20"/>
        </w:rPr>
        <w:t xml:space="preserve"> </w:t>
      </w:r>
      <w:r w:rsidR="001E43B9" w:rsidRPr="00127B12">
        <w:rPr>
          <w:rFonts w:ascii="Verdana" w:hAnsi="Verdana" w:cs="Arial"/>
          <w:sz w:val="20"/>
          <w:szCs w:val="20"/>
        </w:rPr>
        <w:t xml:space="preserve">Het doel van deze inkoophandreiking is het geven van een helder beeld van de ‘markt’ van driemilieuvoorzieningen. Daarnaast biedt de handreiking richting in hoe een driemilieuvoorziening, gegeven haar bijzondere karakter, op een goede manier kan worden ingekocht. </w:t>
      </w:r>
    </w:p>
    <w:p w:rsidR="00CC74D3" w:rsidRPr="00127B12" w:rsidRDefault="00CC74D3" w:rsidP="00CC74D3">
      <w:pPr>
        <w:pStyle w:val="Normaalweb"/>
        <w:spacing w:before="0" w:beforeAutospacing="0" w:after="0" w:afterAutospacing="0" w:line="280" w:lineRule="atLeast"/>
        <w:rPr>
          <w:rFonts w:ascii="Verdana" w:hAnsi="Verdana" w:cs="Arial"/>
          <w:b/>
          <w:i/>
          <w:color w:val="0070C0"/>
          <w:sz w:val="22"/>
          <w:szCs w:val="22"/>
        </w:rPr>
      </w:pPr>
    </w:p>
    <w:p w:rsidR="00CC74D3" w:rsidRPr="00127B12" w:rsidRDefault="001F778E" w:rsidP="00127B12">
      <w:pPr>
        <w:pStyle w:val="Ondertitel"/>
        <w:spacing w:line="276" w:lineRule="auto"/>
        <w:rPr>
          <w:rFonts w:ascii="Verdana" w:hAnsi="Verdana" w:cs="Arial"/>
          <w:sz w:val="20"/>
          <w:szCs w:val="20"/>
        </w:rPr>
      </w:pPr>
      <w:r w:rsidRPr="00127B12">
        <w:rPr>
          <w:rFonts w:ascii="Verdana" w:eastAsia="Times New Roman" w:hAnsi="Verdana" w:cs="Arial"/>
          <w:color w:val="4F81BD"/>
          <w:sz w:val="20"/>
          <w:szCs w:val="20"/>
        </w:rPr>
        <w:t>Overeenkomsten en verschillen drie milieuvoorzieningen</w:t>
      </w:r>
    </w:p>
    <w:p w:rsidR="00643087" w:rsidRPr="00127B12" w:rsidRDefault="00643087" w:rsidP="00CC74D3">
      <w:pPr>
        <w:pStyle w:val="Normaalweb"/>
        <w:spacing w:before="0" w:beforeAutospacing="0" w:after="0" w:afterAutospacing="0" w:line="280" w:lineRule="atLeast"/>
        <w:rPr>
          <w:rFonts w:ascii="Verdana" w:hAnsi="Verdana" w:cs="Arial"/>
          <w:sz w:val="20"/>
          <w:szCs w:val="20"/>
        </w:rPr>
      </w:pPr>
      <w:r w:rsidRPr="00127B12">
        <w:rPr>
          <w:rFonts w:ascii="Verdana" w:hAnsi="Verdana" w:cs="Arial"/>
          <w:sz w:val="20"/>
          <w:szCs w:val="20"/>
        </w:rPr>
        <w:t xml:space="preserve">Deze inkoophandreiking </w:t>
      </w:r>
      <w:r w:rsidR="00AE6898" w:rsidRPr="00127B12">
        <w:rPr>
          <w:rFonts w:ascii="Verdana" w:hAnsi="Verdana" w:cs="Arial"/>
          <w:sz w:val="20"/>
          <w:szCs w:val="20"/>
        </w:rPr>
        <w:t>richt zich enkel op</w:t>
      </w:r>
      <w:r w:rsidRPr="00127B12">
        <w:rPr>
          <w:rFonts w:ascii="Verdana" w:hAnsi="Verdana" w:cs="Arial"/>
          <w:sz w:val="20"/>
          <w:szCs w:val="20"/>
        </w:rPr>
        <w:t xml:space="preserve"> de tot 2015 provinciaal gefinancierde jeugdzorg. Er bestaan naast deze </w:t>
      </w:r>
      <w:r w:rsidR="00127B12">
        <w:rPr>
          <w:rFonts w:ascii="Verdana" w:hAnsi="Verdana" w:cs="Arial"/>
          <w:sz w:val="20"/>
          <w:szCs w:val="20"/>
        </w:rPr>
        <w:t xml:space="preserve">provinciale </w:t>
      </w:r>
      <w:r w:rsidRPr="00127B12">
        <w:rPr>
          <w:rFonts w:ascii="Verdana" w:hAnsi="Verdana" w:cs="Arial"/>
          <w:sz w:val="20"/>
          <w:szCs w:val="20"/>
        </w:rPr>
        <w:t>driemilieuvoorziening namelijk nog twee andere driemilieuvoorzieningen, te weten voor LVB jongeren met een ZZP 4 of 5</w:t>
      </w:r>
      <w:r w:rsidR="00AE6898" w:rsidRPr="00127B12">
        <w:rPr>
          <w:rStyle w:val="Voetnootmarkering"/>
          <w:rFonts w:ascii="Verdana" w:hAnsi="Verdana" w:cs="Arial"/>
          <w:sz w:val="20"/>
          <w:szCs w:val="20"/>
        </w:rPr>
        <w:footnoteReference w:id="1"/>
      </w:r>
      <w:r w:rsidR="00C43E30" w:rsidRPr="00127B12">
        <w:rPr>
          <w:rFonts w:ascii="Verdana" w:hAnsi="Verdana" w:cs="Arial"/>
          <w:sz w:val="20"/>
          <w:szCs w:val="20"/>
        </w:rPr>
        <w:t xml:space="preserve"> dat nu door de zorgkantoren vanuit de AWBZ wordt betaald</w:t>
      </w:r>
      <w:r w:rsidRPr="00127B12">
        <w:rPr>
          <w:rFonts w:ascii="Verdana" w:hAnsi="Verdana" w:cs="Arial"/>
          <w:sz w:val="20"/>
          <w:szCs w:val="20"/>
        </w:rPr>
        <w:t xml:space="preserve">, en de tot 2015 door VWS gefinancierde gesloten jeugdzorg of JeugdzorgPlus. Voor deze laatste twee genoemde driemilieuvoorzieningen heeft de VNG aparte inkoophandreikingen en modelovereenkomsten opgesteld. </w:t>
      </w:r>
    </w:p>
    <w:p w:rsidR="00CC74D3" w:rsidRPr="00127B12" w:rsidRDefault="00CC74D3" w:rsidP="00CC74D3">
      <w:pPr>
        <w:pStyle w:val="Plattetekst"/>
        <w:spacing w:line="280" w:lineRule="atLeast"/>
        <w:rPr>
          <w:rFonts w:ascii="Verdana" w:hAnsi="Verdana" w:cs="Arial"/>
          <w:b/>
          <w:i/>
          <w:color w:val="0070C0"/>
          <w:sz w:val="22"/>
          <w:szCs w:val="22"/>
        </w:rPr>
      </w:pPr>
    </w:p>
    <w:p w:rsidR="002142BB" w:rsidRPr="00127B12" w:rsidRDefault="00D31DB9" w:rsidP="00127B12">
      <w:pPr>
        <w:pStyle w:val="Ondertitel"/>
        <w:spacing w:line="276" w:lineRule="auto"/>
        <w:rPr>
          <w:rFonts w:ascii="Verdana" w:eastAsia="Times New Roman" w:hAnsi="Verdana" w:cs="Arial"/>
          <w:color w:val="4F81BD"/>
          <w:sz w:val="20"/>
          <w:szCs w:val="20"/>
        </w:rPr>
      </w:pPr>
      <w:r w:rsidRPr="00127B12">
        <w:rPr>
          <w:rFonts w:ascii="Verdana" w:eastAsia="Times New Roman" w:hAnsi="Verdana" w:cs="Arial"/>
          <w:color w:val="4F81BD"/>
          <w:sz w:val="20"/>
          <w:szCs w:val="20"/>
        </w:rPr>
        <w:t>Doelgroep</w:t>
      </w:r>
    </w:p>
    <w:p w:rsidR="00F82647" w:rsidRPr="00127B12" w:rsidRDefault="00F82647" w:rsidP="00CC74D3">
      <w:pPr>
        <w:pStyle w:val="Plattetekst"/>
        <w:spacing w:line="280" w:lineRule="atLeast"/>
        <w:rPr>
          <w:rFonts w:ascii="Verdana" w:hAnsi="Verdana" w:cs="Arial"/>
          <w:szCs w:val="20"/>
        </w:rPr>
      </w:pPr>
      <w:r w:rsidRPr="00127B12">
        <w:rPr>
          <w:rFonts w:ascii="Verdana" w:hAnsi="Verdana" w:cs="Arial"/>
          <w:szCs w:val="20"/>
        </w:rPr>
        <w:t xml:space="preserve">Het gaat om jeugdigen waar sprake is van </w:t>
      </w:r>
      <w:r w:rsidR="00134472">
        <w:rPr>
          <w:rFonts w:ascii="Verdana" w:hAnsi="Verdana" w:cs="Arial"/>
          <w:szCs w:val="20"/>
        </w:rPr>
        <w:t xml:space="preserve">zodanige </w:t>
      </w:r>
      <w:r w:rsidRPr="00127B12">
        <w:rPr>
          <w:rFonts w:ascii="Verdana" w:hAnsi="Verdana" w:cs="Arial"/>
          <w:szCs w:val="20"/>
        </w:rPr>
        <w:t>bedreiging in de ontwikkeling</w:t>
      </w:r>
      <w:r w:rsidR="00134472">
        <w:rPr>
          <w:rFonts w:ascii="Verdana" w:hAnsi="Verdana" w:cs="Arial"/>
          <w:szCs w:val="20"/>
        </w:rPr>
        <w:t xml:space="preserve"> </w:t>
      </w:r>
      <w:r w:rsidRPr="00127B12">
        <w:rPr>
          <w:rFonts w:ascii="Verdana" w:hAnsi="Verdana" w:cs="Arial"/>
          <w:szCs w:val="20"/>
        </w:rPr>
        <w:t>dat het gedragsrepertoire en schoolgang dermate verstoord zijn, dat dit naar verwachting toekomstige maatschappelijke participatie in de weg staat. Dit toont zich in complexe problematiek en vaak al meerdere mislukte hulppogingen. Veel jeugdigen hebben ook</w:t>
      </w:r>
      <w:r w:rsidR="00134472">
        <w:rPr>
          <w:rFonts w:ascii="Verdana" w:hAnsi="Verdana" w:cs="Arial"/>
          <w:szCs w:val="20"/>
        </w:rPr>
        <w:t xml:space="preserve"> een </w:t>
      </w:r>
      <w:r w:rsidRPr="00127B12">
        <w:rPr>
          <w:rFonts w:ascii="Verdana" w:hAnsi="Verdana" w:cs="Arial"/>
          <w:szCs w:val="20"/>
        </w:rPr>
        <w:t>licht verstandelijke beperking en psychiatrische problemen. Daar komt in geval van de doelgroep in de jeugdzorg bij, dat de problemen</w:t>
      </w:r>
      <w:r w:rsidR="00134472">
        <w:rPr>
          <w:rFonts w:ascii="Verdana" w:hAnsi="Verdana" w:cs="Arial"/>
          <w:szCs w:val="20"/>
        </w:rPr>
        <w:t xml:space="preserve"> sterk verweven zijn met die in het </w:t>
      </w:r>
      <w:r w:rsidRPr="00127B12">
        <w:rPr>
          <w:rFonts w:ascii="Verdana" w:hAnsi="Verdana" w:cs="Arial"/>
          <w:szCs w:val="20"/>
        </w:rPr>
        <w:t>gezin/netwerk en dat ambulante hulp aldaar niet in staat is (gebleken) om die belemmering weg te nemen. Dat kan onder meer blijken uit nadere diagnostiek of het van toepassing zijn van jeugdbeschermingsmaatregelen.</w:t>
      </w:r>
    </w:p>
    <w:p w:rsidR="00CC74D3" w:rsidRPr="00127B12" w:rsidRDefault="00CC74D3" w:rsidP="00CC74D3">
      <w:pPr>
        <w:autoSpaceDE w:val="0"/>
        <w:autoSpaceDN w:val="0"/>
        <w:adjustRightInd w:val="0"/>
        <w:spacing w:line="280" w:lineRule="atLeast"/>
        <w:rPr>
          <w:rFonts w:ascii="Verdana" w:hAnsi="Verdana" w:cs="Arial"/>
          <w:sz w:val="20"/>
          <w:szCs w:val="20"/>
        </w:rPr>
      </w:pPr>
    </w:p>
    <w:p w:rsidR="00F82647" w:rsidRPr="00127B12" w:rsidRDefault="00F82647" w:rsidP="00CC74D3">
      <w:pPr>
        <w:autoSpaceDE w:val="0"/>
        <w:autoSpaceDN w:val="0"/>
        <w:adjustRightInd w:val="0"/>
        <w:spacing w:line="280" w:lineRule="atLeast"/>
        <w:rPr>
          <w:rFonts w:ascii="Verdana" w:hAnsi="Verdana" w:cs="Arial"/>
          <w:sz w:val="20"/>
          <w:szCs w:val="20"/>
        </w:rPr>
      </w:pPr>
      <w:r w:rsidRPr="00127B12">
        <w:rPr>
          <w:rFonts w:ascii="Verdana" w:hAnsi="Verdana" w:cs="Arial"/>
          <w:sz w:val="20"/>
          <w:szCs w:val="20"/>
        </w:rPr>
        <w:t>Dat kan er toe leiden dat de problemen zo heftig zijn en de jeugdige en zijn/haar gezin zo uit evenwicht zijn, dat 24 uurs behandeling nodig is om stabiliteit, veiligheid en positieve interactie tussen kind/ jongere en zijn omgeving voldoende te herstellen om daarmee de groei en ontwikkelingskansen voor de jeugdige in het ‘normale leven’ te herstellen</w:t>
      </w:r>
      <w:r w:rsidR="00134472">
        <w:rPr>
          <w:rFonts w:ascii="Verdana" w:hAnsi="Verdana" w:cs="Arial"/>
          <w:sz w:val="20"/>
          <w:szCs w:val="20"/>
        </w:rPr>
        <w:t xml:space="preserve"> of </w:t>
      </w:r>
      <w:r w:rsidRPr="00127B12">
        <w:rPr>
          <w:rFonts w:ascii="Verdana" w:hAnsi="Verdana" w:cs="Arial"/>
          <w:sz w:val="20"/>
          <w:szCs w:val="20"/>
        </w:rPr>
        <w:t xml:space="preserve">optimaliseren. Hiervoor is het nodig om, op basis van een tijdelijke afstand, een negatieve spiraal te doorbreken en vervolgens in intensieve behandeling te werken aan de voor verdere ontwikkeling belemmerende aspecten. T.b.v. het herstel van ‘het normale leven’ heeft de jeugdige een behandelomgeving nodig waarin binnen de drie leefsferen een hoge mate van toezicht, veiligheid en voorspelbaarheid aanwezig zijn. </w:t>
      </w:r>
      <w:r w:rsidR="00134472">
        <w:rPr>
          <w:rFonts w:ascii="Verdana" w:hAnsi="Verdana" w:cs="Arial"/>
          <w:sz w:val="20"/>
          <w:szCs w:val="20"/>
        </w:rPr>
        <w:lastRenderedPageBreak/>
        <w:t>V</w:t>
      </w:r>
      <w:r w:rsidR="002F2563" w:rsidRPr="00134472">
        <w:rPr>
          <w:rFonts w:ascii="Verdana" w:hAnsi="Verdana" w:cs="Arial"/>
          <w:sz w:val="20"/>
          <w:szCs w:val="20"/>
        </w:rPr>
        <w:t xml:space="preserve">oor </w:t>
      </w:r>
      <w:r w:rsidR="00134472" w:rsidRPr="00134472">
        <w:rPr>
          <w:rFonts w:ascii="Verdana" w:hAnsi="Verdana" w:cs="Arial"/>
          <w:sz w:val="20"/>
          <w:szCs w:val="20"/>
        </w:rPr>
        <w:t>een meer gedetailleerde beschrijving van de geboden hulp wordt</w:t>
      </w:r>
      <w:r w:rsidR="002F2563" w:rsidRPr="00134472">
        <w:rPr>
          <w:rFonts w:ascii="Verdana" w:hAnsi="Verdana" w:cs="Arial"/>
          <w:sz w:val="20"/>
          <w:szCs w:val="20"/>
        </w:rPr>
        <w:t xml:space="preserve"> verwezen naar het bijgevoegde Programma van Eisen.</w:t>
      </w:r>
    </w:p>
    <w:p w:rsidR="00CC74D3" w:rsidRPr="00127B12" w:rsidRDefault="00CC74D3" w:rsidP="00CC74D3">
      <w:pPr>
        <w:spacing w:line="280" w:lineRule="atLeast"/>
        <w:contextualSpacing/>
        <w:jc w:val="both"/>
        <w:rPr>
          <w:rFonts w:ascii="Verdana" w:hAnsi="Verdana" w:cs="Arial"/>
          <w:b/>
          <w:i/>
          <w:color w:val="0070C0"/>
          <w:sz w:val="22"/>
          <w:szCs w:val="22"/>
        </w:rPr>
      </w:pPr>
    </w:p>
    <w:p w:rsidR="002142BB" w:rsidRPr="00127B12" w:rsidRDefault="00D31DB9" w:rsidP="00127B12">
      <w:pPr>
        <w:pStyle w:val="Ondertitel"/>
        <w:spacing w:line="276" w:lineRule="auto"/>
        <w:rPr>
          <w:rFonts w:ascii="Verdana" w:eastAsia="Times New Roman" w:hAnsi="Verdana" w:cs="Arial"/>
          <w:color w:val="4F81BD"/>
          <w:sz w:val="20"/>
          <w:szCs w:val="20"/>
        </w:rPr>
      </w:pPr>
      <w:r w:rsidRPr="00127B12">
        <w:rPr>
          <w:rFonts w:ascii="Verdana" w:eastAsia="Times New Roman" w:hAnsi="Verdana" w:cs="Arial"/>
          <w:color w:val="4F81BD"/>
          <w:sz w:val="20"/>
          <w:szCs w:val="20"/>
        </w:rPr>
        <w:t>Kenmerk van het soort zorg</w:t>
      </w:r>
    </w:p>
    <w:p w:rsidR="00C43E30" w:rsidRPr="008F198F" w:rsidRDefault="00C43E30" w:rsidP="00CC74D3">
      <w:pPr>
        <w:spacing w:line="280" w:lineRule="atLeast"/>
        <w:contextualSpacing/>
        <w:rPr>
          <w:rFonts w:ascii="Verdana" w:hAnsi="Verdana" w:cs="Arial"/>
          <w:sz w:val="20"/>
          <w:szCs w:val="20"/>
        </w:rPr>
      </w:pPr>
      <w:r w:rsidRPr="00127B12">
        <w:rPr>
          <w:rFonts w:ascii="Verdana" w:hAnsi="Verdana" w:cs="Arial"/>
          <w:sz w:val="20"/>
          <w:szCs w:val="20"/>
        </w:rPr>
        <w:t>Het kenmerk van de driemilieu</w:t>
      </w:r>
      <w:r w:rsidR="0085374F">
        <w:rPr>
          <w:rFonts w:ascii="Verdana" w:hAnsi="Verdana" w:cs="Arial"/>
          <w:sz w:val="20"/>
          <w:szCs w:val="20"/>
        </w:rPr>
        <w:t>s</w:t>
      </w:r>
      <w:r w:rsidRPr="00127B12">
        <w:rPr>
          <w:rFonts w:ascii="Verdana" w:hAnsi="Verdana" w:cs="Arial"/>
          <w:sz w:val="20"/>
          <w:szCs w:val="20"/>
        </w:rPr>
        <w:t>voorziening is dat er spr</w:t>
      </w:r>
      <w:r w:rsidR="0085374F">
        <w:rPr>
          <w:rFonts w:ascii="Verdana" w:hAnsi="Verdana" w:cs="Arial"/>
          <w:sz w:val="20"/>
          <w:szCs w:val="20"/>
        </w:rPr>
        <w:t xml:space="preserve">ake is van integrale afstemming en </w:t>
      </w:r>
      <w:r w:rsidRPr="00127B12">
        <w:rPr>
          <w:rFonts w:ascii="Verdana" w:hAnsi="Verdana" w:cs="Arial"/>
          <w:sz w:val="20"/>
          <w:szCs w:val="20"/>
        </w:rPr>
        <w:t>behandeling op verblijf, scholing/werken en vrijetijdsbesteding</w:t>
      </w:r>
      <w:r w:rsidR="00CC74D3" w:rsidRPr="00127B12">
        <w:rPr>
          <w:rFonts w:ascii="Verdana" w:hAnsi="Verdana" w:cs="Arial"/>
          <w:sz w:val="20"/>
          <w:szCs w:val="20"/>
        </w:rPr>
        <w:t>,</w:t>
      </w:r>
      <w:r w:rsidRPr="00127B12">
        <w:rPr>
          <w:rFonts w:ascii="Verdana" w:hAnsi="Verdana" w:cs="Arial"/>
          <w:sz w:val="20"/>
          <w:szCs w:val="20"/>
        </w:rPr>
        <w:t xml:space="preserve"> waarbij </w:t>
      </w:r>
      <w:r w:rsidR="002F2563" w:rsidRPr="00127B12">
        <w:rPr>
          <w:rFonts w:ascii="Verdana" w:hAnsi="Verdana" w:cs="Arial"/>
          <w:sz w:val="20"/>
          <w:szCs w:val="20"/>
        </w:rPr>
        <w:t>de jeugdigen vanwege hun problematiek een samenhangend</w:t>
      </w:r>
      <w:r w:rsidR="0085374F">
        <w:rPr>
          <w:rFonts w:ascii="Verdana" w:hAnsi="Verdana" w:cs="Arial"/>
          <w:sz w:val="20"/>
          <w:szCs w:val="20"/>
        </w:rPr>
        <w:t>e</w:t>
      </w:r>
      <w:r w:rsidR="002F2563" w:rsidRPr="00127B12">
        <w:rPr>
          <w:rFonts w:ascii="Verdana" w:hAnsi="Verdana" w:cs="Arial"/>
          <w:sz w:val="20"/>
          <w:szCs w:val="20"/>
        </w:rPr>
        <w:t xml:space="preserve"> behandeling krijgen in de drie behandelmilieus.</w:t>
      </w:r>
      <w:r w:rsidRPr="00127B12">
        <w:rPr>
          <w:rFonts w:ascii="Verdana" w:hAnsi="Verdana" w:cs="Arial"/>
          <w:sz w:val="20"/>
          <w:szCs w:val="20"/>
        </w:rPr>
        <w:t xml:space="preserve"> </w:t>
      </w:r>
      <w:r w:rsidR="002F2563" w:rsidRPr="00127B12">
        <w:rPr>
          <w:rFonts w:ascii="Verdana" w:hAnsi="Verdana" w:cs="Arial"/>
          <w:sz w:val="20"/>
          <w:szCs w:val="20"/>
        </w:rPr>
        <w:t>Daarin kom</w:t>
      </w:r>
      <w:r w:rsidR="0085374F">
        <w:rPr>
          <w:rFonts w:ascii="Verdana" w:hAnsi="Verdana" w:cs="Arial"/>
          <w:sz w:val="20"/>
          <w:szCs w:val="20"/>
        </w:rPr>
        <w:t xml:space="preserve">t de provinciale driemilieusvoorziening </w:t>
      </w:r>
      <w:r w:rsidR="002F2563" w:rsidRPr="00127B12">
        <w:rPr>
          <w:rFonts w:ascii="Verdana" w:hAnsi="Verdana" w:cs="Arial"/>
          <w:sz w:val="20"/>
          <w:szCs w:val="20"/>
        </w:rPr>
        <w:t xml:space="preserve">overeen met JeugdzorgPlus en </w:t>
      </w:r>
      <w:r w:rsidR="0085374F">
        <w:rPr>
          <w:rFonts w:ascii="Verdana" w:hAnsi="Verdana" w:cs="Arial"/>
          <w:sz w:val="20"/>
          <w:szCs w:val="20"/>
        </w:rPr>
        <w:t xml:space="preserve">de orthopedagogische behandelcentra die LVB </w:t>
      </w:r>
      <w:r w:rsidR="002F2563" w:rsidRPr="00127B12">
        <w:rPr>
          <w:rFonts w:ascii="Verdana" w:hAnsi="Verdana" w:cs="Arial"/>
          <w:sz w:val="20"/>
          <w:szCs w:val="20"/>
        </w:rPr>
        <w:t>ZZP 4</w:t>
      </w:r>
      <w:r w:rsidR="0085374F">
        <w:rPr>
          <w:rFonts w:ascii="Verdana" w:hAnsi="Verdana" w:cs="Arial"/>
          <w:sz w:val="20"/>
          <w:szCs w:val="20"/>
        </w:rPr>
        <w:t xml:space="preserve"> en </w:t>
      </w:r>
      <w:r w:rsidR="002F2563" w:rsidRPr="00127B12">
        <w:rPr>
          <w:rFonts w:ascii="Verdana" w:hAnsi="Verdana" w:cs="Arial"/>
          <w:sz w:val="20"/>
          <w:szCs w:val="20"/>
        </w:rPr>
        <w:t>5</w:t>
      </w:r>
      <w:r w:rsidR="0085374F">
        <w:rPr>
          <w:rFonts w:ascii="Verdana" w:hAnsi="Verdana" w:cs="Arial"/>
          <w:sz w:val="20"/>
          <w:szCs w:val="20"/>
        </w:rPr>
        <w:t xml:space="preserve"> aanbieden</w:t>
      </w:r>
      <w:r w:rsidR="002F2563" w:rsidRPr="00127B12">
        <w:rPr>
          <w:rFonts w:ascii="Verdana" w:hAnsi="Verdana" w:cs="Arial"/>
          <w:sz w:val="20"/>
          <w:szCs w:val="20"/>
        </w:rPr>
        <w:t xml:space="preserve">. </w:t>
      </w:r>
      <w:r w:rsidR="0085374F">
        <w:rPr>
          <w:rFonts w:ascii="Verdana" w:hAnsi="Verdana" w:cs="Arial"/>
          <w:sz w:val="20"/>
          <w:szCs w:val="20"/>
        </w:rPr>
        <w:t>I</w:t>
      </w:r>
      <w:r w:rsidRPr="00127B12">
        <w:rPr>
          <w:rFonts w:ascii="Verdana" w:hAnsi="Verdana" w:cs="Arial"/>
          <w:sz w:val="20"/>
          <w:szCs w:val="20"/>
        </w:rPr>
        <w:t>n tegenstelling tot de s</w:t>
      </w:r>
      <w:r w:rsidR="0085374F">
        <w:rPr>
          <w:rFonts w:ascii="Verdana" w:hAnsi="Verdana" w:cs="Arial"/>
          <w:sz w:val="20"/>
          <w:szCs w:val="20"/>
        </w:rPr>
        <w:t xml:space="preserve">ituatie bij JeugdzorgPlus is de </w:t>
      </w:r>
      <w:r w:rsidRPr="00127B12">
        <w:rPr>
          <w:rFonts w:ascii="Verdana" w:hAnsi="Verdana" w:cs="Arial"/>
          <w:sz w:val="20"/>
          <w:szCs w:val="20"/>
        </w:rPr>
        <w:t xml:space="preserve">provinciaal gefinancierde </w:t>
      </w:r>
      <w:r w:rsidRPr="008F198F">
        <w:rPr>
          <w:rFonts w:ascii="Verdana" w:hAnsi="Verdana" w:cs="Arial"/>
          <w:sz w:val="20"/>
          <w:szCs w:val="20"/>
        </w:rPr>
        <w:t>driemilieu</w:t>
      </w:r>
      <w:r w:rsidR="0085374F" w:rsidRPr="008F198F">
        <w:rPr>
          <w:rFonts w:ascii="Verdana" w:hAnsi="Verdana" w:cs="Arial"/>
          <w:sz w:val="20"/>
          <w:szCs w:val="20"/>
        </w:rPr>
        <w:t>s</w:t>
      </w:r>
      <w:r w:rsidRPr="008F198F">
        <w:rPr>
          <w:rFonts w:ascii="Verdana" w:hAnsi="Verdana" w:cs="Arial"/>
          <w:sz w:val="20"/>
          <w:szCs w:val="20"/>
        </w:rPr>
        <w:t>voorziening een open voorziening</w:t>
      </w:r>
      <w:r w:rsidR="0085374F" w:rsidRPr="008F198F">
        <w:rPr>
          <w:rFonts w:ascii="Verdana" w:hAnsi="Verdana" w:cs="Arial"/>
          <w:sz w:val="20"/>
          <w:szCs w:val="20"/>
        </w:rPr>
        <w:t xml:space="preserve"> </w:t>
      </w:r>
      <w:r w:rsidRPr="008F198F">
        <w:rPr>
          <w:rFonts w:ascii="Verdana" w:hAnsi="Verdana" w:cs="Arial"/>
          <w:sz w:val="20"/>
          <w:szCs w:val="20"/>
        </w:rPr>
        <w:t>zonder bewaking</w:t>
      </w:r>
      <w:r w:rsidR="0085374F" w:rsidRPr="008F198F">
        <w:rPr>
          <w:rFonts w:ascii="Verdana" w:hAnsi="Verdana" w:cs="Arial"/>
          <w:sz w:val="20"/>
          <w:szCs w:val="20"/>
        </w:rPr>
        <w:t xml:space="preserve"> en hekken</w:t>
      </w:r>
      <w:r w:rsidRPr="008F198F">
        <w:rPr>
          <w:rFonts w:ascii="Verdana" w:hAnsi="Verdana" w:cs="Arial"/>
          <w:sz w:val="20"/>
          <w:szCs w:val="20"/>
        </w:rPr>
        <w:t>.</w:t>
      </w:r>
      <w:r w:rsidR="00113708" w:rsidRPr="008F198F">
        <w:rPr>
          <w:rFonts w:ascii="Verdana" w:hAnsi="Verdana" w:cs="Arial"/>
          <w:sz w:val="20"/>
          <w:szCs w:val="20"/>
        </w:rPr>
        <w:t xml:space="preserve"> I</w:t>
      </w:r>
      <w:r w:rsidR="0047154E" w:rsidRPr="008F198F">
        <w:rPr>
          <w:rFonts w:ascii="Verdana" w:hAnsi="Verdana" w:cs="Arial"/>
          <w:sz w:val="20"/>
          <w:szCs w:val="20"/>
        </w:rPr>
        <w:t>n tegenstelling tot ZZP 4 of 5 en JeugdzorgPlus kennen de provinciale driemilieu voorzieningen nu geen landelijk tarief. Door de aard van de huidige wetgeving hebben de provincies eigen tarieven die in de betreffende provincie een rol spelen in de overgangsregels van de Jeugdwet.</w:t>
      </w:r>
      <w:r w:rsidR="00113708" w:rsidRPr="008F198F">
        <w:rPr>
          <w:rFonts w:ascii="Verdana" w:hAnsi="Verdana" w:cs="Arial"/>
          <w:sz w:val="20"/>
          <w:szCs w:val="20"/>
        </w:rPr>
        <w:t xml:space="preserve"> D</w:t>
      </w:r>
      <w:r w:rsidR="0047154E" w:rsidRPr="008F198F">
        <w:rPr>
          <w:rFonts w:ascii="Verdana" w:hAnsi="Verdana" w:cs="Arial"/>
          <w:sz w:val="20"/>
          <w:szCs w:val="20"/>
        </w:rPr>
        <w:t>e VNG en Jeugdzorg Nederland hebben daarom geen landelijk tarief kunnen vaststellen, maar hebben een zorginhoudelijk Programma van Eisen</w:t>
      </w:r>
      <w:r w:rsidR="0085374F" w:rsidRPr="008F198F">
        <w:rPr>
          <w:rFonts w:ascii="Verdana" w:hAnsi="Verdana" w:cs="Arial"/>
          <w:sz w:val="20"/>
          <w:szCs w:val="20"/>
        </w:rPr>
        <w:t xml:space="preserve"> opgesteld, op basis waarvan</w:t>
      </w:r>
      <w:r w:rsidR="00BD3E3E" w:rsidRPr="008F198F">
        <w:rPr>
          <w:rFonts w:ascii="Verdana" w:hAnsi="Verdana" w:cs="Arial"/>
          <w:sz w:val="20"/>
          <w:szCs w:val="20"/>
        </w:rPr>
        <w:t xml:space="preserve"> Jeugdzorg Nederland samen met de driemilieuvoorzieningen</w:t>
      </w:r>
      <w:r w:rsidR="0085374F" w:rsidRPr="008F198F">
        <w:rPr>
          <w:rFonts w:ascii="Verdana" w:hAnsi="Verdana" w:cs="Arial"/>
          <w:sz w:val="20"/>
          <w:szCs w:val="20"/>
        </w:rPr>
        <w:t xml:space="preserve"> </w:t>
      </w:r>
      <w:r w:rsidR="0047154E" w:rsidRPr="008F198F">
        <w:rPr>
          <w:rFonts w:ascii="Verdana" w:hAnsi="Verdana" w:cs="Arial"/>
          <w:sz w:val="20"/>
          <w:szCs w:val="20"/>
        </w:rPr>
        <w:t xml:space="preserve">een open en transparante berekening hebben gemaakt van de </w:t>
      </w:r>
      <w:r w:rsidR="00BA3194" w:rsidRPr="008F198F">
        <w:rPr>
          <w:rFonts w:ascii="Verdana" w:hAnsi="Verdana" w:cs="Arial"/>
          <w:sz w:val="20"/>
          <w:szCs w:val="20"/>
        </w:rPr>
        <w:t xml:space="preserve">daarvoor benodigde </w:t>
      </w:r>
      <w:r w:rsidR="0047154E" w:rsidRPr="008F198F">
        <w:rPr>
          <w:rFonts w:ascii="Verdana" w:hAnsi="Verdana" w:cs="Arial"/>
          <w:sz w:val="20"/>
          <w:szCs w:val="20"/>
        </w:rPr>
        <w:t>exploitatiekosten.</w:t>
      </w:r>
      <w:r w:rsidR="0085374F" w:rsidRPr="008F198F">
        <w:rPr>
          <w:rFonts w:ascii="Verdana" w:hAnsi="Verdana" w:cs="Arial"/>
          <w:sz w:val="20"/>
          <w:szCs w:val="20"/>
        </w:rPr>
        <w:t xml:space="preserve"> De berekening is als bijlage toegevoegd bij deze inkoophandreiking en kan dienen als startpunt voor het gesprek met de provinciale aanbieders bij de contractering van 24-uurshulp van de provinciale driemilieusvoorzieningen</w:t>
      </w:r>
      <w:r w:rsidR="0085374F" w:rsidRPr="008F198F">
        <w:rPr>
          <w:rFonts w:ascii="Verdana" w:hAnsi="Verdana" w:cs="Arial"/>
          <w:sz w:val="20"/>
          <w:szCs w:val="20"/>
        </w:rPr>
        <w:t xml:space="preserve">. </w:t>
      </w:r>
    </w:p>
    <w:p w:rsidR="00CC74D3" w:rsidRPr="008F198F" w:rsidRDefault="00CC74D3" w:rsidP="00CC74D3">
      <w:pPr>
        <w:pStyle w:val="Normaalweb"/>
        <w:spacing w:before="0" w:beforeAutospacing="0" w:after="0" w:afterAutospacing="0" w:line="280" w:lineRule="atLeast"/>
        <w:rPr>
          <w:rFonts w:ascii="Verdana" w:hAnsi="Verdana" w:cs="Arial"/>
          <w:sz w:val="20"/>
          <w:szCs w:val="20"/>
        </w:rPr>
      </w:pPr>
    </w:p>
    <w:p w:rsidR="00C43E30" w:rsidRPr="00127B12" w:rsidRDefault="00C43E30" w:rsidP="00CC74D3">
      <w:pPr>
        <w:pStyle w:val="Normaalweb"/>
        <w:spacing w:before="0" w:beforeAutospacing="0" w:after="0" w:afterAutospacing="0" w:line="280" w:lineRule="atLeast"/>
        <w:rPr>
          <w:rFonts w:ascii="Verdana" w:hAnsi="Verdana" w:cs="Arial"/>
          <w:sz w:val="20"/>
          <w:szCs w:val="20"/>
        </w:rPr>
      </w:pPr>
      <w:r w:rsidRPr="00127B12">
        <w:rPr>
          <w:rFonts w:ascii="Verdana" w:hAnsi="Verdana" w:cs="Arial"/>
          <w:sz w:val="20"/>
          <w:szCs w:val="20"/>
        </w:rPr>
        <w:t xml:space="preserve">De VNG verwacht dat de komende jaren de huidige schotten in de financiering van deze </w:t>
      </w:r>
      <w:r w:rsidRPr="00127B12">
        <w:rPr>
          <w:rFonts w:ascii="Verdana" w:hAnsi="Verdana" w:cs="Arial"/>
          <w:sz w:val="20"/>
          <w:szCs w:val="20"/>
        </w:rPr>
        <w:t>terreingebonden voorzieningen zullen gaan verdwijnen. Toch vindt de VNG het belangrijk om nu apart inzicht</w:t>
      </w:r>
      <w:r w:rsidR="00BA3194" w:rsidRPr="00127B12">
        <w:rPr>
          <w:rFonts w:ascii="Verdana" w:hAnsi="Verdana" w:cs="Arial"/>
          <w:sz w:val="20"/>
          <w:szCs w:val="20"/>
        </w:rPr>
        <w:t>elijk te maken welke driemilieu</w:t>
      </w:r>
      <w:r w:rsidRPr="00127B12">
        <w:rPr>
          <w:rFonts w:ascii="Verdana" w:hAnsi="Verdana" w:cs="Arial"/>
          <w:sz w:val="20"/>
          <w:szCs w:val="20"/>
        </w:rPr>
        <w:t xml:space="preserve">voorzieningen er nu zijn, hoeveel plaatsen er zijn en hoe die nu gefinancierd worden. Die informatie is de basis voor de gemeentelijke inkoop. </w:t>
      </w:r>
    </w:p>
    <w:p w:rsidR="00CC74D3" w:rsidRPr="00127B12" w:rsidRDefault="00CC74D3" w:rsidP="00CC74D3">
      <w:pPr>
        <w:pStyle w:val="Ondertitel"/>
        <w:spacing w:line="280" w:lineRule="atLeast"/>
        <w:rPr>
          <w:rFonts w:ascii="Verdana" w:hAnsi="Verdana" w:cs="Arial"/>
          <w:b/>
          <w:color w:val="0070C0"/>
          <w:spacing w:val="0"/>
          <w:sz w:val="22"/>
          <w:szCs w:val="22"/>
        </w:rPr>
      </w:pPr>
    </w:p>
    <w:p w:rsidR="00CC74D3" w:rsidRPr="00127B12" w:rsidRDefault="006223AF" w:rsidP="00127B12">
      <w:pPr>
        <w:pStyle w:val="Ondertitel"/>
        <w:spacing w:line="276" w:lineRule="auto"/>
        <w:rPr>
          <w:rFonts w:ascii="Verdana" w:eastAsia="Times New Roman" w:hAnsi="Verdana" w:cs="Arial"/>
          <w:color w:val="4F81BD"/>
          <w:sz w:val="20"/>
          <w:szCs w:val="20"/>
        </w:rPr>
      </w:pPr>
      <w:r w:rsidRPr="00127B12">
        <w:rPr>
          <w:rFonts w:ascii="Verdana" w:eastAsia="Times New Roman" w:hAnsi="Verdana" w:cs="Arial"/>
          <w:color w:val="4F81BD"/>
          <w:sz w:val="20"/>
          <w:szCs w:val="20"/>
        </w:rPr>
        <w:t xml:space="preserve">Instellingen </w:t>
      </w:r>
      <w:r w:rsidR="00407285" w:rsidRPr="00127B12">
        <w:rPr>
          <w:rFonts w:ascii="Verdana" w:eastAsia="Times New Roman" w:hAnsi="Verdana" w:cs="Arial"/>
          <w:color w:val="4F81BD"/>
          <w:sz w:val="20"/>
          <w:szCs w:val="20"/>
        </w:rPr>
        <w:t xml:space="preserve">open </w:t>
      </w:r>
      <w:r w:rsidR="00116412" w:rsidRPr="00127B12">
        <w:rPr>
          <w:rFonts w:ascii="Verdana" w:eastAsia="Times New Roman" w:hAnsi="Verdana" w:cs="Arial"/>
          <w:color w:val="4F81BD"/>
          <w:sz w:val="20"/>
          <w:szCs w:val="20"/>
        </w:rPr>
        <w:t>driemilieuvoorzieningen</w:t>
      </w:r>
      <w:r w:rsidR="00B53415" w:rsidRPr="00127B12">
        <w:rPr>
          <w:rFonts w:ascii="Verdana" w:eastAsia="Times New Roman" w:hAnsi="Verdana" w:cs="Arial"/>
          <w:color w:val="4F81BD"/>
          <w:sz w:val="20"/>
          <w:szCs w:val="20"/>
        </w:rPr>
        <w:t>, werkingsgebied</w:t>
      </w:r>
      <w:r w:rsidR="00324944" w:rsidRPr="00127B12">
        <w:rPr>
          <w:rFonts w:ascii="Verdana" w:eastAsia="Times New Roman" w:hAnsi="Verdana" w:cs="Arial"/>
          <w:color w:val="4F81BD"/>
          <w:sz w:val="20"/>
          <w:szCs w:val="20"/>
        </w:rPr>
        <w:t xml:space="preserve"> en capacitei</w:t>
      </w:r>
      <w:r w:rsidR="009501C2" w:rsidRPr="00127B12">
        <w:rPr>
          <w:rFonts w:ascii="Verdana" w:eastAsia="Times New Roman" w:hAnsi="Verdana" w:cs="Arial"/>
          <w:color w:val="4F81BD"/>
          <w:sz w:val="20"/>
          <w:szCs w:val="20"/>
        </w:rPr>
        <w:t>t</w:t>
      </w:r>
    </w:p>
    <w:p w:rsidR="002C60A5" w:rsidRPr="008F198F" w:rsidRDefault="002C60A5" w:rsidP="00CC74D3">
      <w:pPr>
        <w:spacing w:line="280" w:lineRule="atLeast"/>
        <w:rPr>
          <w:rFonts w:ascii="Verdana" w:hAnsi="Verdana" w:cs="Arial"/>
          <w:sz w:val="20"/>
          <w:szCs w:val="20"/>
        </w:rPr>
      </w:pPr>
      <w:r w:rsidRPr="00127B12">
        <w:rPr>
          <w:rFonts w:ascii="Verdana" w:hAnsi="Verdana" w:cs="Arial"/>
          <w:sz w:val="20"/>
          <w:szCs w:val="20"/>
        </w:rPr>
        <w:t xml:space="preserve">Op </w:t>
      </w:r>
      <w:bookmarkStart w:id="0" w:name="_GoBack"/>
      <w:r w:rsidRPr="008F198F">
        <w:rPr>
          <w:rFonts w:ascii="Verdana" w:hAnsi="Verdana" w:cs="Arial"/>
          <w:sz w:val="20"/>
          <w:szCs w:val="20"/>
        </w:rPr>
        <w:t>basis van opgave door de instellingen bij Jeugdzorg</w:t>
      </w:r>
      <w:r w:rsidR="00BA3194" w:rsidRPr="008F198F">
        <w:rPr>
          <w:rFonts w:ascii="Verdana" w:hAnsi="Verdana" w:cs="Arial"/>
          <w:sz w:val="20"/>
          <w:szCs w:val="20"/>
        </w:rPr>
        <w:t xml:space="preserve"> </w:t>
      </w:r>
      <w:r w:rsidRPr="008F198F">
        <w:rPr>
          <w:rFonts w:ascii="Verdana" w:hAnsi="Verdana" w:cs="Arial"/>
          <w:sz w:val="20"/>
          <w:szCs w:val="20"/>
        </w:rPr>
        <w:t>Nederland is een overzicht gemaakt van de huidige capaciteit aan provi</w:t>
      </w:r>
      <w:r w:rsidR="00BA3194" w:rsidRPr="008F198F">
        <w:rPr>
          <w:rFonts w:ascii="Verdana" w:hAnsi="Verdana" w:cs="Arial"/>
          <w:sz w:val="20"/>
          <w:szCs w:val="20"/>
        </w:rPr>
        <w:t xml:space="preserve">nciaal gefinancierde driemilieu </w:t>
      </w:r>
      <w:r w:rsidRPr="008F198F">
        <w:rPr>
          <w:rFonts w:ascii="Verdana" w:hAnsi="Verdana" w:cs="Arial"/>
          <w:sz w:val="20"/>
          <w:szCs w:val="20"/>
        </w:rPr>
        <w:t xml:space="preserve">plaatsen. </w:t>
      </w:r>
      <w:r w:rsidR="006A2860" w:rsidRPr="008F198F">
        <w:rPr>
          <w:rFonts w:ascii="Verdana" w:hAnsi="Verdana" w:cs="Arial"/>
          <w:sz w:val="20"/>
          <w:szCs w:val="20"/>
        </w:rPr>
        <w:t xml:space="preserve">De getallen staan in deze tabel </w:t>
      </w:r>
      <w:r w:rsidR="00BD3E3E" w:rsidRPr="008F198F">
        <w:rPr>
          <w:rFonts w:ascii="Verdana" w:hAnsi="Verdana" w:cs="Arial"/>
          <w:sz w:val="20"/>
          <w:szCs w:val="20"/>
        </w:rPr>
        <w:t xml:space="preserve">als de </w:t>
      </w:r>
      <w:r w:rsidR="006A2860" w:rsidRPr="008F198F">
        <w:rPr>
          <w:rFonts w:ascii="Verdana" w:hAnsi="Verdana" w:cs="Arial"/>
          <w:sz w:val="20"/>
          <w:szCs w:val="20"/>
        </w:rPr>
        <w:t xml:space="preserve">door de verschillende instellingen </w:t>
      </w:r>
      <w:r w:rsidR="00BD3E3E" w:rsidRPr="008F198F">
        <w:rPr>
          <w:rFonts w:ascii="Verdana" w:hAnsi="Verdana" w:cs="Arial"/>
          <w:sz w:val="20"/>
          <w:szCs w:val="20"/>
        </w:rPr>
        <w:t>opgegeven huidige door de provincies erkende capaciteit. Jeugdzorg Nederland gaat er vanuit, dat het beoogde doel van de Jeugdwet om meer jeugdigen in hun eigen leefomgeving te helpen tot gevolg heeft dat deze capaciteit de komende jarengeleidelijk zal dalen. Jeugdzorg Nederland pleit voor een gecontroleerde krimp om de kwaliteit van de resterende capaciteit in stand te houden.</w:t>
      </w:r>
    </w:p>
    <w:bookmarkEnd w:id="0"/>
    <w:p w:rsidR="00CC74D3" w:rsidRPr="00127B12" w:rsidRDefault="00CC74D3" w:rsidP="00CC74D3">
      <w:pPr>
        <w:spacing w:line="280" w:lineRule="atLeast"/>
        <w:rPr>
          <w:rFonts w:ascii="Verdana" w:hAnsi="Verdan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3"/>
        <w:gridCol w:w="2061"/>
        <w:gridCol w:w="1843"/>
        <w:gridCol w:w="1559"/>
        <w:gridCol w:w="1417"/>
      </w:tblGrid>
      <w:tr w:rsidR="00C43E30" w:rsidRPr="00127B12" w:rsidTr="005B6FD1">
        <w:trPr>
          <w:trHeight w:val="93"/>
        </w:trPr>
        <w:tc>
          <w:tcPr>
            <w:tcW w:w="1733" w:type="dxa"/>
          </w:tcPr>
          <w:p w:rsidR="00C43E30" w:rsidRPr="00127B12" w:rsidRDefault="00C43E30" w:rsidP="00CC74D3">
            <w:pPr>
              <w:autoSpaceDE w:val="0"/>
              <w:autoSpaceDN w:val="0"/>
              <w:adjustRightInd w:val="0"/>
              <w:spacing w:line="280" w:lineRule="atLeast"/>
              <w:rPr>
                <w:rFonts w:ascii="Verdana" w:hAnsi="Verdana" w:cs="Arial"/>
                <w:color w:val="000000"/>
                <w:sz w:val="20"/>
                <w:szCs w:val="20"/>
              </w:rPr>
            </w:pPr>
            <w:r w:rsidRPr="00127B12">
              <w:rPr>
                <w:rFonts w:ascii="Verdana" w:hAnsi="Verdana" w:cs="Arial"/>
                <w:b/>
                <w:bCs/>
                <w:color w:val="000000"/>
                <w:sz w:val="20"/>
                <w:szCs w:val="20"/>
              </w:rPr>
              <w:t xml:space="preserve">Instelling </w:t>
            </w:r>
          </w:p>
        </w:tc>
        <w:tc>
          <w:tcPr>
            <w:tcW w:w="2061" w:type="dxa"/>
          </w:tcPr>
          <w:p w:rsidR="00C43E30" w:rsidRPr="00127B12" w:rsidRDefault="00C43E30" w:rsidP="00CC74D3">
            <w:pPr>
              <w:autoSpaceDE w:val="0"/>
              <w:autoSpaceDN w:val="0"/>
              <w:adjustRightInd w:val="0"/>
              <w:spacing w:line="280" w:lineRule="atLeast"/>
              <w:rPr>
                <w:rFonts w:ascii="Verdana" w:hAnsi="Verdana" w:cs="Arial"/>
                <w:color w:val="000000"/>
                <w:sz w:val="20"/>
                <w:szCs w:val="20"/>
              </w:rPr>
            </w:pPr>
            <w:r w:rsidRPr="00127B12">
              <w:rPr>
                <w:rFonts w:ascii="Verdana" w:hAnsi="Verdana" w:cs="Arial"/>
                <w:b/>
                <w:bCs/>
                <w:color w:val="000000"/>
                <w:sz w:val="20"/>
                <w:szCs w:val="20"/>
              </w:rPr>
              <w:t xml:space="preserve">Locatie </w:t>
            </w:r>
          </w:p>
        </w:tc>
        <w:tc>
          <w:tcPr>
            <w:tcW w:w="1843" w:type="dxa"/>
          </w:tcPr>
          <w:p w:rsidR="00C43E30" w:rsidRPr="00127B12" w:rsidRDefault="00C43E30" w:rsidP="00CC74D3">
            <w:pPr>
              <w:autoSpaceDE w:val="0"/>
              <w:autoSpaceDN w:val="0"/>
              <w:adjustRightInd w:val="0"/>
              <w:spacing w:line="280" w:lineRule="atLeast"/>
              <w:rPr>
                <w:rFonts w:ascii="Verdana" w:hAnsi="Verdana" w:cs="Arial"/>
                <w:color w:val="000000"/>
                <w:sz w:val="20"/>
                <w:szCs w:val="20"/>
              </w:rPr>
            </w:pPr>
            <w:r w:rsidRPr="00127B12">
              <w:rPr>
                <w:rFonts w:ascii="Verdana" w:hAnsi="Verdana" w:cs="Arial"/>
                <w:b/>
                <w:bCs/>
                <w:color w:val="000000"/>
                <w:sz w:val="20"/>
                <w:szCs w:val="20"/>
              </w:rPr>
              <w:t xml:space="preserve">Gevestigd </w:t>
            </w:r>
          </w:p>
        </w:tc>
        <w:tc>
          <w:tcPr>
            <w:tcW w:w="1559" w:type="dxa"/>
          </w:tcPr>
          <w:p w:rsidR="00C43E30" w:rsidRPr="00127B12" w:rsidRDefault="00C43E30" w:rsidP="00CC74D3">
            <w:pPr>
              <w:autoSpaceDE w:val="0"/>
              <w:autoSpaceDN w:val="0"/>
              <w:adjustRightInd w:val="0"/>
              <w:spacing w:line="280" w:lineRule="atLeast"/>
              <w:rPr>
                <w:rFonts w:ascii="Verdana" w:hAnsi="Verdana" w:cs="Arial"/>
                <w:color w:val="000000"/>
                <w:sz w:val="20"/>
                <w:szCs w:val="20"/>
              </w:rPr>
            </w:pPr>
            <w:r w:rsidRPr="00127B12">
              <w:rPr>
                <w:rFonts w:ascii="Verdana" w:hAnsi="Verdana" w:cs="Arial"/>
                <w:b/>
                <w:bCs/>
                <w:color w:val="000000"/>
                <w:sz w:val="20"/>
                <w:szCs w:val="20"/>
              </w:rPr>
              <w:t xml:space="preserve">Doelgroep </w:t>
            </w:r>
          </w:p>
        </w:tc>
        <w:tc>
          <w:tcPr>
            <w:tcW w:w="1417" w:type="dxa"/>
          </w:tcPr>
          <w:p w:rsidR="00C43E30" w:rsidRPr="00127B12" w:rsidRDefault="00C43E30" w:rsidP="00CC74D3">
            <w:pPr>
              <w:autoSpaceDE w:val="0"/>
              <w:autoSpaceDN w:val="0"/>
              <w:adjustRightInd w:val="0"/>
              <w:spacing w:line="280" w:lineRule="atLeast"/>
              <w:rPr>
                <w:rFonts w:ascii="Verdana" w:hAnsi="Verdana" w:cs="Arial"/>
                <w:color w:val="000000"/>
                <w:sz w:val="20"/>
                <w:szCs w:val="20"/>
              </w:rPr>
            </w:pPr>
            <w:r w:rsidRPr="00127B12">
              <w:rPr>
                <w:rFonts w:ascii="Verdana" w:hAnsi="Verdana" w:cs="Arial"/>
                <w:b/>
                <w:bCs/>
                <w:color w:val="000000"/>
                <w:sz w:val="20"/>
                <w:szCs w:val="20"/>
              </w:rPr>
              <w:t xml:space="preserve">Capaciteit </w:t>
            </w:r>
          </w:p>
        </w:tc>
      </w:tr>
      <w:tr w:rsidR="00C43E30" w:rsidRPr="00127B12" w:rsidTr="005B6FD1">
        <w:trPr>
          <w:trHeight w:val="93"/>
        </w:trPr>
        <w:tc>
          <w:tcPr>
            <w:tcW w:w="1733" w:type="dxa"/>
          </w:tcPr>
          <w:p w:rsidR="00C43E30" w:rsidRPr="00127B12" w:rsidRDefault="00C43E30" w:rsidP="00D11DCA">
            <w:pPr>
              <w:autoSpaceDE w:val="0"/>
              <w:autoSpaceDN w:val="0"/>
              <w:adjustRightInd w:val="0"/>
              <w:spacing w:line="260" w:lineRule="atLeast"/>
              <w:rPr>
                <w:rFonts w:ascii="Verdana" w:hAnsi="Verdana" w:cs="Arial"/>
                <w:color w:val="000000"/>
                <w:sz w:val="20"/>
                <w:szCs w:val="20"/>
              </w:rPr>
            </w:pPr>
            <w:r w:rsidRPr="00127B12">
              <w:rPr>
                <w:rFonts w:ascii="Verdana" w:hAnsi="Verdana" w:cs="Arial"/>
                <w:color w:val="000000"/>
                <w:sz w:val="20"/>
                <w:szCs w:val="20"/>
              </w:rPr>
              <w:t xml:space="preserve">De Combinatie </w:t>
            </w:r>
          </w:p>
        </w:tc>
        <w:tc>
          <w:tcPr>
            <w:tcW w:w="2061" w:type="dxa"/>
          </w:tcPr>
          <w:p w:rsidR="00C43E30" w:rsidRPr="00127B12" w:rsidRDefault="00C43E30" w:rsidP="00D11DCA">
            <w:pPr>
              <w:autoSpaceDE w:val="0"/>
              <w:autoSpaceDN w:val="0"/>
              <w:adjustRightInd w:val="0"/>
              <w:spacing w:line="260" w:lineRule="atLeast"/>
              <w:rPr>
                <w:rFonts w:ascii="Verdana" w:hAnsi="Verdana" w:cs="Arial"/>
                <w:color w:val="000000"/>
                <w:sz w:val="20"/>
                <w:szCs w:val="20"/>
              </w:rPr>
            </w:pPr>
            <w:r w:rsidRPr="00127B12">
              <w:rPr>
                <w:rFonts w:ascii="Verdana" w:hAnsi="Verdana" w:cs="Arial"/>
                <w:color w:val="000000"/>
                <w:sz w:val="20"/>
                <w:szCs w:val="20"/>
              </w:rPr>
              <w:t xml:space="preserve">De Widdonck </w:t>
            </w:r>
          </w:p>
        </w:tc>
        <w:tc>
          <w:tcPr>
            <w:tcW w:w="1843" w:type="dxa"/>
          </w:tcPr>
          <w:p w:rsidR="00C43E30" w:rsidRPr="00127B12" w:rsidRDefault="00C43E30" w:rsidP="00D11DCA">
            <w:pPr>
              <w:autoSpaceDE w:val="0"/>
              <w:autoSpaceDN w:val="0"/>
              <w:adjustRightInd w:val="0"/>
              <w:spacing w:line="260" w:lineRule="atLeast"/>
              <w:rPr>
                <w:rFonts w:ascii="Verdana" w:hAnsi="Verdana" w:cs="Arial"/>
                <w:color w:val="000000"/>
                <w:sz w:val="20"/>
                <w:szCs w:val="20"/>
              </w:rPr>
            </w:pPr>
            <w:r w:rsidRPr="00127B12">
              <w:rPr>
                <w:rFonts w:ascii="Verdana" w:hAnsi="Verdana" w:cs="Arial"/>
                <w:color w:val="000000"/>
                <w:sz w:val="20"/>
                <w:szCs w:val="20"/>
              </w:rPr>
              <w:t xml:space="preserve">Heibloem </w:t>
            </w:r>
          </w:p>
        </w:tc>
        <w:tc>
          <w:tcPr>
            <w:tcW w:w="1559" w:type="dxa"/>
          </w:tcPr>
          <w:p w:rsidR="00C43E30" w:rsidRPr="00127B12" w:rsidRDefault="00C43E30" w:rsidP="00D11DCA">
            <w:pPr>
              <w:autoSpaceDE w:val="0"/>
              <w:autoSpaceDN w:val="0"/>
              <w:adjustRightInd w:val="0"/>
              <w:spacing w:line="260" w:lineRule="atLeast"/>
              <w:rPr>
                <w:rFonts w:ascii="Verdana" w:hAnsi="Verdana" w:cs="Arial"/>
                <w:color w:val="000000"/>
                <w:sz w:val="20"/>
                <w:szCs w:val="20"/>
              </w:rPr>
            </w:pPr>
            <w:r w:rsidRPr="00127B12">
              <w:rPr>
                <w:rFonts w:ascii="Verdana" w:hAnsi="Verdana" w:cs="Arial"/>
                <w:color w:val="000000"/>
                <w:sz w:val="20"/>
                <w:szCs w:val="20"/>
              </w:rPr>
              <w:t xml:space="preserve">6 – 16 jaar </w:t>
            </w:r>
          </w:p>
        </w:tc>
        <w:tc>
          <w:tcPr>
            <w:tcW w:w="1417" w:type="dxa"/>
          </w:tcPr>
          <w:p w:rsidR="00C43E30" w:rsidRPr="00127B12" w:rsidRDefault="00C43E30" w:rsidP="00D11DCA">
            <w:pPr>
              <w:autoSpaceDE w:val="0"/>
              <w:autoSpaceDN w:val="0"/>
              <w:adjustRightInd w:val="0"/>
              <w:spacing w:line="260" w:lineRule="atLeast"/>
              <w:rPr>
                <w:rFonts w:ascii="Verdana" w:hAnsi="Verdana" w:cs="Arial"/>
                <w:color w:val="000000"/>
                <w:sz w:val="20"/>
                <w:szCs w:val="20"/>
              </w:rPr>
            </w:pPr>
            <w:r w:rsidRPr="00127B12">
              <w:rPr>
                <w:rFonts w:ascii="Verdana" w:hAnsi="Verdana" w:cs="Arial"/>
                <w:color w:val="000000"/>
                <w:sz w:val="20"/>
                <w:szCs w:val="20"/>
              </w:rPr>
              <w:t xml:space="preserve">64 </w:t>
            </w:r>
          </w:p>
        </w:tc>
      </w:tr>
      <w:tr w:rsidR="00C43E30" w:rsidRPr="00127B12" w:rsidTr="005B6FD1">
        <w:trPr>
          <w:trHeight w:val="224"/>
        </w:trPr>
        <w:tc>
          <w:tcPr>
            <w:tcW w:w="1733" w:type="dxa"/>
          </w:tcPr>
          <w:p w:rsidR="00C43E30" w:rsidRPr="00127B12" w:rsidRDefault="00C43E30" w:rsidP="00D11DCA">
            <w:pPr>
              <w:autoSpaceDE w:val="0"/>
              <w:autoSpaceDN w:val="0"/>
              <w:adjustRightInd w:val="0"/>
              <w:spacing w:line="260" w:lineRule="atLeast"/>
              <w:rPr>
                <w:rFonts w:ascii="Verdana" w:hAnsi="Verdana" w:cs="Arial"/>
                <w:color w:val="000000"/>
                <w:sz w:val="20"/>
                <w:szCs w:val="20"/>
              </w:rPr>
            </w:pPr>
            <w:r w:rsidRPr="00127B12">
              <w:rPr>
                <w:rFonts w:ascii="Verdana" w:hAnsi="Verdana" w:cs="Arial"/>
                <w:color w:val="000000"/>
                <w:sz w:val="20"/>
                <w:szCs w:val="20"/>
              </w:rPr>
              <w:t xml:space="preserve">Maashorst </w:t>
            </w:r>
          </w:p>
        </w:tc>
        <w:tc>
          <w:tcPr>
            <w:tcW w:w="2061" w:type="dxa"/>
          </w:tcPr>
          <w:p w:rsidR="00C43E30" w:rsidRPr="00127B12" w:rsidRDefault="00C43E30" w:rsidP="00D11DCA">
            <w:pPr>
              <w:autoSpaceDE w:val="0"/>
              <w:autoSpaceDN w:val="0"/>
              <w:adjustRightInd w:val="0"/>
              <w:spacing w:line="260" w:lineRule="atLeast"/>
              <w:rPr>
                <w:rFonts w:ascii="Verdana" w:hAnsi="Verdana" w:cs="Arial"/>
                <w:color w:val="000000"/>
                <w:sz w:val="20"/>
                <w:szCs w:val="20"/>
              </w:rPr>
            </w:pPr>
            <w:r w:rsidRPr="00127B12">
              <w:rPr>
                <w:rFonts w:ascii="Verdana" w:hAnsi="Verdana" w:cs="Arial"/>
                <w:color w:val="000000"/>
                <w:sz w:val="20"/>
                <w:szCs w:val="20"/>
              </w:rPr>
              <w:t xml:space="preserve">Kinderhuis Reek </w:t>
            </w:r>
          </w:p>
        </w:tc>
        <w:tc>
          <w:tcPr>
            <w:tcW w:w="1843" w:type="dxa"/>
          </w:tcPr>
          <w:p w:rsidR="00C43E30" w:rsidRPr="00127B12" w:rsidRDefault="00C43E30" w:rsidP="00D11DCA">
            <w:pPr>
              <w:autoSpaceDE w:val="0"/>
              <w:autoSpaceDN w:val="0"/>
              <w:adjustRightInd w:val="0"/>
              <w:spacing w:line="260" w:lineRule="atLeast"/>
              <w:rPr>
                <w:rFonts w:ascii="Verdana" w:hAnsi="Verdana" w:cs="Arial"/>
                <w:color w:val="000000"/>
                <w:sz w:val="20"/>
                <w:szCs w:val="20"/>
              </w:rPr>
            </w:pPr>
            <w:r w:rsidRPr="00127B12">
              <w:rPr>
                <w:rFonts w:ascii="Verdana" w:hAnsi="Verdana" w:cs="Arial"/>
                <w:color w:val="000000"/>
                <w:sz w:val="20"/>
                <w:szCs w:val="20"/>
              </w:rPr>
              <w:t xml:space="preserve">Reek </w:t>
            </w:r>
          </w:p>
          <w:p w:rsidR="00C43E30" w:rsidRPr="00127B12" w:rsidRDefault="00C43E30" w:rsidP="00D11DCA">
            <w:pPr>
              <w:autoSpaceDE w:val="0"/>
              <w:autoSpaceDN w:val="0"/>
              <w:adjustRightInd w:val="0"/>
              <w:spacing w:line="260" w:lineRule="atLeast"/>
              <w:rPr>
                <w:rFonts w:ascii="Verdana" w:hAnsi="Verdana" w:cs="Arial"/>
                <w:color w:val="000000"/>
                <w:sz w:val="20"/>
                <w:szCs w:val="20"/>
              </w:rPr>
            </w:pPr>
            <w:r w:rsidRPr="00127B12">
              <w:rPr>
                <w:rFonts w:ascii="Verdana" w:hAnsi="Verdana" w:cs="Arial"/>
                <w:color w:val="000000"/>
                <w:sz w:val="20"/>
                <w:szCs w:val="20"/>
              </w:rPr>
              <w:t xml:space="preserve">Boxtel </w:t>
            </w:r>
          </w:p>
        </w:tc>
        <w:tc>
          <w:tcPr>
            <w:tcW w:w="1559" w:type="dxa"/>
          </w:tcPr>
          <w:p w:rsidR="00C43E30" w:rsidRPr="00127B12" w:rsidRDefault="00C43E30" w:rsidP="00D11DCA">
            <w:pPr>
              <w:autoSpaceDE w:val="0"/>
              <w:autoSpaceDN w:val="0"/>
              <w:adjustRightInd w:val="0"/>
              <w:spacing w:line="260" w:lineRule="atLeast"/>
              <w:rPr>
                <w:rFonts w:ascii="Verdana" w:hAnsi="Verdana" w:cs="Arial"/>
                <w:color w:val="000000"/>
                <w:sz w:val="20"/>
                <w:szCs w:val="20"/>
              </w:rPr>
            </w:pPr>
            <w:r w:rsidRPr="00127B12">
              <w:rPr>
                <w:rFonts w:ascii="Verdana" w:hAnsi="Verdana" w:cs="Arial"/>
                <w:color w:val="000000"/>
                <w:sz w:val="20"/>
                <w:szCs w:val="20"/>
              </w:rPr>
              <w:t xml:space="preserve">2 – 12 jaar </w:t>
            </w:r>
          </w:p>
          <w:p w:rsidR="00C43E30" w:rsidRPr="00127B12" w:rsidRDefault="00C43E30" w:rsidP="00D11DCA">
            <w:pPr>
              <w:autoSpaceDE w:val="0"/>
              <w:autoSpaceDN w:val="0"/>
              <w:adjustRightInd w:val="0"/>
              <w:spacing w:line="260" w:lineRule="atLeast"/>
              <w:rPr>
                <w:rFonts w:ascii="Verdana" w:hAnsi="Verdana" w:cs="Arial"/>
                <w:color w:val="000000"/>
                <w:sz w:val="20"/>
                <w:szCs w:val="20"/>
              </w:rPr>
            </w:pPr>
            <w:r w:rsidRPr="00127B12">
              <w:rPr>
                <w:rFonts w:ascii="Verdana" w:hAnsi="Verdana" w:cs="Arial"/>
                <w:color w:val="000000"/>
                <w:sz w:val="20"/>
                <w:szCs w:val="20"/>
              </w:rPr>
              <w:t xml:space="preserve">10 – 18 jaar </w:t>
            </w:r>
          </w:p>
        </w:tc>
        <w:tc>
          <w:tcPr>
            <w:tcW w:w="1417" w:type="dxa"/>
          </w:tcPr>
          <w:p w:rsidR="00C43E30" w:rsidRPr="00127B12" w:rsidRDefault="00C43E30" w:rsidP="00D11DCA">
            <w:pPr>
              <w:autoSpaceDE w:val="0"/>
              <w:autoSpaceDN w:val="0"/>
              <w:adjustRightInd w:val="0"/>
              <w:spacing w:line="260" w:lineRule="atLeast"/>
              <w:rPr>
                <w:rFonts w:ascii="Verdana" w:hAnsi="Verdana" w:cs="Arial"/>
                <w:color w:val="000000"/>
                <w:sz w:val="20"/>
                <w:szCs w:val="20"/>
              </w:rPr>
            </w:pPr>
            <w:r w:rsidRPr="00127B12">
              <w:rPr>
                <w:rFonts w:ascii="Verdana" w:hAnsi="Verdana" w:cs="Arial"/>
                <w:color w:val="000000"/>
                <w:sz w:val="20"/>
                <w:szCs w:val="20"/>
              </w:rPr>
              <w:t xml:space="preserve">46 </w:t>
            </w:r>
          </w:p>
          <w:p w:rsidR="00C43E30" w:rsidRPr="00127B12" w:rsidRDefault="00C43E30" w:rsidP="00D11DCA">
            <w:pPr>
              <w:autoSpaceDE w:val="0"/>
              <w:autoSpaceDN w:val="0"/>
              <w:adjustRightInd w:val="0"/>
              <w:spacing w:line="260" w:lineRule="atLeast"/>
              <w:rPr>
                <w:rFonts w:ascii="Verdana" w:hAnsi="Verdana" w:cs="Arial"/>
                <w:color w:val="000000"/>
                <w:sz w:val="20"/>
                <w:szCs w:val="20"/>
              </w:rPr>
            </w:pPr>
            <w:r w:rsidRPr="00127B12">
              <w:rPr>
                <w:rFonts w:ascii="Verdana" w:hAnsi="Verdana" w:cs="Arial"/>
                <w:color w:val="000000"/>
                <w:sz w:val="20"/>
                <w:szCs w:val="20"/>
              </w:rPr>
              <w:t xml:space="preserve">4 </w:t>
            </w:r>
          </w:p>
        </w:tc>
      </w:tr>
      <w:tr w:rsidR="00C43E30" w:rsidRPr="00127B12" w:rsidTr="005B6FD1">
        <w:trPr>
          <w:trHeight w:val="248"/>
        </w:trPr>
        <w:tc>
          <w:tcPr>
            <w:tcW w:w="1733" w:type="dxa"/>
          </w:tcPr>
          <w:p w:rsidR="00C43E30" w:rsidRPr="00127B12" w:rsidRDefault="000315D3" w:rsidP="00D11DCA">
            <w:pPr>
              <w:autoSpaceDE w:val="0"/>
              <w:autoSpaceDN w:val="0"/>
              <w:adjustRightInd w:val="0"/>
              <w:spacing w:line="260" w:lineRule="atLeast"/>
              <w:rPr>
                <w:rFonts w:ascii="Verdana" w:hAnsi="Verdana" w:cs="Arial"/>
                <w:color w:val="000000"/>
                <w:sz w:val="20"/>
                <w:szCs w:val="20"/>
              </w:rPr>
            </w:pPr>
            <w:r w:rsidRPr="00127B12">
              <w:rPr>
                <w:rFonts w:ascii="Verdana" w:hAnsi="Verdana" w:cs="Arial"/>
                <w:color w:val="000000"/>
                <w:sz w:val="20"/>
                <w:szCs w:val="20"/>
              </w:rPr>
              <w:t>Youké</w:t>
            </w:r>
          </w:p>
        </w:tc>
        <w:tc>
          <w:tcPr>
            <w:tcW w:w="2061" w:type="dxa"/>
          </w:tcPr>
          <w:p w:rsidR="00C43E30" w:rsidRPr="00127B12" w:rsidRDefault="000315D3" w:rsidP="00D11DCA">
            <w:pPr>
              <w:autoSpaceDE w:val="0"/>
              <w:autoSpaceDN w:val="0"/>
              <w:adjustRightInd w:val="0"/>
              <w:spacing w:line="260" w:lineRule="atLeast"/>
              <w:rPr>
                <w:rFonts w:ascii="Verdana" w:hAnsi="Verdana" w:cs="Arial"/>
                <w:color w:val="000000"/>
                <w:sz w:val="20"/>
                <w:szCs w:val="20"/>
              </w:rPr>
            </w:pPr>
            <w:r w:rsidRPr="00127B12">
              <w:rPr>
                <w:rFonts w:ascii="Verdana" w:hAnsi="Verdana" w:cs="Arial"/>
                <w:color w:val="000000"/>
                <w:sz w:val="20"/>
                <w:szCs w:val="20"/>
              </w:rPr>
              <w:t>Kinabu</w:t>
            </w:r>
          </w:p>
        </w:tc>
        <w:tc>
          <w:tcPr>
            <w:tcW w:w="1843" w:type="dxa"/>
          </w:tcPr>
          <w:p w:rsidR="00C43E30" w:rsidRPr="00127B12" w:rsidRDefault="000315D3" w:rsidP="00D11DCA">
            <w:pPr>
              <w:autoSpaceDE w:val="0"/>
              <w:autoSpaceDN w:val="0"/>
              <w:adjustRightInd w:val="0"/>
              <w:spacing w:line="260" w:lineRule="atLeast"/>
              <w:rPr>
                <w:rFonts w:ascii="Verdana" w:hAnsi="Verdana" w:cs="Arial"/>
                <w:color w:val="000000"/>
                <w:sz w:val="20"/>
                <w:szCs w:val="20"/>
              </w:rPr>
            </w:pPr>
            <w:r w:rsidRPr="00127B12">
              <w:rPr>
                <w:rFonts w:ascii="Verdana" w:hAnsi="Verdana" w:cs="Arial"/>
                <w:color w:val="000000"/>
                <w:sz w:val="20"/>
                <w:szCs w:val="20"/>
              </w:rPr>
              <w:t>Zeist</w:t>
            </w:r>
          </w:p>
        </w:tc>
        <w:tc>
          <w:tcPr>
            <w:tcW w:w="1559" w:type="dxa"/>
          </w:tcPr>
          <w:p w:rsidR="00C43E30" w:rsidRPr="00127B12" w:rsidRDefault="001635F8" w:rsidP="00D11DCA">
            <w:pPr>
              <w:autoSpaceDE w:val="0"/>
              <w:autoSpaceDN w:val="0"/>
              <w:adjustRightInd w:val="0"/>
              <w:spacing w:line="260" w:lineRule="atLeast"/>
              <w:rPr>
                <w:rFonts w:ascii="Verdana" w:hAnsi="Verdana" w:cs="Arial"/>
                <w:color w:val="000000"/>
                <w:sz w:val="20"/>
                <w:szCs w:val="20"/>
              </w:rPr>
            </w:pPr>
            <w:r w:rsidRPr="00127B12">
              <w:rPr>
                <w:rFonts w:ascii="Verdana" w:hAnsi="Verdana" w:cs="Arial"/>
                <w:color w:val="000000"/>
                <w:sz w:val="20"/>
                <w:szCs w:val="20"/>
              </w:rPr>
              <w:t>6 – 14 jaar</w:t>
            </w:r>
          </w:p>
        </w:tc>
        <w:tc>
          <w:tcPr>
            <w:tcW w:w="1417" w:type="dxa"/>
          </w:tcPr>
          <w:p w:rsidR="00C43E30" w:rsidRPr="00127B12" w:rsidRDefault="000315D3" w:rsidP="00D11DCA">
            <w:pPr>
              <w:autoSpaceDE w:val="0"/>
              <w:autoSpaceDN w:val="0"/>
              <w:adjustRightInd w:val="0"/>
              <w:spacing w:line="260" w:lineRule="atLeast"/>
              <w:rPr>
                <w:rFonts w:ascii="Verdana" w:hAnsi="Verdana" w:cs="Arial"/>
                <w:color w:val="000000"/>
                <w:sz w:val="20"/>
                <w:szCs w:val="20"/>
              </w:rPr>
            </w:pPr>
            <w:r w:rsidRPr="00127B12">
              <w:rPr>
                <w:rFonts w:ascii="Verdana" w:hAnsi="Verdana" w:cs="Arial"/>
                <w:color w:val="000000"/>
                <w:sz w:val="20"/>
                <w:szCs w:val="20"/>
              </w:rPr>
              <w:t>62</w:t>
            </w:r>
          </w:p>
        </w:tc>
      </w:tr>
      <w:tr w:rsidR="00C43E30" w:rsidRPr="00127B12" w:rsidTr="005B6FD1">
        <w:trPr>
          <w:trHeight w:val="248"/>
        </w:trPr>
        <w:tc>
          <w:tcPr>
            <w:tcW w:w="1733" w:type="dxa"/>
          </w:tcPr>
          <w:p w:rsidR="00C43E30" w:rsidRPr="00127B12" w:rsidRDefault="00C43E30" w:rsidP="00D11DCA">
            <w:pPr>
              <w:autoSpaceDE w:val="0"/>
              <w:autoSpaceDN w:val="0"/>
              <w:adjustRightInd w:val="0"/>
              <w:spacing w:line="260" w:lineRule="atLeast"/>
              <w:rPr>
                <w:rFonts w:ascii="Verdana" w:hAnsi="Verdana" w:cs="Arial"/>
                <w:color w:val="000000"/>
                <w:sz w:val="20"/>
                <w:szCs w:val="20"/>
              </w:rPr>
            </w:pPr>
            <w:r w:rsidRPr="00127B12">
              <w:rPr>
                <w:rFonts w:ascii="Verdana" w:hAnsi="Verdana" w:cs="Arial"/>
                <w:color w:val="000000"/>
                <w:sz w:val="20"/>
                <w:szCs w:val="20"/>
              </w:rPr>
              <w:t xml:space="preserve">Jeugdzorg Friesland </w:t>
            </w:r>
          </w:p>
        </w:tc>
        <w:tc>
          <w:tcPr>
            <w:tcW w:w="2061" w:type="dxa"/>
          </w:tcPr>
          <w:p w:rsidR="00C43E30" w:rsidRPr="00127B12" w:rsidRDefault="00C43E30" w:rsidP="00D11DCA">
            <w:pPr>
              <w:autoSpaceDE w:val="0"/>
              <w:autoSpaceDN w:val="0"/>
              <w:adjustRightInd w:val="0"/>
              <w:spacing w:line="260" w:lineRule="atLeast"/>
              <w:rPr>
                <w:rFonts w:ascii="Verdana" w:hAnsi="Verdana" w:cs="Arial"/>
                <w:color w:val="000000"/>
                <w:sz w:val="20"/>
                <w:szCs w:val="20"/>
              </w:rPr>
            </w:pPr>
            <w:r w:rsidRPr="00127B12">
              <w:rPr>
                <w:rFonts w:ascii="Verdana" w:hAnsi="Verdana" w:cs="Arial"/>
                <w:color w:val="000000"/>
                <w:sz w:val="20"/>
                <w:szCs w:val="20"/>
              </w:rPr>
              <w:t xml:space="preserve">Woodbrookers </w:t>
            </w:r>
          </w:p>
          <w:p w:rsidR="00C43E30" w:rsidRPr="00127B12" w:rsidRDefault="00C43E30" w:rsidP="00D11DCA">
            <w:pPr>
              <w:autoSpaceDE w:val="0"/>
              <w:autoSpaceDN w:val="0"/>
              <w:adjustRightInd w:val="0"/>
              <w:spacing w:line="260" w:lineRule="atLeast"/>
              <w:rPr>
                <w:rFonts w:ascii="Verdana" w:hAnsi="Verdana" w:cs="Arial"/>
                <w:color w:val="000000"/>
                <w:sz w:val="20"/>
                <w:szCs w:val="20"/>
              </w:rPr>
            </w:pPr>
            <w:r w:rsidRPr="00127B12">
              <w:rPr>
                <w:rFonts w:ascii="Verdana" w:hAnsi="Verdana" w:cs="Arial"/>
                <w:color w:val="000000"/>
                <w:sz w:val="20"/>
                <w:szCs w:val="20"/>
              </w:rPr>
              <w:t xml:space="preserve">Behandelcentrum </w:t>
            </w:r>
          </w:p>
        </w:tc>
        <w:tc>
          <w:tcPr>
            <w:tcW w:w="1843" w:type="dxa"/>
          </w:tcPr>
          <w:p w:rsidR="00C43E30" w:rsidRPr="00127B12" w:rsidRDefault="00C43E30" w:rsidP="00D11DCA">
            <w:pPr>
              <w:autoSpaceDE w:val="0"/>
              <w:autoSpaceDN w:val="0"/>
              <w:adjustRightInd w:val="0"/>
              <w:spacing w:line="260" w:lineRule="atLeast"/>
              <w:rPr>
                <w:rFonts w:ascii="Verdana" w:hAnsi="Verdana" w:cs="Arial"/>
                <w:color w:val="000000"/>
                <w:sz w:val="20"/>
                <w:szCs w:val="20"/>
              </w:rPr>
            </w:pPr>
            <w:r w:rsidRPr="00127B12">
              <w:rPr>
                <w:rFonts w:ascii="Verdana" w:hAnsi="Verdana" w:cs="Arial"/>
                <w:color w:val="000000"/>
                <w:sz w:val="20"/>
                <w:szCs w:val="20"/>
              </w:rPr>
              <w:t xml:space="preserve">Korte Hemmen </w:t>
            </w:r>
          </w:p>
          <w:p w:rsidR="00C43E30" w:rsidRPr="00127B12" w:rsidRDefault="00C43E30" w:rsidP="00D11DCA">
            <w:pPr>
              <w:autoSpaceDE w:val="0"/>
              <w:autoSpaceDN w:val="0"/>
              <w:adjustRightInd w:val="0"/>
              <w:spacing w:line="260" w:lineRule="atLeast"/>
              <w:rPr>
                <w:rFonts w:ascii="Verdana" w:hAnsi="Verdana" w:cs="Arial"/>
                <w:color w:val="000000"/>
                <w:sz w:val="20"/>
                <w:szCs w:val="20"/>
              </w:rPr>
            </w:pPr>
            <w:r w:rsidRPr="00127B12">
              <w:rPr>
                <w:rFonts w:ascii="Verdana" w:hAnsi="Verdana" w:cs="Arial"/>
                <w:color w:val="000000"/>
                <w:sz w:val="20"/>
                <w:szCs w:val="20"/>
              </w:rPr>
              <w:t xml:space="preserve">Burgum </w:t>
            </w:r>
          </w:p>
        </w:tc>
        <w:tc>
          <w:tcPr>
            <w:tcW w:w="1559" w:type="dxa"/>
          </w:tcPr>
          <w:p w:rsidR="00C43E30" w:rsidRPr="00127B12" w:rsidRDefault="00C43E30" w:rsidP="00D11DCA">
            <w:pPr>
              <w:autoSpaceDE w:val="0"/>
              <w:autoSpaceDN w:val="0"/>
              <w:adjustRightInd w:val="0"/>
              <w:spacing w:line="260" w:lineRule="atLeast"/>
              <w:rPr>
                <w:rFonts w:ascii="Verdana" w:hAnsi="Verdana" w:cs="Arial"/>
                <w:color w:val="000000"/>
                <w:sz w:val="20"/>
                <w:szCs w:val="20"/>
              </w:rPr>
            </w:pPr>
            <w:r w:rsidRPr="00127B12">
              <w:rPr>
                <w:rFonts w:ascii="Verdana" w:hAnsi="Verdana" w:cs="Arial"/>
                <w:color w:val="000000"/>
                <w:sz w:val="20"/>
                <w:szCs w:val="20"/>
              </w:rPr>
              <w:t xml:space="preserve">12 – 18 jaar </w:t>
            </w:r>
          </w:p>
          <w:p w:rsidR="00C43E30" w:rsidRPr="00127B12" w:rsidRDefault="00C43E30" w:rsidP="00D11DCA">
            <w:pPr>
              <w:autoSpaceDE w:val="0"/>
              <w:autoSpaceDN w:val="0"/>
              <w:adjustRightInd w:val="0"/>
              <w:spacing w:line="260" w:lineRule="atLeast"/>
              <w:rPr>
                <w:rFonts w:ascii="Verdana" w:hAnsi="Verdana" w:cs="Arial"/>
                <w:color w:val="000000"/>
                <w:sz w:val="20"/>
                <w:szCs w:val="20"/>
              </w:rPr>
            </w:pPr>
            <w:r w:rsidRPr="00127B12">
              <w:rPr>
                <w:rFonts w:ascii="Verdana" w:hAnsi="Verdana" w:cs="Arial"/>
                <w:color w:val="000000"/>
                <w:sz w:val="20"/>
                <w:szCs w:val="20"/>
              </w:rPr>
              <w:t xml:space="preserve">6 – 12 jaar </w:t>
            </w:r>
          </w:p>
        </w:tc>
        <w:tc>
          <w:tcPr>
            <w:tcW w:w="1417" w:type="dxa"/>
          </w:tcPr>
          <w:p w:rsidR="00C43E30" w:rsidRPr="00127B12" w:rsidRDefault="000315D3" w:rsidP="00D11DCA">
            <w:pPr>
              <w:autoSpaceDE w:val="0"/>
              <w:autoSpaceDN w:val="0"/>
              <w:adjustRightInd w:val="0"/>
              <w:spacing w:line="260" w:lineRule="atLeast"/>
              <w:rPr>
                <w:rFonts w:ascii="Verdana" w:hAnsi="Verdana" w:cs="Arial"/>
                <w:color w:val="000000"/>
                <w:sz w:val="20"/>
                <w:szCs w:val="20"/>
              </w:rPr>
            </w:pPr>
            <w:r w:rsidRPr="00127B12">
              <w:rPr>
                <w:rFonts w:ascii="Verdana" w:hAnsi="Verdana" w:cs="Arial"/>
                <w:color w:val="000000"/>
                <w:sz w:val="20"/>
                <w:szCs w:val="20"/>
              </w:rPr>
              <w:t>2</w:t>
            </w:r>
            <w:r w:rsidRPr="00127B12">
              <w:rPr>
                <w:rStyle w:val="Voetnootmarkering"/>
                <w:rFonts w:ascii="Verdana" w:hAnsi="Verdana" w:cs="Arial"/>
                <w:color w:val="000000"/>
                <w:sz w:val="20"/>
                <w:szCs w:val="20"/>
              </w:rPr>
              <w:footnoteReference w:id="2"/>
            </w:r>
            <w:r w:rsidR="00C43E30" w:rsidRPr="00127B12">
              <w:rPr>
                <w:rFonts w:ascii="Verdana" w:hAnsi="Verdana" w:cs="Arial"/>
                <w:color w:val="000000"/>
                <w:sz w:val="20"/>
                <w:szCs w:val="20"/>
              </w:rPr>
              <w:t xml:space="preserve"> </w:t>
            </w:r>
          </w:p>
          <w:p w:rsidR="00C43E30" w:rsidRPr="00127B12" w:rsidRDefault="00C43E30" w:rsidP="00D11DCA">
            <w:pPr>
              <w:autoSpaceDE w:val="0"/>
              <w:autoSpaceDN w:val="0"/>
              <w:adjustRightInd w:val="0"/>
              <w:spacing w:line="260" w:lineRule="atLeast"/>
              <w:rPr>
                <w:rFonts w:ascii="Verdana" w:hAnsi="Verdana" w:cs="Arial"/>
                <w:color w:val="000000"/>
                <w:sz w:val="20"/>
                <w:szCs w:val="20"/>
              </w:rPr>
            </w:pPr>
            <w:r w:rsidRPr="00127B12">
              <w:rPr>
                <w:rFonts w:ascii="Verdana" w:hAnsi="Verdana" w:cs="Arial"/>
                <w:color w:val="000000"/>
                <w:sz w:val="20"/>
                <w:szCs w:val="20"/>
              </w:rPr>
              <w:t xml:space="preserve">18 </w:t>
            </w:r>
          </w:p>
        </w:tc>
      </w:tr>
      <w:tr w:rsidR="00C43E30" w:rsidRPr="00127B12" w:rsidTr="005B6FD1">
        <w:trPr>
          <w:trHeight w:val="93"/>
        </w:trPr>
        <w:tc>
          <w:tcPr>
            <w:tcW w:w="1733" w:type="dxa"/>
          </w:tcPr>
          <w:p w:rsidR="00C43E30" w:rsidRPr="00127B12" w:rsidRDefault="00C43E30" w:rsidP="00D11DCA">
            <w:pPr>
              <w:autoSpaceDE w:val="0"/>
              <w:autoSpaceDN w:val="0"/>
              <w:adjustRightInd w:val="0"/>
              <w:spacing w:line="260" w:lineRule="atLeast"/>
              <w:rPr>
                <w:rFonts w:ascii="Verdana" w:hAnsi="Verdana" w:cs="Arial"/>
                <w:color w:val="000000"/>
                <w:sz w:val="20"/>
                <w:szCs w:val="20"/>
              </w:rPr>
            </w:pPr>
            <w:r w:rsidRPr="00127B12">
              <w:rPr>
                <w:rFonts w:ascii="Verdana" w:hAnsi="Verdana" w:cs="Arial"/>
                <w:color w:val="000000"/>
                <w:sz w:val="20"/>
                <w:szCs w:val="20"/>
              </w:rPr>
              <w:t xml:space="preserve">Pactum </w:t>
            </w:r>
          </w:p>
        </w:tc>
        <w:tc>
          <w:tcPr>
            <w:tcW w:w="2061" w:type="dxa"/>
          </w:tcPr>
          <w:p w:rsidR="00C43E30" w:rsidRPr="00127B12" w:rsidRDefault="00C43E30" w:rsidP="00D11DCA">
            <w:pPr>
              <w:autoSpaceDE w:val="0"/>
              <w:autoSpaceDN w:val="0"/>
              <w:adjustRightInd w:val="0"/>
              <w:spacing w:line="260" w:lineRule="atLeast"/>
              <w:rPr>
                <w:rFonts w:ascii="Verdana" w:hAnsi="Verdana" w:cs="Arial"/>
                <w:color w:val="000000"/>
                <w:sz w:val="20"/>
                <w:szCs w:val="20"/>
              </w:rPr>
            </w:pPr>
            <w:r w:rsidRPr="00127B12">
              <w:rPr>
                <w:rFonts w:ascii="Verdana" w:hAnsi="Verdana" w:cs="Arial"/>
                <w:color w:val="000000"/>
                <w:sz w:val="20"/>
                <w:szCs w:val="20"/>
              </w:rPr>
              <w:t>Behandelcentru</w:t>
            </w:r>
            <w:r w:rsidR="001B09F2" w:rsidRPr="00127B12">
              <w:rPr>
                <w:rFonts w:ascii="Verdana" w:hAnsi="Verdana" w:cs="Arial"/>
                <w:color w:val="000000"/>
                <w:sz w:val="20"/>
                <w:szCs w:val="20"/>
              </w:rPr>
              <w:t>m</w:t>
            </w:r>
            <w:r w:rsidRPr="00127B12">
              <w:rPr>
                <w:rFonts w:ascii="Verdana" w:hAnsi="Verdana" w:cs="Arial"/>
                <w:color w:val="000000"/>
                <w:sz w:val="20"/>
                <w:szCs w:val="20"/>
              </w:rPr>
              <w:t xml:space="preserve"> </w:t>
            </w:r>
          </w:p>
        </w:tc>
        <w:tc>
          <w:tcPr>
            <w:tcW w:w="1843" w:type="dxa"/>
          </w:tcPr>
          <w:p w:rsidR="00C43E30" w:rsidRPr="00127B12" w:rsidRDefault="00C43E30" w:rsidP="00D11DCA">
            <w:pPr>
              <w:autoSpaceDE w:val="0"/>
              <w:autoSpaceDN w:val="0"/>
              <w:adjustRightInd w:val="0"/>
              <w:spacing w:line="260" w:lineRule="atLeast"/>
              <w:rPr>
                <w:rFonts w:ascii="Verdana" w:hAnsi="Verdana" w:cs="Arial"/>
                <w:color w:val="000000"/>
                <w:sz w:val="20"/>
                <w:szCs w:val="20"/>
              </w:rPr>
            </w:pPr>
            <w:r w:rsidRPr="00127B12">
              <w:rPr>
                <w:rFonts w:ascii="Verdana" w:hAnsi="Verdana" w:cs="Arial"/>
                <w:color w:val="000000"/>
                <w:sz w:val="20"/>
                <w:szCs w:val="20"/>
              </w:rPr>
              <w:t xml:space="preserve">Lochem </w:t>
            </w:r>
          </w:p>
        </w:tc>
        <w:tc>
          <w:tcPr>
            <w:tcW w:w="1559" w:type="dxa"/>
          </w:tcPr>
          <w:p w:rsidR="00C43E30" w:rsidRPr="00127B12" w:rsidRDefault="00C43E30" w:rsidP="00D11DCA">
            <w:pPr>
              <w:autoSpaceDE w:val="0"/>
              <w:autoSpaceDN w:val="0"/>
              <w:adjustRightInd w:val="0"/>
              <w:spacing w:line="260" w:lineRule="atLeast"/>
              <w:rPr>
                <w:rFonts w:ascii="Verdana" w:hAnsi="Verdana" w:cs="Arial"/>
                <w:color w:val="000000"/>
                <w:sz w:val="20"/>
                <w:szCs w:val="20"/>
              </w:rPr>
            </w:pPr>
            <w:r w:rsidRPr="00127B12">
              <w:rPr>
                <w:rFonts w:ascii="Verdana" w:hAnsi="Verdana" w:cs="Arial"/>
                <w:color w:val="000000"/>
                <w:sz w:val="20"/>
                <w:szCs w:val="20"/>
              </w:rPr>
              <w:t xml:space="preserve">12 – 18 jaar </w:t>
            </w:r>
          </w:p>
        </w:tc>
        <w:tc>
          <w:tcPr>
            <w:tcW w:w="1417" w:type="dxa"/>
          </w:tcPr>
          <w:p w:rsidR="00C43E30" w:rsidRPr="00127B12" w:rsidRDefault="00C43E30" w:rsidP="00D11DCA">
            <w:pPr>
              <w:autoSpaceDE w:val="0"/>
              <w:autoSpaceDN w:val="0"/>
              <w:adjustRightInd w:val="0"/>
              <w:spacing w:line="260" w:lineRule="atLeast"/>
              <w:rPr>
                <w:rFonts w:ascii="Verdana" w:hAnsi="Verdana" w:cs="Arial"/>
                <w:color w:val="000000"/>
                <w:sz w:val="20"/>
                <w:szCs w:val="20"/>
              </w:rPr>
            </w:pPr>
            <w:r w:rsidRPr="00127B12">
              <w:rPr>
                <w:rFonts w:ascii="Verdana" w:hAnsi="Verdana" w:cs="Arial"/>
                <w:color w:val="000000"/>
                <w:sz w:val="20"/>
                <w:szCs w:val="20"/>
              </w:rPr>
              <w:t xml:space="preserve">48 </w:t>
            </w:r>
          </w:p>
        </w:tc>
      </w:tr>
      <w:tr w:rsidR="00C43E30" w:rsidRPr="00127B12" w:rsidTr="005B6FD1">
        <w:trPr>
          <w:trHeight w:val="248"/>
        </w:trPr>
        <w:tc>
          <w:tcPr>
            <w:tcW w:w="1733" w:type="dxa"/>
          </w:tcPr>
          <w:p w:rsidR="00C43E30" w:rsidRPr="00127B12" w:rsidRDefault="00C43E30" w:rsidP="00D11DCA">
            <w:pPr>
              <w:autoSpaceDE w:val="0"/>
              <w:autoSpaceDN w:val="0"/>
              <w:adjustRightInd w:val="0"/>
              <w:spacing w:line="260" w:lineRule="atLeast"/>
              <w:rPr>
                <w:rFonts w:ascii="Verdana" w:hAnsi="Verdana" w:cs="Arial"/>
                <w:color w:val="000000"/>
                <w:sz w:val="20"/>
                <w:szCs w:val="20"/>
              </w:rPr>
            </w:pPr>
            <w:r w:rsidRPr="00127B12">
              <w:rPr>
                <w:rFonts w:ascii="Verdana" w:hAnsi="Verdana" w:cs="Arial"/>
                <w:color w:val="000000"/>
                <w:sz w:val="20"/>
                <w:szCs w:val="20"/>
              </w:rPr>
              <w:t xml:space="preserve">Juzt </w:t>
            </w:r>
          </w:p>
        </w:tc>
        <w:tc>
          <w:tcPr>
            <w:tcW w:w="2061" w:type="dxa"/>
          </w:tcPr>
          <w:p w:rsidR="00C43E30" w:rsidRPr="00127B12" w:rsidRDefault="00C43E30" w:rsidP="00D11DCA">
            <w:pPr>
              <w:autoSpaceDE w:val="0"/>
              <w:autoSpaceDN w:val="0"/>
              <w:adjustRightInd w:val="0"/>
              <w:spacing w:line="260" w:lineRule="atLeast"/>
              <w:rPr>
                <w:rFonts w:ascii="Verdana" w:hAnsi="Verdana" w:cs="Arial"/>
                <w:color w:val="000000"/>
                <w:sz w:val="20"/>
                <w:szCs w:val="20"/>
              </w:rPr>
            </w:pPr>
            <w:r w:rsidRPr="00127B12">
              <w:rPr>
                <w:rFonts w:ascii="Verdana" w:hAnsi="Verdana" w:cs="Arial"/>
                <w:color w:val="000000"/>
                <w:sz w:val="20"/>
                <w:szCs w:val="20"/>
              </w:rPr>
              <w:t xml:space="preserve">Krabbebossen </w:t>
            </w:r>
          </w:p>
          <w:p w:rsidR="00C43E30" w:rsidRPr="00127B12" w:rsidRDefault="00C43E30" w:rsidP="00D11DCA">
            <w:pPr>
              <w:autoSpaceDE w:val="0"/>
              <w:autoSpaceDN w:val="0"/>
              <w:adjustRightInd w:val="0"/>
              <w:spacing w:line="260" w:lineRule="atLeast"/>
              <w:rPr>
                <w:rFonts w:ascii="Verdana" w:hAnsi="Verdana" w:cs="Arial"/>
                <w:color w:val="000000"/>
                <w:sz w:val="20"/>
                <w:szCs w:val="20"/>
              </w:rPr>
            </w:pPr>
            <w:r w:rsidRPr="00127B12">
              <w:rPr>
                <w:rFonts w:ascii="Verdana" w:hAnsi="Verdana" w:cs="Arial"/>
                <w:color w:val="000000"/>
                <w:sz w:val="20"/>
                <w:szCs w:val="20"/>
              </w:rPr>
              <w:lastRenderedPageBreak/>
              <w:t xml:space="preserve">Lievenshove </w:t>
            </w:r>
          </w:p>
        </w:tc>
        <w:tc>
          <w:tcPr>
            <w:tcW w:w="1843" w:type="dxa"/>
          </w:tcPr>
          <w:p w:rsidR="00C43E30" w:rsidRPr="00127B12" w:rsidRDefault="00C43E30" w:rsidP="00D11DCA">
            <w:pPr>
              <w:autoSpaceDE w:val="0"/>
              <w:autoSpaceDN w:val="0"/>
              <w:adjustRightInd w:val="0"/>
              <w:spacing w:line="260" w:lineRule="atLeast"/>
              <w:rPr>
                <w:rFonts w:ascii="Verdana" w:hAnsi="Verdana" w:cs="Arial"/>
                <w:color w:val="000000"/>
                <w:sz w:val="20"/>
                <w:szCs w:val="20"/>
              </w:rPr>
            </w:pPr>
            <w:r w:rsidRPr="00127B12">
              <w:rPr>
                <w:rFonts w:ascii="Verdana" w:hAnsi="Verdana" w:cs="Arial"/>
                <w:color w:val="000000"/>
                <w:sz w:val="20"/>
                <w:szCs w:val="20"/>
              </w:rPr>
              <w:lastRenderedPageBreak/>
              <w:t xml:space="preserve">Rijsbergen </w:t>
            </w:r>
          </w:p>
          <w:p w:rsidR="00C43E30" w:rsidRPr="00127B12" w:rsidRDefault="00C43E30" w:rsidP="00D11DCA">
            <w:pPr>
              <w:autoSpaceDE w:val="0"/>
              <w:autoSpaceDN w:val="0"/>
              <w:adjustRightInd w:val="0"/>
              <w:spacing w:line="260" w:lineRule="atLeast"/>
              <w:rPr>
                <w:rFonts w:ascii="Verdana" w:hAnsi="Verdana" w:cs="Arial"/>
                <w:color w:val="000000"/>
                <w:sz w:val="20"/>
                <w:szCs w:val="20"/>
              </w:rPr>
            </w:pPr>
            <w:r w:rsidRPr="00127B12">
              <w:rPr>
                <w:rFonts w:ascii="Verdana" w:hAnsi="Verdana" w:cs="Arial"/>
                <w:color w:val="000000"/>
                <w:sz w:val="20"/>
                <w:szCs w:val="20"/>
              </w:rPr>
              <w:lastRenderedPageBreak/>
              <w:t xml:space="preserve">Oosterhout </w:t>
            </w:r>
          </w:p>
        </w:tc>
        <w:tc>
          <w:tcPr>
            <w:tcW w:w="1559" w:type="dxa"/>
          </w:tcPr>
          <w:p w:rsidR="00C43E30" w:rsidRPr="00127B12" w:rsidRDefault="00C43E30" w:rsidP="00D11DCA">
            <w:pPr>
              <w:autoSpaceDE w:val="0"/>
              <w:autoSpaceDN w:val="0"/>
              <w:adjustRightInd w:val="0"/>
              <w:spacing w:line="260" w:lineRule="atLeast"/>
              <w:rPr>
                <w:rFonts w:ascii="Verdana" w:hAnsi="Verdana" w:cs="Arial"/>
                <w:color w:val="000000"/>
                <w:sz w:val="20"/>
                <w:szCs w:val="20"/>
              </w:rPr>
            </w:pPr>
            <w:r w:rsidRPr="00127B12">
              <w:rPr>
                <w:rFonts w:ascii="Verdana" w:hAnsi="Verdana" w:cs="Arial"/>
                <w:color w:val="000000"/>
                <w:sz w:val="20"/>
                <w:szCs w:val="20"/>
              </w:rPr>
              <w:lastRenderedPageBreak/>
              <w:t xml:space="preserve">6 – 14 jaar </w:t>
            </w:r>
          </w:p>
          <w:p w:rsidR="00C43E30" w:rsidRPr="00127B12" w:rsidRDefault="00C43E30" w:rsidP="00D11DCA">
            <w:pPr>
              <w:autoSpaceDE w:val="0"/>
              <w:autoSpaceDN w:val="0"/>
              <w:adjustRightInd w:val="0"/>
              <w:spacing w:line="260" w:lineRule="atLeast"/>
              <w:rPr>
                <w:rFonts w:ascii="Verdana" w:hAnsi="Verdana" w:cs="Arial"/>
                <w:color w:val="000000"/>
                <w:sz w:val="20"/>
                <w:szCs w:val="20"/>
              </w:rPr>
            </w:pPr>
            <w:r w:rsidRPr="00127B12">
              <w:rPr>
                <w:rFonts w:ascii="Verdana" w:hAnsi="Verdana" w:cs="Arial"/>
                <w:color w:val="000000"/>
                <w:sz w:val="20"/>
                <w:szCs w:val="20"/>
              </w:rPr>
              <w:lastRenderedPageBreak/>
              <w:t xml:space="preserve">13 – 18 jaar </w:t>
            </w:r>
          </w:p>
        </w:tc>
        <w:tc>
          <w:tcPr>
            <w:tcW w:w="1417" w:type="dxa"/>
          </w:tcPr>
          <w:p w:rsidR="00C43E30" w:rsidRPr="00127B12" w:rsidRDefault="000315D3" w:rsidP="00D11DCA">
            <w:pPr>
              <w:autoSpaceDE w:val="0"/>
              <w:autoSpaceDN w:val="0"/>
              <w:adjustRightInd w:val="0"/>
              <w:spacing w:line="260" w:lineRule="atLeast"/>
              <w:rPr>
                <w:rFonts w:ascii="Verdana" w:hAnsi="Verdana" w:cs="Arial"/>
                <w:color w:val="000000"/>
                <w:sz w:val="20"/>
                <w:szCs w:val="20"/>
              </w:rPr>
            </w:pPr>
            <w:r w:rsidRPr="00127B12">
              <w:rPr>
                <w:rFonts w:ascii="Verdana" w:hAnsi="Verdana" w:cs="Arial"/>
                <w:color w:val="000000"/>
                <w:sz w:val="20"/>
                <w:szCs w:val="20"/>
              </w:rPr>
              <w:lastRenderedPageBreak/>
              <w:t>53</w:t>
            </w:r>
            <w:r w:rsidRPr="00127B12">
              <w:rPr>
                <w:rStyle w:val="Voetnootmarkering"/>
                <w:rFonts w:ascii="Verdana" w:hAnsi="Verdana" w:cs="Arial"/>
                <w:color w:val="000000"/>
                <w:sz w:val="20"/>
                <w:szCs w:val="20"/>
              </w:rPr>
              <w:footnoteReference w:id="3"/>
            </w:r>
          </w:p>
          <w:p w:rsidR="00C43E30" w:rsidRPr="00127B12" w:rsidRDefault="00C43E30" w:rsidP="00D11DCA">
            <w:pPr>
              <w:autoSpaceDE w:val="0"/>
              <w:autoSpaceDN w:val="0"/>
              <w:adjustRightInd w:val="0"/>
              <w:spacing w:line="260" w:lineRule="atLeast"/>
              <w:rPr>
                <w:rFonts w:ascii="Verdana" w:hAnsi="Verdana" w:cs="Arial"/>
                <w:color w:val="000000"/>
                <w:sz w:val="20"/>
                <w:szCs w:val="20"/>
              </w:rPr>
            </w:pPr>
            <w:r w:rsidRPr="00127B12">
              <w:rPr>
                <w:rFonts w:ascii="Verdana" w:hAnsi="Verdana" w:cs="Arial"/>
                <w:color w:val="000000"/>
                <w:sz w:val="20"/>
                <w:szCs w:val="20"/>
              </w:rPr>
              <w:lastRenderedPageBreak/>
              <w:t xml:space="preserve">35 </w:t>
            </w:r>
          </w:p>
        </w:tc>
      </w:tr>
      <w:tr w:rsidR="00C43E30" w:rsidRPr="00127B12" w:rsidTr="005B6FD1">
        <w:trPr>
          <w:trHeight w:val="93"/>
        </w:trPr>
        <w:tc>
          <w:tcPr>
            <w:tcW w:w="1733" w:type="dxa"/>
          </w:tcPr>
          <w:p w:rsidR="00C43E30" w:rsidRPr="00127B12" w:rsidRDefault="00C43E30" w:rsidP="00D11DCA">
            <w:pPr>
              <w:autoSpaceDE w:val="0"/>
              <w:autoSpaceDN w:val="0"/>
              <w:adjustRightInd w:val="0"/>
              <w:spacing w:line="260" w:lineRule="atLeast"/>
              <w:rPr>
                <w:rFonts w:ascii="Verdana" w:hAnsi="Verdana" w:cs="Arial"/>
                <w:color w:val="000000"/>
                <w:sz w:val="20"/>
                <w:szCs w:val="20"/>
              </w:rPr>
            </w:pPr>
            <w:r w:rsidRPr="00127B12">
              <w:rPr>
                <w:rFonts w:ascii="Verdana" w:hAnsi="Verdana" w:cs="Arial"/>
                <w:color w:val="000000"/>
                <w:sz w:val="20"/>
                <w:szCs w:val="20"/>
              </w:rPr>
              <w:lastRenderedPageBreak/>
              <w:t xml:space="preserve">Juvent </w:t>
            </w:r>
          </w:p>
        </w:tc>
        <w:tc>
          <w:tcPr>
            <w:tcW w:w="2061" w:type="dxa"/>
          </w:tcPr>
          <w:p w:rsidR="00C43E30" w:rsidRPr="00127B12" w:rsidRDefault="00C43E30" w:rsidP="00D11DCA">
            <w:pPr>
              <w:autoSpaceDE w:val="0"/>
              <w:autoSpaceDN w:val="0"/>
              <w:adjustRightInd w:val="0"/>
              <w:spacing w:line="260" w:lineRule="atLeast"/>
              <w:rPr>
                <w:rFonts w:ascii="Verdana" w:hAnsi="Verdana" w:cs="Arial"/>
                <w:color w:val="000000"/>
                <w:sz w:val="20"/>
                <w:szCs w:val="20"/>
              </w:rPr>
            </w:pPr>
            <w:r w:rsidRPr="00127B12">
              <w:rPr>
                <w:rFonts w:ascii="Verdana" w:hAnsi="Verdana" w:cs="Arial"/>
                <w:color w:val="000000"/>
                <w:sz w:val="20"/>
                <w:szCs w:val="20"/>
              </w:rPr>
              <w:t xml:space="preserve">De Keering </w:t>
            </w:r>
          </w:p>
        </w:tc>
        <w:tc>
          <w:tcPr>
            <w:tcW w:w="1843" w:type="dxa"/>
          </w:tcPr>
          <w:p w:rsidR="00C43E30" w:rsidRPr="00127B12" w:rsidRDefault="00C43E30" w:rsidP="00D11DCA">
            <w:pPr>
              <w:autoSpaceDE w:val="0"/>
              <w:autoSpaceDN w:val="0"/>
              <w:adjustRightInd w:val="0"/>
              <w:spacing w:line="260" w:lineRule="atLeast"/>
              <w:rPr>
                <w:rFonts w:ascii="Verdana" w:hAnsi="Verdana" w:cs="Arial"/>
                <w:color w:val="000000"/>
                <w:sz w:val="20"/>
                <w:szCs w:val="20"/>
              </w:rPr>
            </w:pPr>
            <w:r w:rsidRPr="00127B12">
              <w:rPr>
                <w:rFonts w:ascii="Verdana" w:hAnsi="Verdana" w:cs="Arial"/>
                <w:color w:val="000000"/>
                <w:sz w:val="20"/>
                <w:szCs w:val="20"/>
              </w:rPr>
              <w:t xml:space="preserve">Kortgene </w:t>
            </w:r>
          </w:p>
        </w:tc>
        <w:tc>
          <w:tcPr>
            <w:tcW w:w="1559" w:type="dxa"/>
          </w:tcPr>
          <w:p w:rsidR="00C43E30" w:rsidRPr="00127B12" w:rsidRDefault="00C43E30" w:rsidP="00D11DCA">
            <w:pPr>
              <w:autoSpaceDE w:val="0"/>
              <w:autoSpaceDN w:val="0"/>
              <w:adjustRightInd w:val="0"/>
              <w:spacing w:line="260" w:lineRule="atLeast"/>
              <w:rPr>
                <w:rFonts w:ascii="Verdana" w:hAnsi="Verdana" w:cs="Arial"/>
                <w:color w:val="000000"/>
                <w:sz w:val="20"/>
                <w:szCs w:val="20"/>
              </w:rPr>
            </w:pPr>
            <w:r w:rsidRPr="00127B12">
              <w:rPr>
                <w:rFonts w:ascii="Verdana" w:hAnsi="Verdana" w:cs="Arial"/>
                <w:color w:val="000000"/>
                <w:sz w:val="20"/>
                <w:szCs w:val="20"/>
              </w:rPr>
              <w:t xml:space="preserve">12 – 18 jaar </w:t>
            </w:r>
          </w:p>
        </w:tc>
        <w:tc>
          <w:tcPr>
            <w:tcW w:w="1417" w:type="dxa"/>
          </w:tcPr>
          <w:p w:rsidR="00C43E30" w:rsidRPr="00127B12" w:rsidRDefault="00C43E30" w:rsidP="00D11DCA">
            <w:pPr>
              <w:autoSpaceDE w:val="0"/>
              <w:autoSpaceDN w:val="0"/>
              <w:adjustRightInd w:val="0"/>
              <w:spacing w:line="260" w:lineRule="atLeast"/>
              <w:rPr>
                <w:rFonts w:ascii="Verdana" w:hAnsi="Verdana" w:cs="Arial"/>
                <w:color w:val="000000"/>
                <w:sz w:val="20"/>
                <w:szCs w:val="20"/>
              </w:rPr>
            </w:pPr>
            <w:r w:rsidRPr="00127B12">
              <w:rPr>
                <w:rFonts w:ascii="Verdana" w:hAnsi="Verdana" w:cs="Arial"/>
                <w:color w:val="000000"/>
                <w:sz w:val="20"/>
                <w:szCs w:val="20"/>
              </w:rPr>
              <w:t xml:space="preserve">10 </w:t>
            </w:r>
          </w:p>
        </w:tc>
      </w:tr>
      <w:tr w:rsidR="00C43E30" w:rsidRPr="00127B12" w:rsidTr="005B6FD1">
        <w:trPr>
          <w:trHeight w:val="93"/>
        </w:trPr>
        <w:tc>
          <w:tcPr>
            <w:tcW w:w="1733" w:type="dxa"/>
          </w:tcPr>
          <w:p w:rsidR="00C43E30" w:rsidRPr="00127B12" w:rsidRDefault="00C43E30" w:rsidP="00D11DCA">
            <w:pPr>
              <w:autoSpaceDE w:val="0"/>
              <w:autoSpaceDN w:val="0"/>
              <w:adjustRightInd w:val="0"/>
              <w:spacing w:line="260" w:lineRule="atLeast"/>
              <w:rPr>
                <w:rFonts w:ascii="Verdana" w:hAnsi="Verdana" w:cs="Arial"/>
                <w:color w:val="000000"/>
                <w:sz w:val="20"/>
                <w:szCs w:val="20"/>
              </w:rPr>
            </w:pPr>
            <w:r w:rsidRPr="00127B12">
              <w:rPr>
                <w:rFonts w:ascii="Verdana" w:hAnsi="Verdana" w:cs="Arial"/>
                <w:color w:val="000000"/>
                <w:sz w:val="20"/>
                <w:szCs w:val="20"/>
              </w:rPr>
              <w:t xml:space="preserve">BJ - Brabant </w:t>
            </w:r>
          </w:p>
        </w:tc>
        <w:tc>
          <w:tcPr>
            <w:tcW w:w="2061" w:type="dxa"/>
          </w:tcPr>
          <w:p w:rsidR="00C43E30" w:rsidRPr="00127B12" w:rsidRDefault="00C43E30" w:rsidP="00D11DCA">
            <w:pPr>
              <w:autoSpaceDE w:val="0"/>
              <w:autoSpaceDN w:val="0"/>
              <w:adjustRightInd w:val="0"/>
              <w:spacing w:line="260" w:lineRule="atLeast"/>
              <w:rPr>
                <w:rFonts w:ascii="Verdana" w:hAnsi="Verdana" w:cs="Arial"/>
                <w:color w:val="000000"/>
                <w:sz w:val="20"/>
                <w:szCs w:val="20"/>
              </w:rPr>
            </w:pPr>
            <w:r w:rsidRPr="00127B12">
              <w:rPr>
                <w:rFonts w:ascii="Verdana" w:hAnsi="Verdana" w:cs="Arial"/>
                <w:color w:val="000000"/>
                <w:sz w:val="20"/>
                <w:szCs w:val="20"/>
              </w:rPr>
              <w:t xml:space="preserve">Vreekwijk </w:t>
            </w:r>
          </w:p>
        </w:tc>
        <w:tc>
          <w:tcPr>
            <w:tcW w:w="1843" w:type="dxa"/>
          </w:tcPr>
          <w:p w:rsidR="00C43E30" w:rsidRPr="00127B12" w:rsidRDefault="00C43E30" w:rsidP="00D11DCA">
            <w:pPr>
              <w:autoSpaceDE w:val="0"/>
              <w:autoSpaceDN w:val="0"/>
              <w:adjustRightInd w:val="0"/>
              <w:spacing w:line="260" w:lineRule="atLeast"/>
              <w:rPr>
                <w:rFonts w:ascii="Verdana" w:hAnsi="Verdana" w:cs="Arial"/>
                <w:color w:val="000000"/>
                <w:sz w:val="20"/>
                <w:szCs w:val="20"/>
              </w:rPr>
            </w:pPr>
            <w:r w:rsidRPr="00127B12">
              <w:rPr>
                <w:rFonts w:ascii="Verdana" w:hAnsi="Verdana" w:cs="Arial"/>
                <w:color w:val="000000"/>
                <w:sz w:val="20"/>
                <w:szCs w:val="20"/>
              </w:rPr>
              <w:t xml:space="preserve">Deurne </w:t>
            </w:r>
          </w:p>
        </w:tc>
        <w:tc>
          <w:tcPr>
            <w:tcW w:w="1559" w:type="dxa"/>
          </w:tcPr>
          <w:p w:rsidR="00C43E30" w:rsidRPr="00127B12" w:rsidRDefault="00C43E30" w:rsidP="00D11DCA">
            <w:pPr>
              <w:autoSpaceDE w:val="0"/>
              <w:autoSpaceDN w:val="0"/>
              <w:adjustRightInd w:val="0"/>
              <w:spacing w:line="260" w:lineRule="atLeast"/>
              <w:rPr>
                <w:rFonts w:ascii="Verdana" w:hAnsi="Verdana" w:cs="Arial"/>
                <w:color w:val="000000"/>
                <w:sz w:val="20"/>
                <w:szCs w:val="20"/>
              </w:rPr>
            </w:pPr>
            <w:r w:rsidRPr="00127B12">
              <w:rPr>
                <w:rFonts w:ascii="Verdana" w:hAnsi="Verdana" w:cs="Arial"/>
                <w:color w:val="000000"/>
                <w:sz w:val="20"/>
                <w:szCs w:val="20"/>
              </w:rPr>
              <w:t xml:space="preserve">12 – 18 jaar </w:t>
            </w:r>
          </w:p>
        </w:tc>
        <w:tc>
          <w:tcPr>
            <w:tcW w:w="1417" w:type="dxa"/>
          </w:tcPr>
          <w:p w:rsidR="00C43E30" w:rsidRPr="00127B12" w:rsidRDefault="00C43E30" w:rsidP="00D11DCA">
            <w:pPr>
              <w:autoSpaceDE w:val="0"/>
              <w:autoSpaceDN w:val="0"/>
              <w:adjustRightInd w:val="0"/>
              <w:spacing w:line="260" w:lineRule="atLeast"/>
              <w:rPr>
                <w:rFonts w:ascii="Verdana" w:hAnsi="Verdana" w:cs="Arial"/>
                <w:color w:val="000000"/>
                <w:sz w:val="20"/>
                <w:szCs w:val="20"/>
              </w:rPr>
            </w:pPr>
            <w:r w:rsidRPr="00127B12">
              <w:rPr>
                <w:rFonts w:ascii="Verdana" w:hAnsi="Verdana" w:cs="Arial"/>
                <w:color w:val="000000"/>
                <w:sz w:val="20"/>
                <w:szCs w:val="20"/>
              </w:rPr>
              <w:t xml:space="preserve">40 </w:t>
            </w:r>
          </w:p>
        </w:tc>
      </w:tr>
      <w:tr w:rsidR="00C43E30" w:rsidRPr="00127B12" w:rsidTr="005B6FD1">
        <w:trPr>
          <w:trHeight w:val="93"/>
        </w:trPr>
        <w:tc>
          <w:tcPr>
            <w:tcW w:w="1733" w:type="dxa"/>
          </w:tcPr>
          <w:p w:rsidR="00C43E30" w:rsidRPr="00127B12" w:rsidRDefault="00C43E30" w:rsidP="00D11DCA">
            <w:pPr>
              <w:autoSpaceDE w:val="0"/>
              <w:autoSpaceDN w:val="0"/>
              <w:adjustRightInd w:val="0"/>
              <w:spacing w:line="260" w:lineRule="atLeast"/>
              <w:rPr>
                <w:rFonts w:ascii="Verdana" w:hAnsi="Verdana" w:cs="Arial"/>
                <w:color w:val="000000"/>
                <w:sz w:val="20"/>
                <w:szCs w:val="20"/>
              </w:rPr>
            </w:pPr>
            <w:r w:rsidRPr="00127B12">
              <w:rPr>
                <w:rFonts w:ascii="Verdana" w:hAnsi="Verdana" w:cs="Arial"/>
                <w:color w:val="000000"/>
                <w:sz w:val="20"/>
                <w:szCs w:val="20"/>
              </w:rPr>
              <w:t xml:space="preserve">Kompaan &amp; de Bocht </w:t>
            </w:r>
          </w:p>
        </w:tc>
        <w:tc>
          <w:tcPr>
            <w:tcW w:w="2061" w:type="dxa"/>
          </w:tcPr>
          <w:p w:rsidR="00C43E30" w:rsidRPr="00127B12" w:rsidRDefault="00C43E30" w:rsidP="00D11DCA">
            <w:pPr>
              <w:autoSpaceDE w:val="0"/>
              <w:autoSpaceDN w:val="0"/>
              <w:adjustRightInd w:val="0"/>
              <w:spacing w:line="260" w:lineRule="atLeast"/>
              <w:rPr>
                <w:rFonts w:ascii="Verdana" w:hAnsi="Verdana" w:cs="Arial"/>
                <w:color w:val="000000"/>
                <w:sz w:val="20"/>
                <w:szCs w:val="20"/>
              </w:rPr>
            </w:pPr>
            <w:r w:rsidRPr="00127B12">
              <w:rPr>
                <w:rFonts w:ascii="Verdana" w:hAnsi="Verdana" w:cs="Arial"/>
                <w:color w:val="000000"/>
                <w:sz w:val="20"/>
                <w:szCs w:val="20"/>
              </w:rPr>
              <w:t xml:space="preserve">Behandelgroepen </w:t>
            </w:r>
          </w:p>
        </w:tc>
        <w:tc>
          <w:tcPr>
            <w:tcW w:w="1843" w:type="dxa"/>
          </w:tcPr>
          <w:p w:rsidR="00C43E30" w:rsidRPr="00127B12" w:rsidRDefault="00C43E30" w:rsidP="00D11DCA">
            <w:pPr>
              <w:autoSpaceDE w:val="0"/>
              <w:autoSpaceDN w:val="0"/>
              <w:adjustRightInd w:val="0"/>
              <w:spacing w:line="260" w:lineRule="atLeast"/>
              <w:rPr>
                <w:rFonts w:ascii="Verdana" w:hAnsi="Verdana" w:cs="Arial"/>
                <w:color w:val="000000"/>
                <w:sz w:val="20"/>
                <w:szCs w:val="20"/>
              </w:rPr>
            </w:pPr>
            <w:r w:rsidRPr="00127B12">
              <w:rPr>
                <w:rFonts w:ascii="Verdana" w:hAnsi="Verdana" w:cs="Arial"/>
                <w:color w:val="000000"/>
                <w:sz w:val="20"/>
                <w:szCs w:val="20"/>
              </w:rPr>
              <w:t xml:space="preserve">Goirle </w:t>
            </w:r>
          </w:p>
        </w:tc>
        <w:tc>
          <w:tcPr>
            <w:tcW w:w="1559" w:type="dxa"/>
          </w:tcPr>
          <w:p w:rsidR="00C43E30" w:rsidRPr="00127B12" w:rsidRDefault="00C43E30" w:rsidP="00D11DCA">
            <w:pPr>
              <w:autoSpaceDE w:val="0"/>
              <w:autoSpaceDN w:val="0"/>
              <w:adjustRightInd w:val="0"/>
              <w:spacing w:line="260" w:lineRule="atLeast"/>
              <w:rPr>
                <w:rFonts w:ascii="Verdana" w:hAnsi="Verdana" w:cs="Arial"/>
                <w:color w:val="000000"/>
                <w:sz w:val="20"/>
                <w:szCs w:val="20"/>
              </w:rPr>
            </w:pPr>
            <w:r w:rsidRPr="00127B12">
              <w:rPr>
                <w:rFonts w:ascii="Verdana" w:hAnsi="Verdana" w:cs="Arial"/>
                <w:color w:val="000000"/>
                <w:sz w:val="20"/>
                <w:szCs w:val="20"/>
              </w:rPr>
              <w:t xml:space="preserve">4 – 18 jaar </w:t>
            </w:r>
          </w:p>
        </w:tc>
        <w:tc>
          <w:tcPr>
            <w:tcW w:w="1417" w:type="dxa"/>
          </w:tcPr>
          <w:p w:rsidR="00C43E30" w:rsidRPr="00127B12" w:rsidRDefault="00C43E30" w:rsidP="00D11DCA">
            <w:pPr>
              <w:autoSpaceDE w:val="0"/>
              <w:autoSpaceDN w:val="0"/>
              <w:adjustRightInd w:val="0"/>
              <w:spacing w:line="260" w:lineRule="atLeast"/>
              <w:rPr>
                <w:rFonts w:ascii="Verdana" w:hAnsi="Verdana" w:cs="Arial"/>
                <w:color w:val="000000"/>
                <w:sz w:val="20"/>
                <w:szCs w:val="20"/>
              </w:rPr>
            </w:pPr>
            <w:r w:rsidRPr="00127B12">
              <w:rPr>
                <w:rFonts w:ascii="Verdana" w:hAnsi="Verdana" w:cs="Arial"/>
                <w:color w:val="000000"/>
                <w:sz w:val="20"/>
                <w:szCs w:val="20"/>
              </w:rPr>
              <w:t xml:space="preserve">64 </w:t>
            </w:r>
          </w:p>
        </w:tc>
      </w:tr>
      <w:tr w:rsidR="00C43E30" w:rsidRPr="00127B12" w:rsidTr="005B6FD1">
        <w:trPr>
          <w:trHeight w:val="224"/>
        </w:trPr>
        <w:tc>
          <w:tcPr>
            <w:tcW w:w="1733" w:type="dxa"/>
          </w:tcPr>
          <w:p w:rsidR="00C43E30" w:rsidRPr="00127B12" w:rsidRDefault="00C43E30" w:rsidP="00D11DCA">
            <w:pPr>
              <w:autoSpaceDE w:val="0"/>
              <w:autoSpaceDN w:val="0"/>
              <w:adjustRightInd w:val="0"/>
              <w:spacing w:line="260" w:lineRule="atLeast"/>
              <w:rPr>
                <w:rFonts w:ascii="Verdana" w:hAnsi="Verdana" w:cs="Arial"/>
                <w:color w:val="000000"/>
                <w:sz w:val="20"/>
                <w:szCs w:val="20"/>
              </w:rPr>
            </w:pPr>
            <w:r w:rsidRPr="00127B12">
              <w:rPr>
                <w:rFonts w:ascii="Verdana" w:hAnsi="Verdana" w:cs="Arial"/>
                <w:color w:val="000000"/>
                <w:sz w:val="20"/>
                <w:szCs w:val="20"/>
              </w:rPr>
              <w:t xml:space="preserve">Pluryn </w:t>
            </w:r>
          </w:p>
        </w:tc>
        <w:tc>
          <w:tcPr>
            <w:tcW w:w="2061" w:type="dxa"/>
          </w:tcPr>
          <w:p w:rsidR="00C43E30" w:rsidRPr="00127B12" w:rsidRDefault="00C43E30" w:rsidP="00D11DCA">
            <w:pPr>
              <w:autoSpaceDE w:val="0"/>
              <w:autoSpaceDN w:val="0"/>
              <w:adjustRightInd w:val="0"/>
              <w:spacing w:line="260" w:lineRule="atLeast"/>
              <w:rPr>
                <w:rFonts w:ascii="Verdana" w:hAnsi="Verdana" w:cs="Arial"/>
                <w:color w:val="000000"/>
                <w:sz w:val="20"/>
                <w:szCs w:val="20"/>
              </w:rPr>
            </w:pPr>
            <w:r w:rsidRPr="00127B12">
              <w:rPr>
                <w:rFonts w:ascii="Verdana" w:hAnsi="Verdana" w:cs="Arial"/>
                <w:color w:val="000000"/>
                <w:sz w:val="20"/>
                <w:szCs w:val="20"/>
              </w:rPr>
              <w:t xml:space="preserve">Hoenderloo </w:t>
            </w:r>
          </w:p>
        </w:tc>
        <w:tc>
          <w:tcPr>
            <w:tcW w:w="1843" w:type="dxa"/>
          </w:tcPr>
          <w:p w:rsidR="00C43E30" w:rsidRPr="00127B12" w:rsidRDefault="00C43E30" w:rsidP="00D11DCA">
            <w:pPr>
              <w:autoSpaceDE w:val="0"/>
              <w:autoSpaceDN w:val="0"/>
              <w:adjustRightInd w:val="0"/>
              <w:spacing w:line="260" w:lineRule="atLeast"/>
              <w:rPr>
                <w:rFonts w:ascii="Verdana" w:hAnsi="Verdana" w:cs="Arial"/>
                <w:color w:val="000000"/>
                <w:sz w:val="20"/>
                <w:szCs w:val="20"/>
              </w:rPr>
            </w:pPr>
            <w:r w:rsidRPr="00127B12">
              <w:rPr>
                <w:rFonts w:ascii="Verdana" w:hAnsi="Verdana" w:cs="Arial"/>
                <w:color w:val="000000"/>
                <w:sz w:val="20"/>
                <w:szCs w:val="20"/>
              </w:rPr>
              <w:t xml:space="preserve">Hoenderloo </w:t>
            </w:r>
          </w:p>
          <w:p w:rsidR="00C43E30" w:rsidRPr="00127B12" w:rsidRDefault="00C43E30" w:rsidP="00D11DCA">
            <w:pPr>
              <w:autoSpaceDE w:val="0"/>
              <w:autoSpaceDN w:val="0"/>
              <w:adjustRightInd w:val="0"/>
              <w:spacing w:line="260" w:lineRule="atLeast"/>
              <w:rPr>
                <w:rFonts w:ascii="Verdana" w:hAnsi="Verdana" w:cs="Arial"/>
                <w:color w:val="000000"/>
                <w:sz w:val="20"/>
                <w:szCs w:val="20"/>
              </w:rPr>
            </w:pPr>
            <w:r w:rsidRPr="00127B12">
              <w:rPr>
                <w:rFonts w:ascii="Verdana" w:hAnsi="Verdana" w:cs="Arial"/>
                <w:color w:val="000000"/>
                <w:sz w:val="20"/>
                <w:szCs w:val="20"/>
              </w:rPr>
              <w:t xml:space="preserve">Kop van Deelen </w:t>
            </w:r>
          </w:p>
        </w:tc>
        <w:tc>
          <w:tcPr>
            <w:tcW w:w="1559" w:type="dxa"/>
          </w:tcPr>
          <w:p w:rsidR="00C43E30" w:rsidRPr="00127B12" w:rsidRDefault="00C43E30" w:rsidP="00D11DCA">
            <w:pPr>
              <w:autoSpaceDE w:val="0"/>
              <w:autoSpaceDN w:val="0"/>
              <w:adjustRightInd w:val="0"/>
              <w:spacing w:line="260" w:lineRule="atLeast"/>
              <w:rPr>
                <w:rFonts w:ascii="Verdana" w:hAnsi="Verdana" w:cs="Arial"/>
                <w:color w:val="000000"/>
                <w:sz w:val="20"/>
                <w:szCs w:val="20"/>
              </w:rPr>
            </w:pPr>
            <w:r w:rsidRPr="00127B12">
              <w:rPr>
                <w:rFonts w:ascii="Verdana" w:hAnsi="Verdana" w:cs="Arial"/>
                <w:color w:val="000000"/>
                <w:sz w:val="20"/>
                <w:szCs w:val="20"/>
              </w:rPr>
              <w:t xml:space="preserve">10 – 18 jaar </w:t>
            </w:r>
          </w:p>
        </w:tc>
        <w:tc>
          <w:tcPr>
            <w:tcW w:w="1417" w:type="dxa"/>
          </w:tcPr>
          <w:p w:rsidR="00C43E30" w:rsidRPr="00127B12" w:rsidRDefault="00C43E30" w:rsidP="00D11DCA">
            <w:pPr>
              <w:autoSpaceDE w:val="0"/>
              <w:autoSpaceDN w:val="0"/>
              <w:adjustRightInd w:val="0"/>
              <w:spacing w:line="260" w:lineRule="atLeast"/>
              <w:rPr>
                <w:rFonts w:ascii="Verdana" w:hAnsi="Verdana" w:cs="Arial"/>
                <w:color w:val="000000"/>
                <w:sz w:val="20"/>
                <w:szCs w:val="20"/>
              </w:rPr>
            </w:pPr>
            <w:r w:rsidRPr="00127B12">
              <w:rPr>
                <w:rFonts w:ascii="Verdana" w:hAnsi="Verdana" w:cs="Arial"/>
                <w:color w:val="000000"/>
                <w:sz w:val="20"/>
                <w:szCs w:val="20"/>
              </w:rPr>
              <w:t xml:space="preserve">) 265 </w:t>
            </w:r>
          </w:p>
          <w:p w:rsidR="00C43E30" w:rsidRPr="00127B12" w:rsidRDefault="00C43E30" w:rsidP="00D11DCA">
            <w:pPr>
              <w:autoSpaceDE w:val="0"/>
              <w:autoSpaceDN w:val="0"/>
              <w:adjustRightInd w:val="0"/>
              <w:spacing w:line="260" w:lineRule="atLeast"/>
              <w:rPr>
                <w:rFonts w:ascii="Verdana" w:hAnsi="Verdana" w:cs="Arial"/>
                <w:color w:val="000000"/>
                <w:sz w:val="20"/>
                <w:szCs w:val="20"/>
              </w:rPr>
            </w:pPr>
            <w:r w:rsidRPr="00127B12">
              <w:rPr>
                <w:rFonts w:ascii="Verdana" w:hAnsi="Verdana" w:cs="Arial"/>
                <w:color w:val="000000"/>
                <w:sz w:val="20"/>
                <w:szCs w:val="20"/>
              </w:rPr>
              <w:t xml:space="preserve">) </w:t>
            </w:r>
          </w:p>
        </w:tc>
      </w:tr>
      <w:tr w:rsidR="00C43E30" w:rsidRPr="00127B12" w:rsidTr="005B6FD1">
        <w:trPr>
          <w:trHeight w:val="223"/>
        </w:trPr>
        <w:tc>
          <w:tcPr>
            <w:tcW w:w="1733" w:type="dxa"/>
          </w:tcPr>
          <w:p w:rsidR="00C43E30" w:rsidRPr="00127B12" w:rsidRDefault="00C43E30" w:rsidP="00D11DCA">
            <w:pPr>
              <w:autoSpaceDE w:val="0"/>
              <w:autoSpaceDN w:val="0"/>
              <w:adjustRightInd w:val="0"/>
              <w:spacing w:line="260" w:lineRule="atLeast"/>
              <w:rPr>
                <w:rFonts w:ascii="Verdana" w:hAnsi="Verdana" w:cs="Arial"/>
                <w:color w:val="000000"/>
                <w:sz w:val="20"/>
                <w:szCs w:val="20"/>
              </w:rPr>
            </w:pPr>
            <w:r w:rsidRPr="00127B12">
              <w:rPr>
                <w:rFonts w:ascii="Verdana" w:hAnsi="Verdana" w:cs="Arial"/>
                <w:color w:val="000000"/>
                <w:sz w:val="20"/>
                <w:szCs w:val="20"/>
              </w:rPr>
              <w:t xml:space="preserve">Trias </w:t>
            </w:r>
          </w:p>
        </w:tc>
        <w:tc>
          <w:tcPr>
            <w:tcW w:w="2061" w:type="dxa"/>
          </w:tcPr>
          <w:p w:rsidR="00C43E30" w:rsidRPr="00127B12" w:rsidRDefault="00C43E30" w:rsidP="00D11DCA">
            <w:pPr>
              <w:autoSpaceDE w:val="0"/>
              <w:autoSpaceDN w:val="0"/>
              <w:adjustRightInd w:val="0"/>
              <w:spacing w:line="260" w:lineRule="atLeast"/>
              <w:rPr>
                <w:rFonts w:ascii="Verdana" w:hAnsi="Verdana" w:cs="Arial"/>
                <w:color w:val="000000"/>
                <w:sz w:val="20"/>
                <w:szCs w:val="20"/>
              </w:rPr>
            </w:pPr>
            <w:r w:rsidRPr="00127B12">
              <w:rPr>
                <w:rFonts w:ascii="Verdana" w:hAnsi="Verdana" w:cs="Arial"/>
                <w:color w:val="000000"/>
                <w:sz w:val="20"/>
                <w:szCs w:val="20"/>
              </w:rPr>
              <w:t xml:space="preserve">Sorghvliet, </w:t>
            </w:r>
          </w:p>
          <w:p w:rsidR="00C43E30" w:rsidRPr="00127B12" w:rsidRDefault="00C43E30" w:rsidP="00D11DCA">
            <w:pPr>
              <w:autoSpaceDE w:val="0"/>
              <w:autoSpaceDN w:val="0"/>
              <w:adjustRightInd w:val="0"/>
              <w:spacing w:line="260" w:lineRule="atLeast"/>
              <w:rPr>
                <w:rFonts w:ascii="Verdana" w:hAnsi="Verdana" w:cs="Arial"/>
                <w:color w:val="000000"/>
                <w:sz w:val="20"/>
                <w:szCs w:val="20"/>
              </w:rPr>
            </w:pPr>
            <w:r w:rsidRPr="00127B12">
              <w:rPr>
                <w:rFonts w:ascii="Verdana" w:hAnsi="Verdana" w:cs="Arial"/>
                <w:color w:val="000000"/>
                <w:sz w:val="20"/>
                <w:szCs w:val="20"/>
              </w:rPr>
              <w:t xml:space="preserve">Reggeberg </w:t>
            </w:r>
          </w:p>
        </w:tc>
        <w:tc>
          <w:tcPr>
            <w:tcW w:w="1843" w:type="dxa"/>
          </w:tcPr>
          <w:p w:rsidR="00C43E30" w:rsidRPr="00127B12" w:rsidRDefault="00C43E30" w:rsidP="00D11DCA">
            <w:pPr>
              <w:autoSpaceDE w:val="0"/>
              <w:autoSpaceDN w:val="0"/>
              <w:adjustRightInd w:val="0"/>
              <w:spacing w:line="260" w:lineRule="atLeast"/>
              <w:rPr>
                <w:rFonts w:ascii="Verdana" w:hAnsi="Verdana" w:cs="Arial"/>
                <w:color w:val="000000"/>
                <w:sz w:val="20"/>
                <w:szCs w:val="20"/>
              </w:rPr>
            </w:pPr>
            <w:r w:rsidRPr="00127B12">
              <w:rPr>
                <w:rFonts w:ascii="Verdana" w:hAnsi="Verdana" w:cs="Arial"/>
                <w:color w:val="000000"/>
                <w:sz w:val="20"/>
                <w:szCs w:val="20"/>
              </w:rPr>
              <w:t xml:space="preserve">Zwolle Hellendoorn </w:t>
            </w:r>
          </w:p>
        </w:tc>
        <w:tc>
          <w:tcPr>
            <w:tcW w:w="1559" w:type="dxa"/>
          </w:tcPr>
          <w:p w:rsidR="00C43E30" w:rsidRPr="00127B12" w:rsidRDefault="00C43E30" w:rsidP="00D11DCA">
            <w:pPr>
              <w:autoSpaceDE w:val="0"/>
              <w:autoSpaceDN w:val="0"/>
              <w:adjustRightInd w:val="0"/>
              <w:spacing w:line="260" w:lineRule="atLeast"/>
              <w:rPr>
                <w:rFonts w:ascii="Verdana" w:hAnsi="Verdana" w:cs="Arial"/>
                <w:color w:val="000000"/>
                <w:sz w:val="20"/>
                <w:szCs w:val="20"/>
              </w:rPr>
            </w:pPr>
            <w:r w:rsidRPr="00127B12">
              <w:rPr>
                <w:rFonts w:ascii="Verdana" w:hAnsi="Verdana" w:cs="Arial"/>
                <w:color w:val="000000"/>
                <w:sz w:val="20"/>
                <w:szCs w:val="20"/>
              </w:rPr>
              <w:t xml:space="preserve">12 – 18 jaar </w:t>
            </w:r>
          </w:p>
          <w:p w:rsidR="00C43E30" w:rsidRPr="00127B12" w:rsidRDefault="00C43E30" w:rsidP="00D11DCA">
            <w:pPr>
              <w:autoSpaceDE w:val="0"/>
              <w:autoSpaceDN w:val="0"/>
              <w:adjustRightInd w:val="0"/>
              <w:spacing w:line="260" w:lineRule="atLeast"/>
              <w:rPr>
                <w:rFonts w:ascii="Verdana" w:hAnsi="Verdana" w:cs="Arial"/>
                <w:color w:val="000000"/>
                <w:sz w:val="20"/>
                <w:szCs w:val="20"/>
              </w:rPr>
            </w:pPr>
            <w:r w:rsidRPr="00127B12">
              <w:rPr>
                <w:rFonts w:ascii="Verdana" w:hAnsi="Verdana" w:cs="Arial"/>
                <w:color w:val="000000"/>
                <w:sz w:val="20"/>
                <w:szCs w:val="20"/>
              </w:rPr>
              <w:t xml:space="preserve">4 – 12 jaar </w:t>
            </w:r>
          </w:p>
        </w:tc>
        <w:tc>
          <w:tcPr>
            <w:tcW w:w="1417" w:type="dxa"/>
          </w:tcPr>
          <w:p w:rsidR="00C43E30" w:rsidRPr="00127B12" w:rsidRDefault="00C43E30" w:rsidP="00D11DCA">
            <w:pPr>
              <w:autoSpaceDE w:val="0"/>
              <w:autoSpaceDN w:val="0"/>
              <w:adjustRightInd w:val="0"/>
              <w:spacing w:line="260" w:lineRule="atLeast"/>
              <w:rPr>
                <w:rFonts w:ascii="Verdana" w:hAnsi="Verdana" w:cs="Arial"/>
                <w:color w:val="000000"/>
                <w:sz w:val="20"/>
                <w:szCs w:val="20"/>
              </w:rPr>
            </w:pPr>
            <w:r w:rsidRPr="00127B12">
              <w:rPr>
                <w:rFonts w:ascii="Verdana" w:hAnsi="Verdana" w:cs="Arial"/>
                <w:color w:val="000000"/>
                <w:sz w:val="20"/>
                <w:szCs w:val="20"/>
              </w:rPr>
              <w:t xml:space="preserve">52 </w:t>
            </w:r>
          </w:p>
        </w:tc>
      </w:tr>
      <w:tr w:rsidR="00C43E30" w:rsidRPr="00127B12" w:rsidTr="005B6FD1">
        <w:trPr>
          <w:trHeight w:val="93"/>
        </w:trPr>
        <w:tc>
          <w:tcPr>
            <w:tcW w:w="1733" w:type="dxa"/>
          </w:tcPr>
          <w:p w:rsidR="00C43E30" w:rsidRPr="00127B12" w:rsidRDefault="00C43E30" w:rsidP="00D11DCA">
            <w:pPr>
              <w:autoSpaceDE w:val="0"/>
              <w:autoSpaceDN w:val="0"/>
              <w:adjustRightInd w:val="0"/>
              <w:spacing w:line="260" w:lineRule="atLeast"/>
              <w:rPr>
                <w:rFonts w:ascii="Verdana" w:hAnsi="Verdana" w:cs="Arial"/>
                <w:color w:val="000000"/>
                <w:sz w:val="20"/>
                <w:szCs w:val="20"/>
              </w:rPr>
            </w:pPr>
            <w:r w:rsidRPr="00127B12">
              <w:rPr>
                <w:rFonts w:ascii="Verdana" w:hAnsi="Verdana" w:cs="Arial"/>
                <w:color w:val="000000"/>
                <w:sz w:val="20"/>
                <w:szCs w:val="20"/>
              </w:rPr>
              <w:t xml:space="preserve">Parlan </w:t>
            </w:r>
          </w:p>
        </w:tc>
        <w:tc>
          <w:tcPr>
            <w:tcW w:w="2061" w:type="dxa"/>
          </w:tcPr>
          <w:p w:rsidR="00C43E30" w:rsidRPr="00127B12" w:rsidRDefault="00C43E30" w:rsidP="00D11DCA">
            <w:pPr>
              <w:autoSpaceDE w:val="0"/>
              <w:autoSpaceDN w:val="0"/>
              <w:adjustRightInd w:val="0"/>
              <w:spacing w:line="260" w:lineRule="atLeast"/>
              <w:rPr>
                <w:rFonts w:ascii="Verdana" w:hAnsi="Verdana" w:cs="Arial"/>
                <w:color w:val="000000"/>
                <w:sz w:val="20"/>
                <w:szCs w:val="20"/>
              </w:rPr>
            </w:pPr>
            <w:r w:rsidRPr="00127B12">
              <w:rPr>
                <w:rFonts w:ascii="Verdana" w:hAnsi="Verdana" w:cs="Arial"/>
                <w:color w:val="000000"/>
                <w:sz w:val="20"/>
                <w:szCs w:val="20"/>
              </w:rPr>
              <w:t xml:space="preserve">Klaas Groen </w:t>
            </w:r>
          </w:p>
        </w:tc>
        <w:tc>
          <w:tcPr>
            <w:tcW w:w="1843" w:type="dxa"/>
          </w:tcPr>
          <w:p w:rsidR="00C43E30" w:rsidRPr="00127B12" w:rsidRDefault="00C43E30" w:rsidP="00D11DCA">
            <w:pPr>
              <w:autoSpaceDE w:val="0"/>
              <w:autoSpaceDN w:val="0"/>
              <w:adjustRightInd w:val="0"/>
              <w:spacing w:line="260" w:lineRule="atLeast"/>
              <w:rPr>
                <w:rFonts w:ascii="Verdana" w:hAnsi="Verdana" w:cs="Arial"/>
                <w:color w:val="000000"/>
                <w:sz w:val="20"/>
                <w:szCs w:val="20"/>
              </w:rPr>
            </w:pPr>
            <w:r w:rsidRPr="00127B12">
              <w:rPr>
                <w:rFonts w:ascii="Verdana" w:hAnsi="Verdana" w:cs="Arial"/>
                <w:color w:val="000000"/>
                <w:sz w:val="20"/>
                <w:szCs w:val="20"/>
              </w:rPr>
              <w:t xml:space="preserve">Heerhugowaard </w:t>
            </w:r>
          </w:p>
        </w:tc>
        <w:tc>
          <w:tcPr>
            <w:tcW w:w="1559" w:type="dxa"/>
          </w:tcPr>
          <w:p w:rsidR="00C43E30" w:rsidRPr="00127B12" w:rsidRDefault="00C43E30" w:rsidP="00D11DCA">
            <w:pPr>
              <w:autoSpaceDE w:val="0"/>
              <w:autoSpaceDN w:val="0"/>
              <w:adjustRightInd w:val="0"/>
              <w:spacing w:line="260" w:lineRule="atLeast"/>
              <w:rPr>
                <w:rFonts w:ascii="Verdana" w:hAnsi="Verdana" w:cs="Arial"/>
                <w:color w:val="000000"/>
                <w:sz w:val="20"/>
                <w:szCs w:val="20"/>
              </w:rPr>
            </w:pPr>
            <w:r w:rsidRPr="00127B12">
              <w:rPr>
                <w:rFonts w:ascii="Verdana" w:hAnsi="Verdana" w:cs="Arial"/>
                <w:color w:val="000000"/>
                <w:sz w:val="20"/>
                <w:szCs w:val="20"/>
              </w:rPr>
              <w:t xml:space="preserve">12 – 18 jaar </w:t>
            </w:r>
          </w:p>
        </w:tc>
        <w:tc>
          <w:tcPr>
            <w:tcW w:w="1417" w:type="dxa"/>
          </w:tcPr>
          <w:p w:rsidR="00C43E30" w:rsidRPr="00127B12" w:rsidRDefault="00C43E30" w:rsidP="00D11DCA">
            <w:pPr>
              <w:autoSpaceDE w:val="0"/>
              <w:autoSpaceDN w:val="0"/>
              <w:adjustRightInd w:val="0"/>
              <w:spacing w:line="260" w:lineRule="atLeast"/>
              <w:rPr>
                <w:rFonts w:ascii="Verdana" w:hAnsi="Verdana" w:cs="Arial"/>
                <w:color w:val="000000"/>
                <w:sz w:val="20"/>
                <w:szCs w:val="20"/>
              </w:rPr>
            </w:pPr>
            <w:r w:rsidRPr="00127B12">
              <w:rPr>
                <w:rFonts w:ascii="Verdana" w:hAnsi="Verdana" w:cs="Arial"/>
                <w:color w:val="000000"/>
                <w:sz w:val="20"/>
                <w:szCs w:val="20"/>
              </w:rPr>
              <w:t xml:space="preserve">43 </w:t>
            </w:r>
          </w:p>
        </w:tc>
      </w:tr>
      <w:tr w:rsidR="00C43E30" w:rsidRPr="00127B12" w:rsidTr="005B6FD1">
        <w:trPr>
          <w:trHeight w:val="614"/>
        </w:trPr>
        <w:tc>
          <w:tcPr>
            <w:tcW w:w="1733" w:type="dxa"/>
          </w:tcPr>
          <w:p w:rsidR="00C43E30" w:rsidRPr="00127B12" w:rsidRDefault="00C43E30" w:rsidP="00D11DCA">
            <w:pPr>
              <w:autoSpaceDE w:val="0"/>
              <w:autoSpaceDN w:val="0"/>
              <w:adjustRightInd w:val="0"/>
              <w:spacing w:line="260" w:lineRule="atLeast"/>
              <w:rPr>
                <w:rFonts w:ascii="Verdana" w:hAnsi="Verdana" w:cs="Arial"/>
                <w:color w:val="000000"/>
                <w:sz w:val="20"/>
                <w:szCs w:val="20"/>
              </w:rPr>
            </w:pPr>
            <w:r w:rsidRPr="00127B12">
              <w:rPr>
                <w:rFonts w:ascii="Verdana" w:hAnsi="Verdana" w:cs="Arial"/>
                <w:color w:val="000000"/>
                <w:sz w:val="20"/>
                <w:szCs w:val="20"/>
              </w:rPr>
              <w:t xml:space="preserve">Intermetzo </w:t>
            </w:r>
          </w:p>
        </w:tc>
        <w:tc>
          <w:tcPr>
            <w:tcW w:w="2061" w:type="dxa"/>
          </w:tcPr>
          <w:p w:rsidR="00C43E30" w:rsidRPr="00127B12" w:rsidRDefault="00C43E30" w:rsidP="00D11DCA">
            <w:pPr>
              <w:autoSpaceDE w:val="0"/>
              <w:autoSpaceDN w:val="0"/>
              <w:adjustRightInd w:val="0"/>
              <w:spacing w:line="260" w:lineRule="atLeast"/>
              <w:rPr>
                <w:rFonts w:ascii="Verdana" w:hAnsi="Verdana" w:cs="Arial"/>
                <w:color w:val="000000"/>
                <w:sz w:val="20"/>
                <w:szCs w:val="20"/>
              </w:rPr>
            </w:pPr>
            <w:r w:rsidRPr="00127B12">
              <w:rPr>
                <w:rFonts w:ascii="Verdana" w:hAnsi="Verdana" w:cs="Arial"/>
                <w:color w:val="000000"/>
                <w:sz w:val="20"/>
                <w:szCs w:val="20"/>
              </w:rPr>
              <w:t xml:space="preserve">Commujon </w:t>
            </w:r>
          </w:p>
          <w:p w:rsidR="00C43E30" w:rsidRPr="00127B12" w:rsidRDefault="00C43E30" w:rsidP="00D11DCA">
            <w:pPr>
              <w:autoSpaceDE w:val="0"/>
              <w:autoSpaceDN w:val="0"/>
              <w:adjustRightInd w:val="0"/>
              <w:spacing w:line="260" w:lineRule="atLeast"/>
              <w:rPr>
                <w:rFonts w:ascii="Verdana" w:hAnsi="Verdana" w:cs="Arial"/>
                <w:color w:val="000000"/>
                <w:sz w:val="20"/>
                <w:szCs w:val="20"/>
              </w:rPr>
            </w:pPr>
            <w:r w:rsidRPr="00127B12">
              <w:rPr>
                <w:rFonts w:ascii="Verdana" w:hAnsi="Verdana" w:cs="Arial"/>
                <w:color w:val="000000"/>
                <w:sz w:val="20"/>
                <w:szCs w:val="20"/>
              </w:rPr>
              <w:t xml:space="preserve">Nieuw Veldzicht </w:t>
            </w:r>
          </w:p>
          <w:p w:rsidR="00C43E30" w:rsidRPr="00127B12" w:rsidRDefault="00C43E30" w:rsidP="00D11DCA">
            <w:pPr>
              <w:autoSpaceDE w:val="0"/>
              <w:autoSpaceDN w:val="0"/>
              <w:adjustRightInd w:val="0"/>
              <w:spacing w:line="260" w:lineRule="atLeast"/>
              <w:rPr>
                <w:rFonts w:ascii="Verdana" w:hAnsi="Verdana" w:cs="Arial"/>
                <w:color w:val="000000"/>
                <w:sz w:val="20"/>
                <w:szCs w:val="20"/>
              </w:rPr>
            </w:pPr>
            <w:r w:rsidRPr="00127B12">
              <w:rPr>
                <w:rFonts w:ascii="Verdana" w:hAnsi="Verdana" w:cs="Arial"/>
                <w:color w:val="000000"/>
                <w:sz w:val="20"/>
                <w:szCs w:val="20"/>
              </w:rPr>
              <w:t xml:space="preserve">Jootz </w:t>
            </w:r>
          </w:p>
          <w:p w:rsidR="00C43E30" w:rsidRPr="00127B12" w:rsidRDefault="00C43E30" w:rsidP="00D11DCA">
            <w:pPr>
              <w:autoSpaceDE w:val="0"/>
              <w:autoSpaceDN w:val="0"/>
              <w:adjustRightInd w:val="0"/>
              <w:spacing w:line="260" w:lineRule="atLeast"/>
              <w:rPr>
                <w:rFonts w:ascii="Verdana" w:hAnsi="Verdana" w:cs="Arial"/>
                <w:color w:val="000000"/>
                <w:sz w:val="20"/>
                <w:szCs w:val="20"/>
              </w:rPr>
            </w:pPr>
            <w:r w:rsidRPr="00127B12">
              <w:rPr>
                <w:rFonts w:ascii="Verdana" w:hAnsi="Verdana" w:cs="Arial"/>
                <w:color w:val="000000"/>
                <w:sz w:val="20"/>
                <w:szCs w:val="20"/>
              </w:rPr>
              <w:t xml:space="preserve">Valkenheide </w:t>
            </w:r>
          </w:p>
        </w:tc>
        <w:tc>
          <w:tcPr>
            <w:tcW w:w="1843" w:type="dxa"/>
          </w:tcPr>
          <w:p w:rsidR="00C43E30" w:rsidRPr="00127B12" w:rsidRDefault="00C43E30" w:rsidP="00D11DCA">
            <w:pPr>
              <w:autoSpaceDE w:val="0"/>
              <w:autoSpaceDN w:val="0"/>
              <w:adjustRightInd w:val="0"/>
              <w:spacing w:line="260" w:lineRule="atLeast"/>
              <w:rPr>
                <w:rFonts w:ascii="Verdana" w:hAnsi="Verdana" w:cs="Arial"/>
                <w:color w:val="000000"/>
                <w:sz w:val="20"/>
                <w:szCs w:val="20"/>
              </w:rPr>
            </w:pPr>
            <w:r w:rsidRPr="00127B12">
              <w:rPr>
                <w:rFonts w:ascii="Verdana" w:hAnsi="Verdana" w:cs="Arial"/>
                <w:color w:val="000000"/>
                <w:sz w:val="20"/>
                <w:szCs w:val="20"/>
              </w:rPr>
              <w:t xml:space="preserve">Almelo </w:t>
            </w:r>
          </w:p>
          <w:p w:rsidR="00C43E30" w:rsidRPr="00127B12" w:rsidRDefault="00C43E30" w:rsidP="00D11DCA">
            <w:pPr>
              <w:autoSpaceDE w:val="0"/>
              <w:autoSpaceDN w:val="0"/>
              <w:adjustRightInd w:val="0"/>
              <w:spacing w:line="260" w:lineRule="atLeast"/>
              <w:rPr>
                <w:rFonts w:ascii="Verdana" w:hAnsi="Verdana" w:cs="Arial"/>
                <w:color w:val="000000"/>
                <w:sz w:val="20"/>
                <w:szCs w:val="20"/>
              </w:rPr>
            </w:pPr>
            <w:r w:rsidRPr="00127B12">
              <w:rPr>
                <w:rFonts w:ascii="Verdana" w:hAnsi="Verdana" w:cs="Arial"/>
                <w:color w:val="000000"/>
                <w:sz w:val="20"/>
                <w:szCs w:val="20"/>
              </w:rPr>
              <w:t xml:space="preserve">Almere </w:t>
            </w:r>
          </w:p>
          <w:p w:rsidR="00C43E30" w:rsidRPr="00127B12" w:rsidRDefault="00C43E30" w:rsidP="00D11DCA">
            <w:pPr>
              <w:autoSpaceDE w:val="0"/>
              <w:autoSpaceDN w:val="0"/>
              <w:adjustRightInd w:val="0"/>
              <w:spacing w:line="260" w:lineRule="atLeast"/>
              <w:rPr>
                <w:rFonts w:ascii="Verdana" w:hAnsi="Verdana" w:cs="Arial"/>
                <w:color w:val="000000"/>
                <w:sz w:val="20"/>
                <w:szCs w:val="20"/>
              </w:rPr>
            </w:pPr>
            <w:r w:rsidRPr="00127B12">
              <w:rPr>
                <w:rFonts w:ascii="Verdana" w:hAnsi="Verdana" w:cs="Arial"/>
                <w:color w:val="000000"/>
                <w:sz w:val="20"/>
                <w:szCs w:val="20"/>
              </w:rPr>
              <w:t xml:space="preserve">De Glind </w:t>
            </w:r>
          </w:p>
          <w:p w:rsidR="00C43E30" w:rsidRPr="00127B12" w:rsidRDefault="00C43E30" w:rsidP="00D11DCA">
            <w:pPr>
              <w:autoSpaceDE w:val="0"/>
              <w:autoSpaceDN w:val="0"/>
              <w:adjustRightInd w:val="0"/>
              <w:spacing w:line="260" w:lineRule="atLeast"/>
              <w:rPr>
                <w:rFonts w:ascii="Verdana" w:hAnsi="Verdana" w:cs="Arial"/>
                <w:color w:val="000000"/>
                <w:sz w:val="20"/>
                <w:szCs w:val="20"/>
              </w:rPr>
            </w:pPr>
            <w:r w:rsidRPr="00127B12">
              <w:rPr>
                <w:rFonts w:ascii="Verdana" w:hAnsi="Verdana" w:cs="Arial"/>
                <w:color w:val="000000"/>
                <w:sz w:val="20"/>
                <w:szCs w:val="20"/>
              </w:rPr>
              <w:t xml:space="preserve">Maarsbergen </w:t>
            </w:r>
          </w:p>
        </w:tc>
        <w:tc>
          <w:tcPr>
            <w:tcW w:w="1559" w:type="dxa"/>
          </w:tcPr>
          <w:p w:rsidR="00C43E30" w:rsidRPr="00127B12" w:rsidRDefault="00C43E30" w:rsidP="00D11DCA">
            <w:pPr>
              <w:autoSpaceDE w:val="0"/>
              <w:autoSpaceDN w:val="0"/>
              <w:adjustRightInd w:val="0"/>
              <w:spacing w:line="260" w:lineRule="atLeast"/>
              <w:rPr>
                <w:rFonts w:ascii="Verdana" w:hAnsi="Verdana" w:cs="Arial"/>
                <w:color w:val="000000"/>
                <w:sz w:val="20"/>
                <w:szCs w:val="20"/>
              </w:rPr>
            </w:pPr>
            <w:r w:rsidRPr="00127B12">
              <w:rPr>
                <w:rFonts w:ascii="Verdana" w:hAnsi="Verdana" w:cs="Arial"/>
                <w:color w:val="000000"/>
                <w:sz w:val="20"/>
                <w:szCs w:val="20"/>
              </w:rPr>
              <w:t xml:space="preserve">6 – 18 jaar </w:t>
            </w:r>
          </w:p>
        </w:tc>
        <w:tc>
          <w:tcPr>
            <w:tcW w:w="1417" w:type="dxa"/>
          </w:tcPr>
          <w:p w:rsidR="00C43E30" w:rsidRPr="00127B12" w:rsidRDefault="00C43E30" w:rsidP="00D11DCA">
            <w:pPr>
              <w:autoSpaceDE w:val="0"/>
              <w:autoSpaceDN w:val="0"/>
              <w:adjustRightInd w:val="0"/>
              <w:spacing w:line="260" w:lineRule="atLeast"/>
              <w:rPr>
                <w:rFonts w:ascii="Verdana" w:hAnsi="Verdana" w:cs="Arial"/>
                <w:color w:val="000000"/>
                <w:sz w:val="20"/>
                <w:szCs w:val="20"/>
              </w:rPr>
            </w:pPr>
            <w:r w:rsidRPr="00127B12">
              <w:rPr>
                <w:rFonts w:ascii="Verdana" w:hAnsi="Verdana" w:cs="Arial"/>
                <w:color w:val="000000"/>
                <w:sz w:val="20"/>
                <w:szCs w:val="20"/>
              </w:rPr>
              <w:t xml:space="preserve">39 </w:t>
            </w:r>
          </w:p>
          <w:p w:rsidR="00C43E30" w:rsidRPr="00127B12" w:rsidRDefault="00C43E30" w:rsidP="00D11DCA">
            <w:pPr>
              <w:autoSpaceDE w:val="0"/>
              <w:autoSpaceDN w:val="0"/>
              <w:adjustRightInd w:val="0"/>
              <w:spacing w:line="260" w:lineRule="atLeast"/>
              <w:rPr>
                <w:rFonts w:ascii="Verdana" w:hAnsi="Verdana" w:cs="Arial"/>
                <w:color w:val="000000"/>
                <w:sz w:val="20"/>
                <w:szCs w:val="20"/>
              </w:rPr>
            </w:pPr>
            <w:r w:rsidRPr="00127B12">
              <w:rPr>
                <w:rFonts w:ascii="Verdana" w:hAnsi="Verdana" w:cs="Arial"/>
                <w:color w:val="000000"/>
                <w:sz w:val="20"/>
                <w:szCs w:val="20"/>
              </w:rPr>
              <w:t xml:space="preserve">48 </w:t>
            </w:r>
          </w:p>
          <w:p w:rsidR="00C43E30" w:rsidRPr="00127B12" w:rsidRDefault="00C43E30" w:rsidP="00D11DCA">
            <w:pPr>
              <w:autoSpaceDE w:val="0"/>
              <w:autoSpaceDN w:val="0"/>
              <w:adjustRightInd w:val="0"/>
              <w:spacing w:line="260" w:lineRule="atLeast"/>
              <w:rPr>
                <w:rFonts w:ascii="Verdana" w:hAnsi="Verdana" w:cs="Arial"/>
                <w:color w:val="000000"/>
                <w:sz w:val="20"/>
                <w:szCs w:val="20"/>
              </w:rPr>
            </w:pPr>
            <w:r w:rsidRPr="00127B12">
              <w:rPr>
                <w:rFonts w:ascii="Verdana" w:hAnsi="Verdana" w:cs="Arial"/>
                <w:color w:val="000000"/>
                <w:sz w:val="20"/>
                <w:szCs w:val="20"/>
              </w:rPr>
              <w:t xml:space="preserve">41 </w:t>
            </w:r>
          </w:p>
          <w:p w:rsidR="00C43E30" w:rsidRPr="00127B12" w:rsidRDefault="00C43E30" w:rsidP="00D11DCA">
            <w:pPr>
              <w:autoSpaceDE w:val="0"/>
              <w:autoSpaceDN w:val="0"/>
              <w:adjustRightInd w:val="0"/>
              <w:spacing w:line="260" w:lineRule="atLeast"/>
              <w:rPr>
                <w:rFonts w:ascii="Verdana" w:hAnsi="Verdana" w:cs="Arial"/>
                <w:color w:val="000000"/>
                <w:sz w:val="20"/>
                <w:szCs w:val="20"/>
              </w:rPr>
            </w:pPr>
            <w:r w:rsidRPr="00127B12">
              <w:rPr>
                <w:rFonts w:ascii="Verdana" w:hAnsi="Verdana" w:cs="Arial"/>
                <w:color w:val="000000"/>
                <w:sz w:val="20"/>
                <w:szCs w:val="20"/>
              </w:rPr>
              <w:t xml:space="preserve">54 </w:t>
            </w:r>
          </w:p>
        </w:tc>
      </w:tr>
      <w:tr w:rsidR="00C43E30" w:rsidRPr="00127B12" w:rsidTr="005B6FD1">
        <w:trPr>
          <w:trHeight w:val="483"/>
        </w:trPr>
        <w:tc>
          <w:tcPr>
            <w:tcW w:w="1733" w:type="dxa"/>
          </w:tcPr>
          <w:p w:rsidR="00C43E30" w:rsidRPr="00127B12" w:rsidRDefault="00C43E30" w:rsidP="00D11DCA">
            <w:pPr>
              <w:autoSpaceDE w:val="0"/>
              <w:autoSpaceDN w:val="0"/>
              <w:adjustRightInd w:val="0"/>
              <w:spacing w:line="260" w:lineRule="atLeast"/>
              <w:rPr>
                <w:rFonts w:ascii="Verdana" w:hAnsi="Verdana" w:cs="Arial"/>
                <w:color w:val="000000"/>
                <w:sz w:val="20"/>
                <w:szCs w:val="20"/>
              </w:rPr>
            </w:pPr>
            <w:r w:rsidRPr="00127B12">
              <w:rPr>
                <w:rFonts w:ascii="Verdana" w:hAnsi="Verdana" w:cs="Arial"/>
                <w:color w:val="000000"/>
                <w:sz w:val="20"/>
                <w:szCs w:val="20"/>
              </w:rPr>
              <w:t xml:space="preserve">Horizon </w:t>
            </w:r>
          </w:p>
        </w:tc>
        <w:tc>
          <w:tcPr>
            <w:tcW w:w="2061" w:type="dxa"/>
          </w:tcPr>
          <w:p w:rsidR="00C43E30" w:rsidRPr="00127B12" w:rsidRDefault="00C43E30" w:rsidP="005B6FD1">
            <w:pPr>
              <w:autoSpaceDE w:val="0"/>
              <w:autoSpaceDN w:val="0"/>
              <w:adjustRightInd w:val="0"/>
              <w:spacing w:line="260" w:lineRule="atLeast"/>
              <w:ind w:right="-108"/>
              <w:rPr>
                <w:rFonts w:ascii="Verdana" w:hAnsi="Verdana" w:cs="Arial"/>
                <w:color w:val="000000"/>
                <w:sz w:val="20"/>
                <w:szCs w:val="20"/>
              </w:rPr>
            </w:pPr>
            <w:r w:rsidRPr="00127B12">
              <w:rPr>
                <w:rFonts w:ascii="Verdana" w:hAnsi="Verdana" w:cs="Arial"/>
                <w:color w:val="000000"/>
                <w:sz w:val="20"/>
                <w:szCs w:val="20"/>
              </w:rPr>
              <w:t xml:space="preserve">Medisch Kinderhuis </w:t>
            </w:r>
          </w:p>
          <w:p w:rsidR="00C43E30" w:rsidRPr="00127B12" w:rsidRDefault="00C43E30" w:rsidP="00D11DCA">
            <w:pPr>
              <w:autoSpaceDE w:val="0"/>
              <w:autoSpaceDN w:val="0"/>
              <w:adjustRightInd w:val="0"/>
              <w:spacing w:line="260" w:lineRule="atLeast"/>
              <w:rPr>
                <w:rFonts w:ascii="Verdana" w:hAnsi="Verdana" w:cs="Arial"/>
                <w:color w:val="000000"/>
                <w:sz w:val="20"/>
                <w:szCs w:val="20"/>
              </w:rPr>
            </w:pPr>
            <w:r w:rsidRPr="00127B12">
              <w:rPr>
                <w:rFonts w:ascii="Verdana" w:hAnsi="Verdana" w:cs="Arial"/>
                <w:color w:val="000000"/>
                <w:sz w:val="20"/>
                <w:szCs w:val="20"/>
              </w:rPr>
              <w:t xml:space="preserve">Rijnhove </w:t>
            </w:r>
          </w:p>
          <w:p w:rsidR="00C43E30" w:rsidRPr="00127B12" w:rsidRDefault="00C43E30" w:rsidP="00D11DCA">
            <w:pPr>
              <w:autoSpaceDE w:val="0"/>
              <w:autoSpaceDN w:val="0"/>
              <w:adjustRightInd w:val="0"/>
              <w:spacing w:line="260" w:lineRule="atLeast"/>
              <w:rPr>
                <w:rFonts w:ascii="Verdana" w:hAnsi="Verdana" w:cs="Arial"/>
                <w:color w:val="000000"/>
                <w:sz w:val="20"/>
                <w:szCs w:val="20"/>
              </w:rPr>
            </w:pPr>
            <w:r w:rsidRPr="00127B12">
              <w:rPr>
                <w:rFonts w:ascii="Verdana" w:hAnsi="Verdana" w:cs="Arial"/>
                <w:color w:val="000000"/>
                <w:sz w:val="20"/>
                <w:szCs w:val="20"/>
              </w:rPr>
              <w:t xml:space="preserve">Bergse Bos </w:t>
            </w:r>
          </w:p>
          <w:p w:rsidR="00C43E30" w:rsidRPr="00127B12" w:rsidRDefault="00C43E30" w:rsidP="00D11DCA">
            <w:pPr>
              <w:autoSpaceDE w:val="0"/>
              <w:autoSpaceDN w:val="0"/>
              <w:adjustRightInd w:val="0"/>
              <w:spacing w:line="260" w:lineRule="atLeast"/>
              <w:rPr>
                <w:rFonts w:ascii="Verdana" w:hAnsi="Verdana" w:cs="Arial"/>
                <w:color w:val="000000"/>
                <w:sz w:val="20"/>
                <w:szCs w:val="20"/>
              </w:rPr>
            </w:pPr>
            <w:r w:rsidRPr="00127B12">
              <w:rPr>
                <w:rFonts w:ascii="Verdana" w:hAnsi="Verdana" w:cs="Arial"/>
                <w:color w:val="000000"/>
                <w:sz w:val="20"/>
                <w:szCs w:val="20"/>
              </w:rPr>
              <w:t xml:space="preserve">Prisma </w:t>
            </w:r>
          </w:p>
        </w:tc>
        <w:tc>
          <w:tcPr>
            <w:tcW w:w="1843" w:type="dxa"/>
          </w:tcPr>
          <w:p w:rsidR="001B09F2" w:rsidRPr="00127B12" w:rsidRDefault="00C43E30" w:rsidP="00D11DCA">
            <w:pPr>
              <w:autoSpaceDE w:val="0"/>
              <w:autoSpaceDN w:val="0"/>
              <w:adjustRightInd w:val="0"/>
              <w:spacing w:line="260" w:lineRule="atLeast"/>
              <w:rPr>
                <w:rFonts w:ascii="Verdana" w:hAnsi="Verdana" w:cs="Arial"/>
                <w:color w:val="000000"/>
                <w:sz w:val="20"/>
                <w:szCs w:val="20"/>
              </w:rPr>
            </w:pPr>
            <w:r w:rsidRPr="00127B12">
              <w:rPr>
                <w:rFonts w:ascii="Verdana" w:hAnsi="Verdana" w:cs="Arial"/>
                <w:color w:val="000000"/>
                <w:sz w:val="20"/>
                <w:szCs w:val="20"/>
              </w:rPr>
              <w:t xml:space="preserve">Oostvoorne </w:t>
            </w:r>
          </w:p>
          <w:p w:rsidR="00C43E30" w:rsidRPr="00127B12" w:rsidRDefault="00C43E30" w:rsidP="00D11DCA">
            <w:pPr>
              <w:autoSpaceDE w:val="0"/>
              <w:autoSpaceDN w:val="0"/>
              <w:adjustRightInd w:val="0"/>
              <w:spacing w:line="260" w:lineRule="atLeast"/>
              <w:rPr>
                <w:rFonts w:ascii="Verdana" w:hAnsi="Verdana" w:cs="Arial"/>
                <w:color w:val="000000"/>
                <w:sz w:val="20"/>
                <w:szCs w:val="20"/>
              </w:rPr>
            </w:pPr>
            <w:r w:rsidRPr="00127B12">
              <w:rPr>
                <w:rFonts w:ascii="Verdana" w:hAnsi="Verdana" w:cs="Arial"/>
                <w:color w:val="000000"/>
                <w:sz w:val="20"/>
                <w:szCs w:val="20"/>
              </w:rPr>
              <w:t xml:space="preserve">Alphen a/d Rijn </w:t>
            </w:r>
          </w:p>
          <w:p w:rsidR="00C43E30" w:rsidRPr="00127B12" w:rsidRDefault="00C43E30" w:rsidP="00D11DCA">
            <w:pPr>
              <w:autoSpaceDE w:val="0"/>
              <w:autoSpaceDN w:val="0"/>
              <w:adjustRightInd w:val="0"/>
              <w:spacing w:line="260" w:lineRule="atLeast"/>
              <w:rPr>
                <w:rFonts w:ascii="Verdana" w:hAnsi="Verdana" w:cs="Arial"/>
                <w:color w:val="000000"/>
                <w:sz w:val="20"/>
                <w:szCs w:val="20"/>
              </w:rPr>
            </w:pPr>
            <w:r w:rsidRPr="00127B12">
              <w:rPr>
                <w:rFonts w:ascii="Verdana" w:hAnsi="Verdana" w:cs="Arial"/>
                <w:color w:val="000000"/>
                <w:sz w:val="20"/>
                <w:szCs w:val="20"/>
              </w:rPr>
              <w:t xml:space="preserve">Rotterdam </w:t>
            </w:r>
          </w:p>
          <w:p w:rsidR="00C43E30" w:rsidRPr="00127B12" w:rsidRDefault="00C43E30" w:rsidP="00D11DCA">
            <w:pPr>
              <w:autoSpaceDE w:val="0"/>
              <w:autoSpaceDN w:val="0"/>
              <w:adjustRightInd w:val="0"/>
              <w:spacing w:line="260" w:lineRule="atLeast"/>
              <w:rPr>
                <w:rFonts w:ascii="Verdana" w:hAnsi="Verdana" w:cs="Arial"/>
                <w:color w:val="000000"/>
                <w:sz w:val="20"/>
                <w:szCs w:val="20"/>
              </w:rPr>
            </w:pPr>
            <w:r w:rsidRPr="00127B12">
              <w:rPr>
                <w:rFonts w:ascii="Verdana" w:hAnsi="Verdana" w:cs="Arial"/>
                <w:color w:val="000000"/>
                <w:sz w:val="20"/>
                <w:szCs w:val="20"/>
              </w:rPr>
              <w:t xml:space="preserve">Harreveld </w:t>
            </w:r>
          </w:p>
        </w:tc>
        <w:tc>
          <w:tcPr>
            <w:tcW w:w="1559" w:type="dxa"/>
          </w:tcPr>
          <w:p w:rsidR="001B09F2" w:rsidRPr="00127B12" w:rsidRDefault="00C43E30" w:rsidP="00D11DCA">
            <w:pPr>
              <w:autoSpaceDE w:val="0"/>
              <w:autoSpaceDN w:val="0"/>
              <w:adjustRightInd w:val="0"/>
              <w:spacing w:line="260" w:lineRule="atLeast"/>
              <w:rPr>
                <w:rFonts w:ascii="Verdana" w:hAnsi="Verdana" w:cs="Arial"/>
                <w:color w:val="000000"/>
                <w:sz w:val="20"/>
                <w:szCs w:val="20"/>
              </w:rPr>
            </w:pPr>
            <w:r w:rsidRPr="00127B12">
              <w:rPr>
                <w:rFonts w:ascii="Verdana" w:hAnsi="Verdana" w:cs="Arial"/>
                <w:color w:val="000000"/>
                <w:sz w:val="20"/>
                <w:szCs w:val="20"/>
              </w:rPr>
              <w:t xml:space="preserve">4 – 12 jaar </w:t>
            </w:r>
          </w:p>
          <w:p w:rsidR="00C43E30" w:rsidRPr="00127B12" w:rsidRDefault="00C43E30" w:rsidP="00D11DCA">
            <w:pPr>
              <w:autoSpaceDE w:val="0"/>
              <w:autoSpaceDN w:val="0"/>
              <w:adjustRightInd w:val="0"/>
              <w:spacing w:line="260" w:lineRule="atLeast"/>
              <w:rPr>
                <w:rFonts w:ascii="Verdana" w:hAnsi="Verdana" w:cs="Arial"/>
                <w:color w:val="000000"/>
                <w:sz w:val="20"/>
                <w:szCs w:val="20"/>
              </w:rPr>
            </w:pPr>
            <w:r w:rsidRPr="00127B12">
              <w:rPr>
                <w:rFonts w:ascii="Verdana" w:hAnsi="Verdana" w:cs="Arial"/>
                <w:color w:val="000000"/>
                <w:sz w:val="20"/>
                <w:szCs w:val="20"/>
              </w:rPr>
              <w:t xml:space="preserve">12 - 18 jaar </w:t>
            </w:r>
          </w:p>
          <w:p w:rsidR="00C43E30" w:rsidRPr="00127B12" w:rsidRDefault="00C43E30" w:rsidP="00D11DCA">
            <w:pPr>
              <w:autoSpaceDE w:val="0"/>
              <w:autoSpaceDN w:val="0"/>
              <w:adjustRightInd w:val="0"/>
              <w:spacing w:line="260" w:lineRule="atLeast"/>
              <w:rPr>
                <w:rFonts w:ascii="Verdana" w:hAnsi="Verdana" w:cs="Arial"/>
                <w:color w:val="000000"/>
                <w:sz w:val="20"/>
                <w:szCs w:val="20"/>
              </w:rPr>
            </w:pPr>
            <w:r w:rsidRPr="00127B12">
              <w:rPr>
                <w:rFonts w:ascii="Verdana" w:hAnsi="Verdana" w:cs="Arial"/>
                <w:color w:val="000000"/>
                <w:sz w:val="20"/>
                <w:szCs w:val="20"/>
              </w:rPr>
              <w:t xml:space="preserve">4 – 14 jaar </w:t>
            </w:r>
          </w:p>
          <w:p w:rsidR="00C43E30" w:rsidRPr="00127B12" w:rsidRDefault="00C43E30" w:rsidP="00D11DCA">
            <w:pPr>
              <w:autoSpaceDE w:val="0"/>
              <w:autoSpaceDN w:val="0"/>
              <w:adjustRightInd w:val="0"/>
              <w:spacing w:line="260" w:lineRule="atLeast"/>
              <w:rPr>
                <w:rFonts w:ascii="Verdana" w:hAnsi="Verdana" w:cs="Arial"/>
                <w:color w:val="000000"/>
                <w:sz w:val="20"/>
                <w:szCs w:val="20"/>
              </w:rPr>
            </w:pPr>
            <w:r w:rsidRPr="00127B12">
              <w:rPr>
                <w:rFonts w:ascii="Verdana" w:hAnsi="Verdana" w:cs="Arial"/>
                <w:color w:val="000000"/>
                <w:sz w:val="20"/>
                <w:szCs w:val="20"/>
              </w:rPr>
              <w:t xml:space="preserve">12 – 18 jaar </w:t>
            </w:r>
          </w:p>
        </w:tc>
        <w:tc>
          <w:tcPr>
            <w:tcW w:w="1417" w:type="dxa"/>
          </w:tcPr>
          <w:p w:rsidR="001B09F2" w:rsidRPr="00127B12" w:rsidRDefault="00C43E30" w:rsidP="00D11DCA">
            <w:pPr>
              <w:autoSpaceDE w:val="0"/>
              <w:autoSpaceDN w:val="0"/>
              <w:adjustRightInd w:val="0"/>
              <w:spacing w:line="260" w:lineRule="atLeast"/>
              <w:rPr>
                <w:rFonts w:ascii="Verdana" w:hAnsi="Verdana" w:cs="Arial"/>
                <w:color w:val="000000"/>
                <w:sz w:val="20"/>
                <w:szCs w:val="20"/>
              </w:rPr>
            </w:pPr>
            <w:r w:rsidRPr="00127B12">
              <w:rPr>
                <w:rFonts w:ascii="Verdana" w:hAnsi="Verdana" w:cs="Arial"/>
                <w:color w:val="000000"/>
                <w:sz w:val="20"/>
                <w:szCs w:val="20"/>
              </w:rPr>
              <w:t xml:space="preserve">) </w:t>
            </w:r>
          </w:p>
          <w:p w:rsidR="00C43E30" w:rsidRPr="00127B12" w:rsidRDefault="00C43E30" w:rsidP="00D11DCA">
            <w:pPr>
              <w:autoSpaceDE w:val="0"/>
              <w:autoSpaceDN w:val="0"/>
              <w:adjustRightInd w:val="0"/>
              <w:spacing w:line="260" w:lineRule="atLeast"/>
              <w:rPr>
                <w:rFonts w:ascii="Verdana" w:hAnsi="Verdana" w:cs="Arial"/>
                <w:color w:val="000000"/>
                <w:sz w:val="20"/>
                <w:szCs w:val="20"/>
              </w:rPr>
            </w:pPr>
            <w:r w:rsidRPr="00127B12">
              <w:rPr>
                <w:rFonts w:ascii="Verdana" w:hAnsi="Verdana" w:cs="Arial"/>
                <w:color w:val="000000"/>
                <w:sz w:val="20"/>
                <w:szCs w:val="20"/>
              </w:rPr>
              <w:t xml:space="preserve">) 223 </w:t>
            </w:r>
          </w:p>
          <w:p w:rsidR="00C43E30" w:rsidRPr="00127B12" w:rsidRDefault="00C43E30" w:rsidP="00D11DCA">
            <w:pPr>
              <w:autoSpaceDE w:val="0"/>
              <w:autoSpaceDN w:val="0"/>
              <w:adjustRightInd w:val="0"/>
              <w:spacing w:line="260" w:lineRule="atLeast"/>
              <w:rPr>
                <w:rFonts w:ascii="Verdana" w:hAnsi="Verdana" w:cs="Arial"/>
                <w:color w:val="000000"/>
                <w:sz w:val="20"/>
                <w:szCs w:val="20"/>
              </w:rPr>
            </w:pPr>
            <w:r w:rsidRPr="00127B12">
              <w:rPr>
                <w:rFonts w:ascii="Verdana" w:hAnsi="Verdana" w:cs="Arial"/>
                <w:color w:val="000000"/>
                <w:sz w:val="20"/>
                <w:szCs w:val="20"/>
              </w:rPr>
              <w:t xml:space="preserve">) </w:t>
            </w:r>
          </w:p>
          <w:p w:rsidR="00C43E30" w:rsidRPr="00127B12" w:rsidRDefault="00C43E30" w:rsidP="0085374F">
            <w:pPr>
              <w:keepNext/>
              <w:autoSpaceDE w:val="0"/>
              <w:autoSpaceDN w:val="0"/>
              <w:adjustRightInd w:val="0"/>
              <w:spacing w:line="260" w:lineRule="atLeast"/>
              <w:rPr>
                <w:rFonts w:ascii="Verdana" w:hAnsi="Verdana" w:cs="Arial"/>
                <w:color w:val="000000"/>
                <w:sz w:val="20"/>
                <w:szCs w:val="20"/>
              </w:rPr>
            </w:pPr>
            <w:r w:rsidRPr="00127B12">
              <w:rPr>
                <w:rFonts w:ascii="Verdana" w:hAnsi="Verdana" w:cs="Arial"/>
                <w:color w:val="000000"/>
                <w:sz w:val="20"/>
                <w:szCs w:val="20"/>
              </w:rPr>
              <w:t xml:space="preserve">44 </w:t>
            </w:r>
          </w:p>
        </w:tc>
      </w:tr>
    </w:tbl>
    <w:p w:rsidR="00CC74D3" w:rsidRPr="006A2860" w:rsidRDefault="0085374F" w:rsidP="0085374F">
      <w:pPr>
        <w:pStyle w:val="Bijschrift"/>
        <w:rPr>
          <w:rFonts w:ascii="Verdana" w:hAnsi="Verdana" w:cs="Arial"/>
          <w:b w:val="0"/>
          <w:i/>
          <w:color w:val="auto"/>
          <w:sz w:val="16"/>
          <w:szCs w:val="16"/>
        </w:rPr>
      </w:pPr>
      <w:r w:rsidRPr="006A2860">
        <w:rPr>
          <w:rFonts w:ascii="Verdana" w:hAnsi="Verdana"/>
          <w:b w:val="0"/>
          <w:color w:val="auto"/>
          <w:sz w:val="16"/>
          <w:szCs w:val="16"/>
        </w:rPr>
        <w:t xml:space="preserve">Tabel </w:t>
      </w:r>
      <w:r w:rsidR="00A944E1" w:rsidRPr="006A2860">
        <w:rPr>
          <w:rFonts w:ascii="Verdana" w:hAnsi="Verdana"/>
          <w:b w:val="0"/>
          <w:color w:val="auto"/>
          <w:sz w:val="16"/>
          <w:szCs w:val="16"/>
        </w:rPr>
        <w:fldChar w:fldCharType="begin"/>
      </w:r>
      <w:r w:rsidRPr="006A2860">
        <w:rPr>
          <w:rFonts w:ascii="Verdana" w:hAnsi="Verdana"/>
          <w:b w:val="0"/>
          <w:color w:val="auto"/>
          <w:sz w:val="16"/>
          <w:szCs w:val="16"/>
        </w:rPr>
        <w:instrText xml:space="preserve"> SEQ Tabel \* ARABIC </w:instrText>
      </w:r>
      <w:r w:rsidR="00A944E1" w:rsidRPr="006A2860">
        <w:rPr>
          <w:rFonts w:ascii="Verdana" w:hAnsi="Verdana"/>
          <w:b w:val="0"/>
          <w:color w:val="auto"/>
          <w:sz w:val="16"/>
          <w:szCs w:val="16"/>
        </w:rPr>
        <w:fldChar w:fldCharType="separate"/>
      </w:r>
      <w:r w:rsidRPr="006A2860">
        <w:rPr>
          <w:rFonts w:ascii="Verdana" w:hAnsi="Verdana"/>
          <w:b w:val="0"/>
          <w:noProof/>
          <w:color w:val="auto"/>
          <w:sz w:val="16"/>
          <w:szCs w:val="16"/>
        </w:rPr>
        <w:t>1</w:t>
      </w:r>
      <w:r w:rsidR="00A944E1" w:rsidRPr="006A2860">
        <w:rPr>
          <w:rFonts w:ascii="Verdana" w:hAnsi="Verdana"/>
          <w:b w:val="0"/>
          <w:color w:val="auto"/>
          <w:sz w:val="16"/>
          <w:szCs w:val="16"/>
        </w:rPr>
        <w:fldChar w:fldCharType="end"/>
      </w:r>
      <w:r w:rsidRPr="006A2860">
        <w:rPr>
          <w:rFonts w:ascii="Verdana" w:hAnsi="Verdana"/>
          <w:b w:val="0"/>
          <w:color w:val="auto"/>
          <w:sz w:val="16"/>
          <w:szCs w:val="16"/>
        </w:rPr>
        <w:t xml:space="preserve"> - overzicht capaciteit en doelgroep provinciale driemilieusvoorzieningen</w:t>
      </w:r>
    </w:p>
    <w:p w:rsidR="00CC74D3" w:rsidRPr="00127B12" w:rsidRDefault="00CC74D3" w:rsidP="00CC74D3">
      <w:pPr>
        <w:pStyle w:val="Normaalweb"/>
        <w:spacing w:before="0" w:beforeAutospacing="0" w:after="0" w:afterAutospacing="0" w:line="280" w:lineRule="atLeast"/>
        <w:rPr>
          <w:rFonts w:ascii="Verdana" w:hAnsi="Verdana" w:cs="Arial"/>
          <w:b/>
          <w:i/>
          <w:color w:val="0070C0"/>
          <w:sz w:val="22"/>
          <w:szCs w:val="22"/>
        </w:rPr>
      </w:pPr>
    </w:p>
    <w:p w:rsidR="00CC74D3" w:rsidRPr="00127B12" w:rsidRDefault="00D11DCA" w:rsidP="00127B12">
      <w:pPr>
        <w:pStyle w:val="Ondertitel"/>
        <w:spacing w:line="276" w:lineRule="auto"/>
        <w:rPr>
          <w:rFonts w:ascii="Verdana" w:eastAsia="Times New Roman" w:hAnsi="Verdana" w:cs="Arial"/>
          <w:color w:val="4F81BD"/>
          <w:sz w:val="20"/>
          <w:szCs w:val="20"/>
        </w:rPr>
      </w:pPr>
      <w:r w:rsidRPr="00127B12">
        <w:rPr>
          <w:rFonts w:ascii="Verdana" w:eastAsia="Times New Roman" w:hAnsi="Verdana" w:cs="Arial"/>
          <w:color w:val="4F81BD"/>
          <w:sz w:val="20"/>
          <w:szCs w:val="20"/>
        </w:rPr>
        <w:t>R</w:t>
      </w:r>
      <w:r w:rsidR="00EB5F89" w:rsidRPr="00127B12">
        <w:rPr>
          <w:rFonts w:ascii="Verdana" w:eastAsia="Times New Roman" w:hAnsi="Verdana" w:cs="Arial"/>
          <w:color w:val="4F81BD"/>
          <w:sz w:val="20"/>
          <w:szCs w:val="20"/>
        </w:rPr>
        <w:t>eden</w:t>
      </w:r>
      <w:r w:rsidR="000166A6" w:rsidRPr="00127B12">
        <w:rPr>
          <w:rFonts w:ascii="Verdana" w:eastAsia="Times New Roman" w:hAnsi="Verdana" w:cs="Arial"/>
          <w:color w:val="4F81BD"/>
          <w:sz w:val="20"/>
          <w:szCs w:val="20"/>
        </w:rPr>
        <w:t xml:space="preserve"> en aard van de</w:t>
      </w:r>
      <w:r w:rsidR="00EB5F89" w:rsidRPr="00127B12">
        <w:rPr>
          <w:rFonts w:ascii="Verdana" w:eastAsia="Times New Roman" w:hAnsi="Verdana" w:cs="Arial"/>
          <w:color w:val="4F81BD"/>
          <w:sz w:val="20"/>
          <w:szCs w:val="20"/>
        </w:rPr>
        <w:t xml:space="preserve"> modelovereenkomst</w:t>
      </w:r>
    </w:p>
    <w:p w:rsidR="006A2860" w:rsidRDefault="00E579FB" w:rsidP="00CC74D3">
      <w:pPr>
        <w:pStyle w:val="Normaalweb"/>
        <w:spacing w:before="0" w:beforeAutospacing="0" w:after="0" w:afterAutospacing="0" w:line="280" w:lineRule="atLeast"/>
        <w:rPr>
          <w:rFonts w:ascii="Verdana" w:hAnsi="Verdana" w:cs="Arial"/>
          <w:sz w:val="20"/>
          <w:szCs w:val="20"/>
        </w:rPr>
      </w:pPr>
      <w:r w:rsidRPr="00127B12">
        <w:rPr>
          <w:rFonts w:ascii="Verdana" w:hAnsi="Verdana" w:cs="Arial"/>
          <w:sz w:val="20"/>
          <w:szCs w:val="20"/>
        </w:rPr>
        <w:t>De provinciale dri</w:t>
      </w:r>
      <w:r w:rsidR="008F01B5" w:rsidRPr="00127B12">
        <w:rPr>
          <w:rFonts w:ascii="Verdana" w:hAnsi="Verdana" w:cs="Arial"/>
          <w:sz w:val="20"/>
          <w:szCs w:val="20"/>
        </w:rPr>
        <w:t>emilieuvoorzieningen hebben veelal</w:t>
      </w:r>
      <w:r w:rsidRPr="00127B12">
        <w:rPr>
          <w:rFonts w:ascii="Verdana" w:hAnsi="Verdana" w:cs="Arial"/>
          <w:sz w:val="20"/>
          <w:szCs w:val="20"/>
        </w:rPr>
        <w:t xml:space="preserve"> een bovenregionaal karakter en het komt vaak voor dat </w:t>
      </w:r>
      <w:r w:rsidR="00CC74D3" w:rsidRPr="00127B12">
        <w:rPr>
          <w:rFonts w:ascii="Verdana" w:hAnsi="Verdana" w:cs="Arial"/>
          <w:sz w:val="20"/>
          <w:szCs w:val="20"/>
        </w:rPr>
        <w:t>jeugdigen,</w:t>
      </w:r>
      <w:r w:rsidRPr="00127B12">
        <w:rPr>
          <w:rFonts w:ascii="Verdana" w:hAnsi="Verdana" w:cs="Arial"/>
          <w:sz w:val="20"/>
          <w:szCs w:val="20"/>
        </w:rPr>
        <w:t xml:space="preserve"> die </w:t>
      </w:r>
      <w:r w:rsidR="00CC74D3" w:rsidRPr="00127B12">
        <w:rPr>
          <w:rFonts w:ascii="Verdana" w:hAnsi="Verdana" w:cs="Arial"/>
          <w:sz w:val="20"/>
          <w:szCs w:val="20"/>
        </w:rPr>
        <w:t>in een driemilieuvoorziening hulp krijgen,</w:t>
      </w:r>
      <w:r w:rsidRPr="00127B12">
        <w:rPr>
          <w:rFonts w:ascii="Verdana" w:hAnsi="Verdana" w:cs="Arial"/>
          <w:sz w:val="20"/>
          <w:szCs w:val="20"/>
        </w:rPr>
        <w:t xml:space="preserve"> uit een </w:t>
      </w:r>
      <w:r w:rsidRPr="006A2860">
        <w:rPr>
          <w:rFonts w:ascii="Verdana" w:hAnsi="Verdana" w:cs="Arial"/>
          <w:sz w:val="20"/>
          <w:szCs w:val="20"/>
        </w:rPr>
        <w:t xml:space="preserve">andere regio komen dan de thuisregio of regio’s van die instelling. </w:t>
      </w:r>
    </w:p>
    <w:p w:rsidR="009846F9" w:rsidRPr="00127B12" w:rsidRDefault="009846F9" w:rsidP="00CC74D3">
      <w:pPr>
        <w:pStyle w:val="Normaalweb"/>
        <w:spacing w:before="0" w:beforeAutospacing="0" w:after="0" w:afterAutospacing="0" w:line="280" w:lineRule="atLeast"/>
        <w:rPr>
          <w:rFonts w:ascii="Verdana" w:hAnsi="Verdana" w:cs="Arial"/>
          <w:color w:val="C00000"/>
          <w:sz w:val="20"/>
          <w:szCs w:val="20"/>
        </w:rPr>
      </w:pPr>
    </w:p>
    <w:p w:rsidR="00CC74D3" w:rsidRPr="00127B12" w:rsidRDefault="00B42942" w:rsidP="00BA72AC">
      <w:pPr>
        <w:pStyle w:val="Normaalweb"/>
        <w:spacing w:before="0" w:beforeAutospacing="0" w:after="0" w:afterAutospacing="0" w:line="280" w:lineRule="atLeast"/>
        <w:rPr>
          <w:rFonts w:ascii="Verdana" w:hAnsi="Verdana" w:cs="Arial"/>
          <w:b/>
          <w:sz w:val="22"/>
          <w:szCs w:val="22"/>
        </w:rPr>
      </w:pPr>
      <w:r w:rsidRPr="003B605C">
        <w:rPr>
          <w:rFonts w:ascii="Verdana" w:hAnsi="Verdana" w:cs="Arial"/>
          <w:sz w:val="20"/>
          <w:szCs w:val="20"/>
        </w:rPr>
        <w:t>Qua contractering hebben regio</w:t>
      </w:r>
      <w:r w:rsidR="003B605C" w:rsidRPr="003B605C">
        <w:rPr>
          <w:rFonts w:ascii="Verdana" w:hAnsi="Verdana" w:cs="Arial"/>
          <w:sz w:val="20"/>
          <w:szCs w:val="20"/>
        </w:rPr>
        <w:t>’</w:t>
      </w:r>
      <w:r w:rsidRPr="003B605C">
        <w:rPr>
          <w:rFonts w:ascii="Verdana" w:hAnsi="Verdana" w:cs="Arial"/>
          <w:sz w:val="20"/>
          <w:szCs w:val="20"/>
        </w:rPr>
        <w:t xml:space="preserve">s </w:t>
      </w:r>
      <w:r w:rsidR="003B605C" w:rsidRPr="003B605C">
        <w:rPr>
          <w:rFonts w:ascii="Verdana" w:hAnsi="Verdana" w:cs="Arial"/>
          <w:sz w:val="20"/>
          <w:szCs w:val="20"/>
        </w:rPr>
        <w:t xml:space="preserve">in het algemeen </w:t>
      </w:r>
      <w:r w:rsidRPr="003B605C">
        <w:rPr>
          <w:rFonts w:ascii="Verdana" w:hAnsi="Verdana" w:cs="Arial"/>
          <w:sz w:val="20"/>
          <w:szCs w:val="20"/>
        </w:rPr>
        <w:t xml:space="preserve">twee mogelijkheden. Regio’s met een incidentele betaalrelatie of een weinig voorkomende betaalrelatie </w:t>
      </w:r>
      <w:r w:rsidR="00BA72AC">
        <w:rPr>
          <w:rFonts w:ascii="Verdana" w:hAnsi="Verdana" w:cs="Arial"/>
          <w:sz w:val="20"/>
          <w:szCs w:val="20"/>
        </w:rPr>
        <w:t>kunnen</w:t>
      </w:r>
      <w:r w:rsidR="000166A6" w:rsidRPr="003B605C">
        <w:rPr>
          <w:rFonts w:ascii="Verdana" w:hAnsi="Verdana" w:cs="Arial"/>
          <w:sz w:val="20"/>
          <w:szCs w:val="20"/>
        </w:rPr>
        <w:t xml:space="preserve"> </w:t>
      </w:r>
      <w:r w:rsidR="00EB5F89" w:rsidRPr="003B605C">
        <w:rPr>
          <w:rFonts w:ascii="Verdana" w:hAnsi="Verdana" w:cs="Arial"/>
          <w:sz w:val="20"/>
          <w:szCs w:val="20"/>
        </w:rPr>
        <w:t>h</w:t>
      </w:r>
      <w:r w:rsidR="000166A6" w:rsidRPr="003B605C">
        <w:rPr>
          <w:rFonts w:ascii="Verdana" w:hAnsi="Verdana" w:cs="Arial"/>
          <w:sz w:val="20"/>
          <w:szCs w:val="20"/>
        </w:rPr>
        <w:t>et modelcontract toepassen voor</w:t>
      </w:r>
      <w:r w:rsidR="00BA72AC">
        <w:rPr>
          <w:rFonts w:ascii="Verdana" w:hAnsi="Verdana" w:cs="Arial"/>
          <w:sz w:val="20"/>
          <w:szCs w:val="20"/>
        </w:rPr>
        <w:t xml:space="preserve"> incidentele</w:t>
      </w:r>
      <w:r w:rsidR="00EB5F89" w:rsidRPr="003B605C">
        <w:rPr>
          <w:rFonts w:ascii="Verdana" w:hAnsi="Verdana" w:cs="Arial"/>
          <w:sz w:val="20"/>
          <w:szCs w:val="20"/>
        </w:rPr>
        <w:t xml:space="preserve"> p x q financiering</w:t>
      </w:r>
      <w:r w:rsidR="000166A6" w:rsidRPr="003B605C">
        <w:rPr>
          <w:rFonts w:ascii="Verdana" w:hAnsi="Verdana" w:cs="Arial"/>
          <w:sz w:val="20"/>
          <w:szCs w:val="20"/>
        </w:rPr>
        <w:t xml:space="preserve">. Wanneer een regio </w:t>
      </w:r>
      <w:r w:rsidR="00BA72AC">
        <w:rPr>
          <w:rFonts w:ascii="Verdana" w:hAnsi="Verdana" w:cs="Arial"/>
          <w:sz w:val="20"/>
          <w:szCs w:val="20"/>
        </w:rPr>
        <w:t>intensief</w:t>
      </w:r>
      <w:r w:rsidR="00BA72AC" w:rsidRPr="003B605C">
        <w:rPr>
          <w:rFonts w:ascii="Verdana" w:hAnsi="Verdana" w:cs="Arial"/>
          <w:sz w:val="20"/>
          <w:szCs w:val="20"/>
        </w:rPr>
        <w:t xml:space="preserve"> </w:t>
      </w:r>
      <w:r w:rsidR="000166A6" w:rsidRPr="003B605C">
        <w:rPr>
          <w:rFonts w:ascii="Verdana" w:hAnsi="Verdana" w:cs="Arial"/>
          <w:sz w:val="20"/>
          <w:szCs w:val="20"/>
        </w:rPr>
        <w:t xml:space="preserve">gebruik maakt van </w:t>
      </w:r>
      <w:r w:rsidR="00BA72AC">
        <w:rPr>
          <w:rFonts w:ascii="Verdana" w:hAnsi="Verdana" w:cs="Arial"/>
          <w:sz w:val="20"/>
          <w:szCs w:val="20"/>
        </w:rPr>
        <w:t xml:space="preserve">jeugdhulp in </w:t>
      </w:r>
      <w:r w:rsidR="000166A6" w:rsidRPr="003B605C">
        <w:rPr>
          <w:rFonts w:ascii="Verdana" w:hAnsi="Verdana" w:cs="Arial"/>
          <w:sz w:val="20"/>
          <w:szCs w:val="20"/>
        </w:rPr>
        <w:t>een bepaalde driemilieu</w:t>
      </w:r>
      <w:r w:rsidR="00BA72AC">
        <w:rPr>
          <w:rFonts w:ascii="Verdana" w:hAnsi="Verdana" w:cs="Arial"/>
          <w:sz w:val="20"/>
          <w:szCs w:val="20"/>
        </w:rPr>
        <w:t>s</w:t>
      </w:r>
      <w:r w:rsidR="000166A6" w:rsidRPr="003B605C">
        <w:rPr>
          <w:rFonts w:ascii="Verdana" w:hAnsi="Verdana" w:cs="Arial"/>
          <w:sz w:val="20"/>
          <w:szCs w:val="20"/>
        </w:rPr>
        <w:t>voorziening</w:t>
      </w:r>
      <w:r w:rsidR="00EB5F89" w:rsidRPr="003B605C">
        <w:rPr>
          <w:rFonts w:ascii="Verdana" w:hAnsi="Verdana" w:cs="Arial"/>
          <w:sz w:val="20"/>
          <w:szCs w:val="20"/>
        </w:rPr>
        <w:t xml:space="preserve">, </w:t>
      </w:r>
      <w:r w:rsidR="00BA72AC">
        <w:rPr>
          <w:rFonts w:ascii="Verdana" w:hAnsi="Verdana" w:cs="Arial"/>
          <w:sz w:val="20"/>
          <w:szCs w:val="20"/>
        </w:rPr>
        <w:t>kan er</w:t>
      </w:r>
      <w:r w:rsidR="000166A6" w:rsidRPr="003B605C">
        <w:rPr>
          <w:rFonts w:ascii="Verdana" w:hAnsi="Verdana" w:cs="Arial"/>
          <w:sz w:val="20"/>
          <w:szCs w:val="20"/>
        </w:rPr>
        <w:t xml:space="preserve"> voor het behoud van de voorziening dan wel om reden van budgetbewaking voor zowel regio als voorziening </w:t>
      </w:r>
      <w:r w:rsidR="00BA72AC">
        <w:rPr>
          <w:rFonts w:ascii="Verdana" w:hAnsi="Verdana" w:cs="Arial"/>
          <w:sz w:val="20"/>
          <w:szCs w:val="20"/>
        </w:rPr>
        <w:t>voor worden gekozen</w:t>
      </w:r>
      <w:r w:rsidR="00BA72AC" w:rsidRPr="003B605C">
        <w:rPr>
          <w:rFonts w:ascii="Verdana" w:hAnsi="Verdana" w:cs="Arial"/>
          <w:sz w:val="20"/>
          <w:szCs w:val="20"/>
        </w:rPr>
        <w:t xml:space="preserve"> </w:t>
      </w:r>
      <w:r w:rsidR="000166A6" w:rsidRPr="003B605C">
        <w:rPr>
          <w:rFonts w:ascii="Verdana" w:hAnsi="Verdana" w:cs="Arial"/>
          <w:sz w:val="20"/>
          <w:szCs w:val="20"/>
        </w:rPr>
        <w:t>om aanvullende afspraken te maken over</w:t>
      </w:r>
      <w:r w:rsidR="00EB5F89" w:rsidRPr="003B605C">
        <w:rPr>
          <w:rFonts w:ascii="Verdana" w:hAnsi="Verdana" w:cs="Arial"/>
          <w:sz w:val="20"/>
          <w:szCs w:val="20"/>
        </w:rPr>
        <w:t xml:space="preserve"> een volumeminimum of een budgetplafond per regio. </w:t>
      </w:r>
      <w:r w:rsidR="00D11DCA" w:rsidRPr="003B605C">
        <w:rPr>
          <w:rFonts w:ascii="Verdana" w:hAnsi="Verdana" w:cs="Arial"/>
          <w:sz w:val="20"/>
          <w:szCs w:val="20"/>
        </w:rPr>
        <w:t xml:space="preserve">Ook </w:t>
      </w:r>
      <w:r w:rsidR="000166A6" w:rsidRPr="003B605C">
        <w:rPr>
          <w:rFonts w:ascii="Verdana" w:hAnsi="Verdana" w:cs="Arial"/>
          <w:sz w:val="20"/>
          <w:szCs w:val="20"/>
        </w:rPr>
        <w:t>daar</w:t>
      </w:r>
      <w:r w:rsidR="00D11DCA" w:rsidRPr="003B605C">
        <w:rPr>
          <w:rFonts w:ascii="Verdana" w:hAnsi="Verdana" w:cs="Arial"/>
          <w:sz w:val="20"/>
          <w:szCs w:val="20"/>
        </w:rPr>
        <w:t>v</w:t>
      </w:r>
      <w:r w:rsidR="00FB2E31" w:rsidRPr="003B605C">
        <w:rPr>
          <w:rFonts w:ascii="Verdana" w:hAnsi="Verdana" w:cs="Arial"/>
          <w:sz w:val="20"/>
          <w:szCs w:val="20"/>
        </w:rPr>
        <w:t>oor kan</w:t>
      </w:r>
      <w:r w:rsidR="000166A6" w:rsidRPr="003B605C">
        <w:rPr>
          <w:rFonts w:ascii="Verdana" w:hAnsi="Verdana" w:cs="Arial"/>
          <w:sz w:val="20"/>
          <w:szCs w:val="20"/>
        </w:rPr>
        <w:t xml:space="preserve"> het</w:t>
      </w:r>
      <w:r w:rsidR="00E579FB" w:rsidRPr="003B605C">
        <w:rPr>
          <w:rFonts w:ascii="Verdana" w:hAnsi="Verdana" w:cs="Arial"/>
          <w:sz w:val="20"/>
          <w:szCs w:val="20"/>
        </w:rPr>
        <w:t xml:space="preserve"> modelcontra</w:t>
      </w:r>
      <w:r w:rsidR="00FB2E31" w:rsidRPr="003B605C">
        <w:rPr>
          <w:rFonts w:ascii="Verdana" w:hAnsi="Verdana" w:cs="Arial"/>
          <w:sz w:val="20"/>
          <w:szCs w:val="20"/>
        </w:rPr>
        <w:t xml:space="preserve">ct </w:t>
      </w:r>
      <w:r w:rsidR="00E579FB" w:rsidRPr="003B605C">
        <w:rPr>
          <w:rFonts w:ascii="Verdana" w:hAnsi="Verdana" w:cs="Arial"/>
          <w:sz w:val="20"/>
          <w:szCs w:val="20"/>
        </w:rPr>
        <w:t xml:space="preserve">goed </w:t>
      </w:r>
      <w:r w:rsidR="00FB2E31" w:rsidRPr="003B605C">
        <w:rPr>
          <w:rFonts w:ascii="Verdana" w:hAnsi="Verdana" w:cs="Arial"/>
          <w:sz w:val="20"/>
          <w:szCs w:val="20"/>
        </w:rPr>
        <w:t>gebruikt worden</w:t>
      </w:r>
      <w:r w:rsidR="00BA72AC">
        <w:rPr>
          <w:rFonts w:ascii="Verdana" w:hAnsi="Verdana" w:cs="Arial"/>
          <w:sz w:val="20"/>
          <w:szCs w:val="20"/>
        </w:rPr>
        <w:t xml:space="preserve"> en in dat geval gaat het</w:t>
      </w:r>
      <w:r w:rsidR="00FB2E31" w:rsidRPr="003B605C">
        <w:rPr>
          <w:rFonts w:ascii="Verdana" w:hAnsi="Verdana" w:cs="Arial"/>
          <w:sz w:val="20"/>
          <w:szCs w:val="20"/>
        </w:rPr>
        <w:t xml:space="preserve"> modelcontract uit van maandelijkse betaling vooraf</w:t>
      </w:r>
      <w:r w:rsidR="00BA72AC">
        <w:rPr>
          <w:rFonts w:ascii="Verdana" w:hAnsi="Verdana" w:cs="Arial"/>
          <w:sz w:val="20"/>
          <w:szCs w:val="20"/>
        </w:rPr>
        <w:t xml:space="preserve"> op basis van de overeengekomen budgetafspraken</w:t>
      </w:r>
      <w:r w:rsidR="00E579FB" w:rsidRPr="003B605C">
        <w:rPr>
          <w:rFonts w:ascii="Verdana" w:hAnsi="Verdana" w:cs="Arial"/>
          <w:sz w:val="20"/>
          <w:szCs w:val="20"/>
        </w:rPr>
        <w:t>.</w:t>
      </w:r>
      <w:r w:rsidR="00BA72AC">
        <w:rPr>
          <w:rFonts w:ascii="Verdana" w:hAnsi="Verdana" w:cs="Arial"/>
          <w:sz w:val="20"/>
          <w:szCs w:val="20"/>
        </w:rPr>
        <w:t xml:space="preserve"> Wanneer er sprake is van een incidentele betaalrelatie is dit in de praktijk moeilijker vorm te geven, omdat een opname dan onverwacht komt. Bij incidentele p x q financiering kunnen gemeenten artikel 9 over bekostiging wijzigen in maandelijkse betaling achteraf.</w:t>
      </w:r>
    </w:p>
    <w:p w:rsidR="00D11DCA" w:rsidRDefault="00D11DCA" w:rsidP="00CC74D3">
      <w:pPr>
        <w:spacing w:line="280" w:lineRule="atLeast"/>
        <w:rPr>
          <w:rFonts w:ascii="Verdana" w:hAnsi="Verdana" w:cs="Arial"/>
          <w:color w:val="0070C0"/>
          <w:sz w:val="20"/>
          <w:szCs w:val="20"/>
        </w:rPr>
      </w:pPr>
    </w:p>
    <w:p w:rsidR="00CC74D3" w:rsidRPr="008F198F" w:rsidRDefault="003B605C" w:rsidP="00127B12">
      <w:pPr>
        <w:pStyle w:val="Ondertitel"/>
        <w:spacing w:line="276" w:lineRule="auto"/>
        <w:rPr>
          <w:rFonts w:ascii="Verdana" w:eastAsia="Times New Roman" w:hAnsi="Verdana" w:cs="Arial"/>
          <w:color w:val="auto"/>
          <w:sz w:val="20"/>
          <w:szCs w:val="20"/>
        </w:rPr>
      </w:pPr>
      <w:r w:rsidRPr="008F198F">
        <w:rPr>
          <w:rFonts w:ascii="Verdana" w:eastAsia="Times New Roman" w:hAnsi="Verdana" w:cs="Arial"/>
          <w:color w:val="auto"/>
          <w:sz w:val="20"/>
          <w:szCs w:val="20"/>
        </w:rPr>
        <w:t>Toelichting op het dagt</w:t>
      </w:r>
      <w:r w:rsidR="00B53415" w:rsidRPr="008F198F">
        <w:rPr>
          <w:rFonts w:ascii="Verdana" w:eastAsia="Times New Roman" w:hAnsi="Verdana" w:cs="Arial"/>
          <w:color w:val="auto"/>
          <w:sz w:val="20"/>
          <w:szCs w:val="20"/>
        </w:rPr>
        <w:t xml:space="preserve">arief </w:t>
      </w:r>
    </w:p>
    <w:p w:rsidR="00D11DCA" w:rsidRPr="008F198F" w:rsidRDefault="00D11DCA" w:rsidP="00D11DCA">
      <w:pPr>
        <w:spacing w:line="280" w:lineRule="atLeast"/>
        <w:rPr>
          <w:rFonts w:ascii="Verdana" w:hAnsi="Verdana" w:cs="Arial"/>
          <w:sz w:val="20"/>
          <w:szCs w:val="20"/>
        </w:rPr>
      </w:pPr>
      <w:r w:rsidRPr="008F198F">
        <w:rPr>
          <w:rFonts w:ascii="Verdana" w:hAnsi="Verdana" w:cs="Arial"/>
          <w:sz w:val="20"/>
          <w:szCs w:val="20"/>
        </w:rPr>
        <w:t xml:space="preserve">Het in deze inkoophandreiking berekende tarief volgt uit het </w:t>
      </w:r>
      <w:r w:rsidR="003B605C" w:rsidRPr="008F198F">
        <w:rPr>
          <w:rFonts w:ascii="Verdana" w:hAnsi="Verdana" w:cs="Arial"/>
          <w:sz w:val="20"/>
          <w:szCs w:val="20"/>
        </w:rPr>
        <w:t>p</w:t>
      </w:r>
      <w:r w:rsidRPr="008F198F">
        <w:rPr>
          <w:rFonts w:ascii="Verdana" w:hAnsi="Verdana" w:cs="Arial"/>
          <w:sz w:val="20"/>
          <w:szCs w:val="20"/>
        </w:rPr>
        <w:t xml:space="preserve">rogramma van eisen en is zo </w:t>
      </w:r>
      <w:r w:rsidR="00BA72AC" w:rsidRPr="008F198F">
        <w:rPr>
          <w:rFonts w:ascii="Verdana" w:hAnsi="Verdana" w:cs="Arial"/>
          <w:sz w:val="20"/>
          <w:szCs w:val="20"/>
        </w:rPr>
        <w:t>opgesteld door de sector</w:t>
      </w:r>
      <w:r w:rsidRPr="008F198F">
        <w:rPr>
          <w:rFonts w:ascii="Verdana" w:hAnsi="Verdana" w:cs="Arial"/>
          <w:sz w:val="20"/>
          <w:szCs w:val="20"/>
        </w:rPr>
        <w:t>. Deze handreiking geeft een trans</w:t>
      </w:r>
      <w:r w:rsidR="008F01B5" w:rsidRPr="008F198F">
        <w:rPr>
          <w:rFonts w:ascii="Verdana" w:hAnsi="Verdana" w:cs="Arial"/>
          <w:sz w:val="20"/>
          <w:szCs w:val="20"/>
        </w:rPr>
        <w:t>parant</w:t>
      </w:r>
      <w:r w:rsidR="003B605C" w:rsidRPr="008F198F">
        <w:rPr>
          <w:rFonts w:ascii="Verdana" w:hAnsi="Verdana" w:cs="Arial"/>
          <w:sz w:val="20"/>
          <w:szCs w:val="20"/>
        </w:rPr>
        <w:t>e</w:t>
      </w:r>
      <w:r w:rsidR="008F01B5" w:rsidRPr="008F198F">
        <w:rPr>
          <w:rFonts w:ascii="Verdana" w:hAnsi="Verdana" w:cs="Arial"/>
          <w:sz w:val="20"/>
          <w:szCs w:val="20"/>
        </w:rPr>
        <w:t xml:space="preserve"> tarief</w:t>
      </w:r>
      <w:r w:rsidR="003B605C" w:rsidRPr="008F198F">
        <w:rPr>
          <w:rFonts w:ascii="Verdana" w:hAnsi="Verdana" w:cs="Arial"/>
          <w:sz w:val="20"/>
          <w:szCs w:val="20"/>
        </w:rPr>
        <w:t>opbouw</w:t>
      </w:r>
      <w:r w:rsidR="008F01B5" w:rsidRPr="008F198F">
        <w:rPr>
          <w:rFonts w:ascii="Verdana" w:hAnsi="Verdana" w:cs="Arial"/>
          <w:sz w:val="20"/>
          <w:szCs w:val="20"/>
        </w:rPr>
        <w:t xml:space="preserve"> en is bedoeld als</w:t>
      </w:r>
      <w:r w:rsidRPr="008F198F">
        <w:rPr>
          <w:rFonts w:ascii="Verdana" w:hAnsi="Verdana" w:cs="Arial"/>
          <w:sz w:val="20"/>
          <w:szCs w:val="20"/>
        </w:rPr>
        <w:t xml:space="preserve"> hulpmiddel en richting voor gemeentelijke contractering, zodat gemeenten kunnen zien hoe dit tarief is opgebouwd en wat de gehanteerde vooronderstellingen zijn. Gezien het aandeel van personeelskosten daarin en de aard van deze 7x24 uurs zorg leidt de berekening van </w:t>
      </w:r>
      <w:r w:rsidR="003B605C" w:rsidRPr="008F198F">
        <w:rPr>
          <w:rFonts w:ascii="Verdana" w:hAnsi="Verdana" w:cs="Arial"/>
          <w:sz w:val="20"/>
          <w:szCs w:val="20"/>
        </w:rPr>
        <w:t xml:space="preserve">Jeugzorg Nederland/de instellingen </w:t>
      </w:r>
      <w:r w:rsidRPr="008F198F">
        <w:rPr>
          <w:rFonts w:ascii="Verdana" w:hAnsi="Verdana" w:cs="Arial"/>
          <w:sz w:val="20"/>
          <w:szCs w:val="20"/>
        </w:rPr>
        <w:t xml:space="preserve">tot een dagtarief in dezelfde orde van grootte als ZZP 4/5. </w:t>
      </w:r>
    </w:p>
    <w:p w:rsidR="008F01B5" w:rsidRPr="00127B12" w:rsidRDefault="008F01B5" w:rsidP="00CC74D3">
      <w:pPr>
        <w:spacing w:line="280" w:lineRule="atLeast"/>
        <w:rPr>
          <w:rFonts w:ascii="Verdana" w:hAnsi="Verdana" w:cs="Arial"/>
          <w:sz w:val="20"/>
          <w:szCs w:val="20"/>
        </w:rPr>
      </w:pPr>
    </w:p>
    <w:p w:rsidR="008F01B5" w:rsidRPr="00127B12" w:rsidRDefault="00BA3194" w:rsidP="00CC74D3">
      <w:pPr>
        <w:spacing w:line="280" w:lineRule="atLeast"/>
        <w:rPr>
          <w:rFonts w:ascii="Verdana" w:hAnsi="Verdana" w:cs="Arial"/>
          <w:sz w:val="20"/>
          <w:szCs w:val="20"/>
        </w:rPr>
      </w:pPr>
      <w:r w:rsidRPr="00127B12">
        <w:rPr>
          <w:rFonts w:ascii="Verdana" w:hAnsi="Verdana" w:cs="Arial"/>
          <w:sz w:val="20"/>
          <w:szCs w:val="20"/>
        </w:rPr>
        <w:lastRenderedPageBreak/>
        <w:t xml:space="preserve">Op basis van de huidige kosten van instellingen die driemilieu plaatsen bieden, is een berekening van een prijs gemaakt. Die prijs is </w:t>
      </w:r>
      <w:r w:rsidR="003B605C">
        <w:rPr>
          <w:rFonts w:ascii="Verdana" w:hAnsi="Verdana" w:cs="Arial"/>
          <w:sz w:val="20"/>
          <w:szCs w:val="20"/>
        </w:rPr>
        <w:t>€</w:t>
      </w:r>
      <w:r w:rsidRPr="00127B12">
        <w:rPr>
          <w:rFonts w:ascii="Verdana" w:hAnsi="Verdana" w:cs="Arial"/>
          <w:sz w:val="20"/>
          <w:szCs w:val="20"/>
        </w:rPr>
        <w:t>275,8</w:t>
      </w:r>
      <w:r w:rsidR="003B605C">
        <w:rPr>
          <w:rFonts w:ascii="Verdana" w:hAnsi="Verdana" w:cs="Arial"/>
          <w:sz w:val="20"/>
          <w:szCs w:val="20"/>
        </w:rPr>
        <w:t xml:space="preserve">0 per dag. In de bijgevoegde </w:t>
      </w:r>
      <w:r w:rsidRPr="00127B12">
        <w:rPr>
          <w:rFonts w:ascii="Verdana" w:hAnsi="Verdana" w:cs="Arial"/>
          <w:sz w:val="20"/>
          <w:szCs w:val="20"/>
        </w:rPr>
        <w:t xml:space="preserve">bijlage is het tarief onderbouwd. </w:t>
      </w:r>
      <w:r w:rsidR="003B605C">
        <w:rPr>
          <w:rFonts w:ascii="Verdana" w:hAnsi="Verdana" w:cs="Arial"/>
          <w:sz w:val="20"/>
          <w:szCs w:val="20"/>
        </w:rPr>
        <w:t>Hieronder worden enkele onderwerpen van de tariefonderbouwing nader toegelicht:</w:t>
      </w:r>
    </w:p>
    <w:p w:rsidR="008F01B5" w:rsidRPr="00216E8C" w:rsidRDefault="008F01B5" w:rsidP="00CC74D3">
      <w:pPr>
        <w:spacing w:line="280" w:lineRule="atLeast"/>
        <w:rPr>
          <w:rFonts w:ascii="Verdana" w:hAnsi="Verdana" w:cs="Arial"/>
          <w:sz w:val="20"/>
          <w:szCs w:val="20"/>
        </w:rPr>
      </w:pPr>
    </w:p>
    <w:p w:rsidR="00BA3194" w:rsidRPr="00216E8C" w:rsidRDefault="00BA3194" w:rsidP="00CC74D3">
      <w:pPr>
        <w:pStyle w:val="Lijstalinea"/>
        <w:numPr>
          <w:ilvl w:val="0"/>
          <w:numId w:val="10"/>
        </w:numPr>
        <w:spacing w:line="280" w:lineRule="atLeast"/>
        <w:rPr>
          <w:rFonts w:ascii="Verdana" w:hAnsi="Verdana" w:cs="Arial"/>
          <w:sz w:val="20"/>
          <w:szCs w:val="20"/>
        </w:rPr>
      </w:pPr>
      <w:r w:rsidRPr="00216E8C">
        <w:rPr>
          <w:rFonts w:ascii="Verdana" w:hAnsi="Verdana" w:cs="Arial"/>
          <w:sz w:val="20"/>
          <w:szCs w:val="20"/>
        </w:rPr>
        <w:t>Het dagtarief gaat uit van het Programma van Eisen ‘drie milieu voorzieningen provinciaal’.</w:t>
      </w:r>
    </w:p>
    <w:p w:rsidR="00BA3194" w:rsidRPr="00216E8C" w:rsidRDefault="00BA3194" w:rsidP="00216E8C">
      <w:pPr>
        <w:pStyle w:val="Lijstalinea"/>
        <w:numPr>
          <w:ilvl w:val="0"/>
          <w:numId w:val="10"/>
        </w:numPr>
        <w:spacing w:line="280" w:lineRule="atLeast"/>
        <w:rPr>
          <w:rFonts w:ascii="Verdana" w:hAnsi="Verdana" w:cs="Arial"/>
          <w:sz w:val="20"/>
          <w:szCs w:val="20"/>
        </w:rPr>
      </w:pPr>
      <w:r w:rsidRPr="00216E8C">
        <w:rPr>
          <w:rFonts w:ascii="Verdana" w:hAnsi="Verdana" w:cs="Arial"/>
          <w:sz w:val="20"/>
          <w:szCs w:val="20"/>
        </w:rPr>
        <w:t>Het dagtarief gaat er verder vanuit dat iedere dag dat de jongere in traject zit wordt betaald, ook wanneer de jongere met verlof een weekend naar huis is (met een maximum</w:t>
      </w:r>
      <w:r w:rsidR="00216E8C">
        <w:rPr>
          <w:rFonts w:ascii="Verdana" w:hAnsi="Verdana" w:cs="Arial"/>
          <w:sz w:val="20"/>
          <w:szCs w:val="20"/>
        </w:rPr>
        <w:t xml:space="preserve"> aantal afwezigheidsdagen</w:t>
      </w:r>
      <w:r w:rsidRPr="00216E8C">
        <w:rPr>
          <w:rFonts w:ascii="Verdana" w:hAnsi="Verdana" w:cs="Arial"/>
          <w:sz w:val="20"/>
          <w:szCs w:val="20"/>
        </w:rPr>
        <w:t xml:space="preserve">, zie toelichting bij het tarief). </w:t>
      </w:r>
    </w:p>
    <w:p w:rsidR="00BA3194" w:rsidRPr="00216E8C" w:rsidRDefault="00BA3194" w:rsidP="00CC74D3">
      <w:pPr>
        <w:pStyle w:val="Lijstalinea"/>
        <w:numPr>
          <w:ilvl w:val="0"/>
          <w:numId w:val="10"/>
        </w:numPr>
        <w:spacing w:line="280" w:lineRule="atLeast"/>
        <w:rPr>
          <w:rFonts w:ascii="Verdana" w:hAnsi="Verdana" w:cs="Arial"/>
          <w:sz w:val="20"/>
          <w:szCs w:val="20"/>
        </w:rPr>
      </w:pPr>
      <w:r w:rsidRPr="00216E8C">
        <w:rPr>
          <w:rFonts w:ascii="Verdana" w:hAnsi="Verdana" w:cs="Arial"/>
          <w:sz w:val="20"/>
          <w:szCs w:val="20"/>
        </w:rPr>
        <w:t xml:space="preserve">In de dagprijs zit ook ouderbegeleiding en individuele therapie, zoals omschreven in het Programma van Eisen en per jeugdige toegespitst in het behandelplan. </w:t>
      </w:r>
      <w:r w:rsidR="00216E8C">
        <w:rPr>
          <w:rFonts w:ascii="Verdana" w:hAnsi="Verdana" w:cs="Arial"/>
          <w:sz w:val="20"/>
          <w:szCs w:val="20"/>
        </w:rPr>
        <w:t>G</w:t>
      </w:r>
      <w:r w:rsidRPr="00216E8C">
        <w:rPr>
          <w:rFonts w:ascii="Verdana" w:hAnsi="Verdana" w:cs="Arial"/>
          <w:sz w:val="20"/>
          <w:szCs w:val="20"/>
        </w:rPr>
        <w:t>especialiseerde ouderbegeleiding en therapie richten zich beiden op het systemisch helpen veranderen van jeugdige en zijn gezin en zijn dus onderdeel van de driemilieu behandeling. Daarnaast is er een taak voor de generalist in de leefomgeving van het gezin om toe te zien op het verloop van de behandeling en het gezin/de ouders bij te staan bij andere problemen in het sociaal domein.</w:t>
      </w:r>
    </w:p>
    <w:p w:rsidR="00BA3194" w:rsidRPr="00216E8C" w:rsidRDefault="00BA3194" w:rsidP="00CC74D3">
      <w:pPr>
        <w:pStyle w:val="Lijstalinea"/>
        <w:numPr>
          <w:ilvl w:val="0"/>
          <w:numId w:val="10"/>
        </w:numPr>
        <w:spacing w:line="280" w:lineRule="atLeast"/>
        <w:rPr>
          <w:rFonts w:ascii="Verdana" w:hAnsi="Verdana" w:cs="Arial"/>
          <w:sz w:val="20"/>
          <w:szCs w:val="20"/>
        </w:rPr>
      </w:pPr>
      <w:r w:rsidRPr="00216E8C">
        <w:rPr>
          <w:rFonts w:ascii="Verdana" w:hAnsi="Verdana" w:cs="Arial"/>
          <w:sz w:val="20"/>
          <w:szCs w:val="20"/>
        </w:rPr>
        <w:t>Bij de beëindiging van de opname periode in een driemilieu</w:t>
      </w:r>
      <w:r w:rsidR="00216E8C">
        <w:rPr>
          <w:rFonts w:ascii="Verdana" w:hAnsi="Verdana" w:cs="Arial"/>
          <w:sz w:val="20"/>
          <w:szCs w:val="20"/>
        </w:rPr>
        <w:t>s</w:t>
      </w:r>
      <w:r w:rsidRPr="00216E8C">
        <w:rPr>
          <w:rFonts w:ascii="Verdana" w:hAnsi="Verdana" w:cs="Arial"/>
          <w:sz w:val="20"/>
          <w:szCs w:val="20"/>
        </w:rPr>
        <w:t>voorziening blijft vaak vervolghulp c.q. trajectbegeleiding nodig. Die kan op meerdere plaatsen worden belegd, bij een generalist, bij een trajectbegeleider van een regionale jeugdhulpvoorziening of bij de driemilieu voorziening. Het is verstandig om dat vroegtijdig af te spreken, zodat een trajectbegeleider al tijdens de behandeling goed kan inwerken.</w:t>
      </w:r>
    </w:p>
    <w:p w:rsidR="00BA3194" w:rsidRPr="00127B12" w:rsidRDefault="00BA3194" w:rsidP="00CC74D3">
      <w:pPr>
        <w:pStyle w:val="Lijstalinea"/>
        <w:numPr>
          <w:ilvl w:val="0"/>
          <w:numId w:val="10"/>
        </w:numPr>
        <w:spacing w:line="280" w:lineRule="atLeast"/>
        <w:rPr>
          <w:rFonts w:ascii="Verdana" w:hAnsi="Verdana" w:cs="Arial"/>
          <w:sz w:val="20"/>
          <w:szCs w:val="20"/>
        </w:rPr>
      </w:pPr>
      <w:r w:rsidRPr="00216E8C">
        <w:rPr>
          <w:rFonts w:ascii="Verdana" w:hAnsi="Verdana" w:cs="Arial"/>
          <w:sz w:val="20"/>
          <w:szCs w:val="20"/>
        </w:rPr>
        <w:t xml:space="preserve">De personeelskosten zijn gebaseerd op de CAO Jeugdzorg. Er is verschil tussen instellingen met betrekking tot de inzet van disciplines, maar door de gehanteerde salarisschalen maakt dat nauwelijks uit voor de </w:t>
      </w:r>
      <w:r w:rsidRPr="00127B12">
        <w:rPr>
          <w:rFonts w:ascii="Verdana" w:hAnsi="Verdana" w:cs="Arial"/>
          <w:sz w:val="20"/>
          <w:szCs w:val="20"/>
        </w:rPr>
        <w:t xml:space="preserve">personeelskosten. In de dagprijs zitten ook de kapitaallasten, naar de dagprijs verrekend via de NHC (normatieve huisvestingscomponent). De huisvestingskosten zitten elders in het tarief (klein onderhoud, verwarming, etc). </w:t>
      </w:r>
    </w:p>
    <w:p w:rsidR="00BA3194" w:rsidRPr="00127B12" w:rsidRDefault="00BA3194" w:rsidP="00CC74D3">
      <w:pPr>
        <w:pStyle w:val="Lijstalinea"/>
        <w:numPr>
          <w:ilvl w:val="0"/>
          <w:numId w:val="10"/>
        </w:numPr>
        <w:spacing w:line="280" w:lineRule="atLeast"/>
        <w:rPr>
          <w:rFonts w:ascii="Verdana" w:hAnsi="Verdana" w:cs="Arial"/>
          <w:sz w:val="20"/>
          <w:szCs w:val="20"/>
        </w:rPr>
      </w:pPr>
      <w:r w:rsidRPr="00127B12">
        <w:rPr>
          <w:rFonts w:ascii="Verdana" w:hAnsi="Verdana" w:cs="Arial"/>
          <w:sz w:val="20"/>
          <w:szCs w:val="20"/>
        </w:rPr>
        <w:t>Er is een verschil tussen instellingen, afhankelijk van doelgroep en historie, die meer en minder kosten hebben.</w:t>
      </w:r>
    </w:p>
    <w:p w:rsidR="00BA3194" w:rsidRPr="00127B12" w:rsidRDefault="00BA3194" w:rsidP="00CC74D3">
      <w:pPr>
        <w:pStyle w:val="Lijstalinea"/>
        <w:numPr>
          <w:ilvl w:val="0"/>
          <w:numId w:val="10"/>
        </w:numPr>
        <w:spacing w:line="280" w:lineRule="atLeast"/>
        <w:rPr>
          <w:rFonts w:ascii="Verdana" w:hAnsi="Verdana" w:cs="Arial"/>
          <w:sz w:val="20"/>
          <w:szCs w:val="20"/>
        </w:rPr>
      </w:pPr>
      <w:r w:rsidRPr="00127B12">
        <w:rPr>
          <w:rFonts w:ascii="Verdana" w:hAnsi="Verdana" w:cs="Arial"/>
          <w:sz w:val="20"/>
          <w:szCs w:val="20"/>
        </w:rPr>
        <w:t xml:space="preserve">De risico-opslag is een opslag voor onderbezetting. Het gaat om een percentage van 5% </w:t>
      </w:r>
    </w:p>
    <w:p w:rsidR="00BA3194" w:rsidRPr="00127B12" w:rsidRDefault="00BA3194" w:rsidP="00CC74D3">
      <w:pPr>
        <w:pStyle w:val="Lijstalinea"/>
        <w:numPr>
          <w:ilvl w:val="0"/>
          <w:numId w:val="10"/>
        </w:numPr>
        <w:spacing w:line="280" w:lineRule="atLeast"/>
        <w:rPr>
          <w:rFonts w:ascii="Verdana" w:hAnsi="Verdana" w:cs="Arial"/>
          <w:sz w:val="20"/>
          <w:szCs w:val="20"/>
        </w:rPr>
      </w:pPr>
      <w:r w:rsidRPr="00127B12">
        <w:rPr>
          <w:rFonts w:ascii="Verdana" w:hAnsi="Verdana" w:cs="Arial"/>
          <w:sz w:val="20"/>
          <w:szCs w:val="20"/>
        </w:rPr>
        <w:t xml:space="preserve">De mate waarin bezuinigingen vanaf 2015 gevolgen hebben voor het tarief zijn niet meegerekend, omdat gemeenten verschillende keuzes kunnen maken in welke mate de bezuinigingen in het tarief worden </w:t>
      </w:r>
      <w:r w:rsidR="006A2860">
        <w:rPr>
          <w:rFonts w:ascii="Verdana" w:hAnsi="Verdana" w:cs="Arial"/>
          <w:sz w:val="20"/>
          <w:szCs w:val="20"/>
        </w:rPr>
        <w:t>doorvertaald. De drie</w:t>
      </w:r>
      <w:r w:rsidR="006A2860" w:rsidRPr="00127B12">
        <w:rPr>
          <w:rFonts w:ascii="Verdana" w:hAnsi="Verdana" w:cs="Arial"/>
          <w:sz w:val="20"/>
          <w:szCs w:val="20"/>
        </w:rPr>
        <w:t>milieu</w:t>
      </w:r>
      <w:r w:rsidR="006A2860">
        <w:rPr>
          <w:rFonts w:ascii="Verdana" w:hAnsi="Verdana" w:cs="Arial"/>
          <w:sz w:val="20"/>
          <w:szCs w:val="20"/>
        </w:rPr>
        <w:t>s</w:t>
      </w:r>
      <w:r w:rsidR="006A2860" w:rsidRPr="00127B12">
        <w:rPr>
          <w:rFonts w:ascii="Verdana" w:hAnsi="Verdana" w:cs="Arial"/>
          <w:sz w:val="20"/>
          <w:szCs w:val="20"/>
        </w:rPr>
        <w:t>voorziening</w:t>
      </w:r>
      <w:r w:rsidR="006A2860">
        <w:rPr>
          <w:rFonts w:ascii="Verdana" w:hAnsi="Verdana" w:cs="Arial"/>
          <w:sz w:val="20"/>
          <w:szCs w:val="20"/>
        </w:rPr>
        <w:t>en</w:t>
      </w:r>
      <w:r w:rsidRPr="00127B12">
        <w:rPr>
          <w:rFonts w:ascii="Verdana" w:hAnsi="Verdana" w:cs="Arial"/>
          <w:sz w:val="20"/>
          <w:szCs w:val="20"/>
        </w:rPr>
        <w:t xml:space="preserve"> geven zelf aan dat enkel bezuinigen op de prijs ten kosten kan gaan van de kwaliteit en geven daarom de voorkeur aan een krimp op volume ten opzichte van een korting op de prijs.</w:t>
      </w:r>
    </w:p>
    <w:p w:rsidR="00CC74D3" w:rsidRPr="00127B12" w:rsidRDefault="00CC74D3" w:rsidP="00CC74D3">
      <w:pPr>
        <w:spacing w:line="280" w:lineRule="atLeast"/>
        <w:rPr>
          <w:rFonts w:ascii="Verdana" w:hAnsi="Verdana" w:cs="Arial"/>
          <w:b/>
          <w:i/>
          <w:color w:val="0070C0"/>
          <w:sz w:val="22"/>
          <w:szCs w:val="22"/>
        </w:rPr>
      </w:pPr>
    </w:p>
    <w:p w:rsidR="00CC74D3" w:rsidRPr="008F198F" w:rsidRDefault="00B53415" w:rsidP="00127B12">
      <w:pPr>
        <w:pStyle w:val="Ondertitel"/>
        <w:spacing w:line="276" w:lineRule="auto"/>
        <w:rPr>
          <w:rFonts w:ascii="Verdana" w:eastAsia="Times New Roman" w:hAnsi="Verdana" w:cs="Arial"/>
          <w:color w:val="auto"/>
          <w:sz w:val="20"/>
          <w:szCs w:val="20"/>
        </w:rPr>
      </w:pPr>
      <w:r w:rsidRPr="008F198F">
        <w:rPr>
          <w:rFonts w:ascii="Verdana" w:eastAsia="Times New Roman" w:hAnsi="Verdana" w:cs="Arial"/>
          <w:color w:val="auto"/>
          <w:sz w:val="20"/>
          <w:szCs w:val="20"/>
        </w:rPr>
        <w:t>NHC</w:t>
      </w:r>
    </w:p>
    <w:p w:rsidR="00BE2C8C" w:rsidRPr="008F198F" w:rsidRDefault="00BA3194" w:rsidP="00CC74D3">
      <w:pPr>
        <w:spacing w:line="280" w:lineRule="atLeast"/>
        <w:rPr>
          <w:rFonts w:ascii="Verdana" w:hAnsi="Verdana" w:cs="Arial"/>
          <w:sz w:val="20"/>
          <w:szCs w:val="20"/>
        </w:rPr>
      </w:pPr>
      <w:r w:rsidRPr="008F198F">
        <w:rPr>
          <w:rFonts w:ascii="Verdana" w:hAnsi="Verdana" w:cs="Arial"/>
          <w:sz w:val="20"/>
          <w:szCs w:val="20"/>
        </w:rPr>
        <w:t xml:space="preserve">De </w:t>
      </w:r>
      <w:r w:rsidR="008F01B5" w:rsidRPr="008F198F">
        <w:rPr>
          <w:rFonts w:ascii="Verdana" w:hAnsi="Verdana" w:cs="Arial"/>
          <w:sz w:val="20"/>
          <w:szCs w:val="20"/>
        </w:rPr>
        <w:t>Normatieve Huisvestingscomponent (</w:t>
      </w:r>
      <w:r w:rsidRPr="008F198F">
        <w:rPr>
          <w:rFonts w:ascii="Verdana" w:hAnsi="Verdana" w:cs="Arial"/>
          <w:sz w:val="20"/>
          <w:szCs w:val="20"/>
        </w:rPr>
        <w:t>NHC</w:t>
      </w:r>
      <w:r w:rsidR="008F01B5" w:rsidRPr="008F198F">
        <w:rPr>
          <w:rFonts w:ascii="Verdana" w:hAnsi="Verdana" w:cs="Arial"/>
          <w:sz w:val="20"/>
          <w:szCs w:val="20"/>
        </w:rPr>
        <w:t>)</w:t>
      </w:r>
      <w:r w:rsidRPr="008F198F">
        <w:rPr>
          <w:rFonts w:ascii="Verdana" w:hAnsi="Verdana" w:cs="Arial"/>
          <w:sz w:val="20"/>
          <w:szCs w:val="20"/>
        </w:rPr>
        <w:t xml:space="preserve"> </w:t>
      </w:r>
      <w:r w:rsidR="006A2860" w:rsidRPr="008F198F">
        <w:rPr>
          <w:rFonts w:ascii="Verdana" w:hAnsi="Verdana" w:cs="Arial"/>
          <w:sz w:val="20"/>
          <w:szCs w:val="20"/>
        </w:rPr>
        <w:t xml:space="preserve">zoals die is verwerkt in de bijgevoegde dagprijs </w:t>
      </w:r>
      <w:r w:rsidRPr="008F198F">
        <w:rPr>
          <w:rFonts w:ascii="Verdana" w:hAnsi="Verdana" w:cs="Arial"/>
          <w:sz w:val="20"/>
          <w:szCs w:val="20"/>
        </w:rPr>
        <w:t xml:space="preserve">is een instandhoudings-NHC en houdt geen rekening met investeringskosten voor nieuwbouw. In de huidige financiering door provincies zijn regelmatig vaste vergoedingen gegeven voor kapitaalslasten. </w:t>
      </w:r>
      <w:r w:rsidR="006A2860" w:rsidRPr="008F198F">
        <w:rPr>
          <w:rFonts w:ascii="Verdana" w:hAnsi="Verdana" w:cs="Arial"/>
          <w:sz w:val="20"/>
          <w:szCs w:val="20"/>
        </w:rPr>
        <w:t>G</w:t>
      </w:r>
      <w:r w:rsidRPr="008F198F">
        <w:rPr>
          <w:rFonts w:ascii="Verdana" w:hAnsi="Verdana" w:cs="Arial"/>
          <w:sz w:val="20"/>
          <w:szCs w:val="20"/>
        </w:rPr>
        <w:t xml:space="preserve">emeenten </w:t>
      </w:r>
      <w:r w:rsidR="006A2860" w:rsidRPr="008F198F">
        <w:rPr>
          <w:rFonts w:ascii="Verdana" w:hAnsi="Verdana" w:cs="Arial"/>
          <w:sz w:val="20"/>
          <w:szCs w:val="20"/>
        </w:rPr>
        <w:t xml:space="preserve">zullen vermoedelijk </w:t>
      </w:r>
      <w:r w:rsidRPr="008F198F">
        <w:rPr>
          <w:rFonts w:ascii="Verdana" w:hAnsi="Verdana" w:cs="Arial"/>
          <w:sz w:val="20"/>
          <w:szCs w:val="20"/>
        </w:rPr>
        <w:t>niet voor een dergelijk model zullen kiezen, omdat door de schaalverkleining als gevolg van de decentralisatie meer verschillende gemeentelijke regio’s van eenzelfde voorziening gebruik zullen maken, waarbij er niet één regio zal zijn die de vaste kosten voor een ander wil betalen. Dat maakt het werken met een NHC</w:t>
      </w:r>
      <w:r w:rsidR="006A2860" w:rsidRPr="008F198F">
        <w:rPr>
          <w:rFonts w:ascii="Verdana" w:hAnsi="Verdana" w:cs="Arial"/>
          <w:sz w:val="20"/>
          <w:szCs w:val="20"/>
        </w:rPr>
        <w:t xml:space="preserve"> als onderdeel van de dagprijs</w:t>
      </w:r>
      <w:r w:rsidRPr="008F198F">
        <w:rPr>
          <w:rFonts w:ascii="Verdana" w:hAnsi="Verdana" w:cs="Arial"/>
          <w:sz w:val="20"/>
          <w:szCs w:val="20"/>
        </w:rPr>
        <w:t xml:space="preserve"> een logische keuze.</w:t>
      </w:r>
    </w:p>
    <w:sectPr w:rsidR="00BE2C8C" w:rsidRPr="008F198F" w:rsidSect="00F46BB5">
      <w:footerReference w:type="default" r:id="rId10"/>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81A6A24" w15:done="0"/>
  <w15:commentEx w15:paraId="3866C6EA" w15:done="0"/>
  <w15:commentEx w15:paraId="59E9BEB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6FD1" w:rsidRDefault="005B6FD1" w:rsidP="00BB4269">
      <w:r>
        <w:separator/>
      </w:r>
    </w:p>
  </w:endnote>
  <w:endnote w:type="continuationSeparator" w:id="0">
    <w:p w:rsidR="005B6FD1" w:rsidRDefault="005B6FD1" w:rsidP="00BB4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6037637"/>
      <w:docPartObj>
        <w:docPartGallery w:val="Page Numbers (Bottom of Page)"/>
        <w:docPartUnique/>
      </w:docPartObj>
    </w:sdtPr>
    <w:sdtEndPr/>
    <w:sdtContent>
      <w:p w:rsidR="005B6FD1" w:rsidRDefault="008F198F">
        <w:pPr>
          <w:pStyle w:val="Voettekst"/>
          <w:jc w:val="right"/>
        </w:pPr>
        <w:r>
          <w:fldChar w:fldCharType="begin"/>
        </w:r>
        <w:r>
          <w:instrText xml:space="preserve"> PAGE   \* MERGEFORMAT </w:instrText>
        </w:r>
        <w:r>
          <w:fldChar w:fldCharType="separate"/>
        </w:r>
        <w:r>
          <w:rPr>
            <w:noProof/>
          </w:rPr>
          <w:t>2</w:t>
        </w:r>
        <w:r>
          <w:rPr>
            <w:noProof/>
          </w:rPr>
          <w:fldChar w:fldCharType="end"/>
        </w:r>
      </w:p>
    </w:sdtContent>
  </w:sdt>
  <w:p w:rsidR="005B6FD1" w:rsidRDefault="005B6FD1">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6FD1" w:rsidRDefault="005B6FD1" w:rsidP="00BB4269">
      <w:r>
        <w:separator/>
      </w:r>
    </w:p>
  </w:footnote>
  <w:footnote w:type="continuationSeparator" w:id="0">
    <w:p w:rsidR="005B6FD1" w:rsidRDefault="005B6FD1" w:rsidP="00BB4269">
      <w:r>
        <w:continuationSeparator/>
      </w:r>
    </w:p>
  </w:footnote>
  <w:footnote w:id="1">
    <w:p w:rsidR="005B6FD1" w:rsidRPr="00AE6898" w:rsidRDefault="005B6FD1" w:rsidP="00AE6898">
      <w:pPr>
        <w:autoSpaceDE w:val="0"/>
        <w:autoSpaceDN w:val="0"/>
        <w:adjustRightInd w:val="0"/>
        <w:contextualSpacing/>
        <w:rPr>
          <w:rFonts w:ascii="Verdana" w:hAnsi="Verdana" w:cs="Arial"/>
          <w:b/>
          <w:sz w:val="14"/>
          <w:szCs w:val="14"/>
          <w:u w:val="single"/>
        </w:rPr>
      </w:pPr>
      <w:r>
        <w:rPr>
          <w:rStyle w:val="Voetnootmarkering"/>
        </w:rPr>
        <w:footnoteRef/>
      </w:r>
      <w:r>
        <w:t xml:space="preserve"> </w:t>
      </w:r>
      <w:r w:rsidRPr="00AE6898">
        <w:rPr>
          <w:rFonts w:ascii="Verdana" w:hAnsi="Verdana" w:cs="Arial"/>
          <w:color w:val="222222"/>
          <w:sz w:val="14"/>
          <w:szCs w:val="14"/>
        </w:rPr>
        <w:t>In de praktijk is gebleken dat bij een aantal van deze LVB-jeugdigen met een ZZP LVB 4 of</w:t>
      </w:r>
      <w:r>
        <w:rPr>
          <w:rFonts w:ascii="Verdana" w:hAnsi="Verdana" w:cs="Arial"/>
          <w:color w:val="222222"/>
          <w:sz w:val="14"/>
          <w:szCs w:val="14"/>
        </w:rPr>
        <w:t xml:space="preserve"> </w:t>
      </w:r>
      <w:r w:rsidRPr="00AE6898">
        <w:rPr>
          <w:rFonts w:ascii="Verdana" w:hAnsi="Verdana" w:cs="Arial"/>
          <w:color w:val="222222"/>
          <w:sz w:val="14"/>
          <w:szCs w:val="14"/>
        </w:rPr>
        <w:t>5 indicatie (en hun gezinssystemen) sprake is van sterk gestoord gedrag (J-SGLVB) en</w:t>
      </w:r>
      <w:r>
        <w:rPr>
          <w:rFonts w:ascii="Verdana" w:hAnsi="Verdana" w:cs="Arial"/>
          <w:color w:val="222222"/>
          <w:sz w:val="14"/>
          <w:szCs w:val="14"/>
        </w:rPr>
        <w:t xml:space="preserve"> </w:t>
      </w:r>
      <w:r w:rsidRPr="00AE6898">
        <w:rPr>
          <w:rFonts w:ascii="Verdana" w:hAnsi="Verdana" w:cs="Arial"/>
          <w:color w:val="222222"/>
          <w:sz w:val="14"/>
          <w:szCs w:val="14"/>
        </w:rPr>
        <w:t xml:space="preserve">complexe gezinsproblematiek. </w:t>
      </w:r>
      <w:r w:rsidRPr="00AE6898">
        <w:rPr>
          <w:rFonts w:ascii="Verdana" w:hAnsi="Verdana" w:cs="Arial"/>
          <w:sz w:val="14"/>
          <w:szCs w:val="14"/>
        </w:rPr>
        <w:t>Deze vierde groep valt onder het landelijk transitiearrangement en de VNG maakt hiervoor een raamcontract namens gemeenten</w:t>
      </w:r>
      <w:r>
        <w:rPr>
          <w:rFonts w:ascii="Verdana" w:hAnsi="Verdana" w:cs="Arial"/>
          <w:sz w:val="14"/>
          <w:szCs w:val="14"/>
        </w:rPr>
        <w:t>.</w:t>
      </w:r>
    </w:p>
    <w:p w:rsidR="005B6FD1" w:rsidRPr="00AE6898" w:rsidRDefault="005B6FD1">
      <w:pPr>
        <w:pStyle w:val="Voetnoottekst"/>
        <w:rPr>
          <w:sz w:val="14"/>
          <w:szCs w:val="14"/>
        </w:rPr>
      </w:pPr>
    </w:p>
  </w:footnote>
  <w:footnote w:id="2">
    <w:p w:rsidR="005B6FD1" w:rsidRDefault="005B6FD1">
      <w:pPr>
        <w:pStyle w:val="Voetnoottekst"/>
      </w:pPr>
      <w:r>
        <w:rPr>
          <w:rStyle w:val="Voetnootmarkering"/>
        </w:rPr>
        <w:footnoteRef/>
      </w:r>
      <w:r>
        <w:t xml:space="preserve"> Daarnaast 42 GGZ plekken</w:t>
      </w:r>
    </w:p>
  </w:footnote>
  <w:footnote w:id="3">
    <w:p w:rsidR="005B6FD1" w:rsidRDefault="005B6FD1">
      <w:pPr>
        <w:pStyle w:val="Voetnoottekst"/>
      </w:pPr>
      <w:r>
        <w:rPr>
          <w:rStyle w:val="Voetnootmarkering"/>
        </w:rPr>
        <w:footnoteRef/>
      </w:r>
      <w:r>
        <w:t xml:space="preserve"> Daarnaast 6 GGZ plekken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35484"/>
    <w:multiLevelType w:val="hybridMultilevel"/>
    <w:tmpl w:val="3110B47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nsid w:val="19E522E9"/>
    <w:multiLevelType w:val="hybridMultilevel"/>
    <w:tmpl w:val="3ED62C7A"/>
    <w:lvl w:ilvl="0" w:tplc="393AD01C">
      <w:numFmt w:val="bullet"/>
      <w:lvlText w:val="-"/>
      <w:lvlJc w:val="left"/>
      <w:pPr>
        <w:tabs>
          <w:tab w:val="num" w:pos="720"/>
        </w:tabs>
        <w:ind w:left="720" w:hanging="360"/>
      </w:pPr>
      <w:rPr>
        <w:rFonts w:ascii="Calibri" w:eastAsia="Times New Roman" w:hAnsi="Calibri"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1B0F3F80"/>
    <w:multiLevelType w:val="hybridMultilevel"/>
    <w:tmpl w:val="C5A24F2E"/>
    <w:lvl w:ilvl="0" w:tplc="04130017">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nsid w:val="3ACD06CC"/>
    <w:multiLevelType w:val="multilevel"/>
    <w:tmpl w:val="DDF8F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542066"/>
    <w:multiLevelType w:val="hybridMultilevel"/>
    <w:tmpl w:val="321E140C"/>
    <w:lvl w:ilvl="0" w:tplc="B554DEA6">
      <w:numFmt w:val="bullet"/>
      <w:lvlText w:val="-"/>
      <w:lvlJc w:val="left"/>
      <w:pPr>
        <w:ind w:left="360" w:hanging="360"/>
      </w:pPr>
      <w:rPr>
        <w:rFonts w:ascii="Calibri" w:eastAsiaTheme="minorHAnsi" w:hAnsi="Calibri" w:cstheme="minorBidi"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5">
    <w:nsid w:val="497D14B1"/>
    <w:multiLevelType w:val="hybridMultilevel"/>
    <w:tmpl w:val="E41483A8"/>
    <w:lvl w:ilvl="0" w:tplc="BDB687A2">
      <w:numFmt w:val="bullet"/>
      <w:lvlText w:val="-"/>
      <w:lvlJc w:val="left"/>
      <w:pPr>
        <w:ind w:left="360" w:hanging="360"/>
      </w:pPr>
      <w:rPr>
        <w:rFonts w:ascii="Verdana" w:eastAsiaTheme="minorHAnsi" w:hAnsi="Verdana"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nsid w:val="4C3672BE"/>
    <w:multiLevelType w:val="hybridMultilevel"/>
    <w:tmpl w:val="422C129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DB01785"/>
    <w:multiLevelType w:val="hybridMultilevel"/>
    <w:tmpl w:val="36A2681C"/>
    <w:lvl w:ilvl="0" w:tplc="CF0A30FA">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8">
    <w:nsid w:val="54CC63C8"/>
    <w:multiLevelType w:val="hybridMultilevel"/>
    <w:tmpl w:val="4C62BD70"/>
    <w:lvl w:ilvl="0" w:tplc="1AC8E2BE">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9">
    <w:nsid w:val="5C9F1B73"/>
    <w:multiLevelType w:val="hybridMultilevel"/>
    <w:tmpl w:val="DE36495A"/>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6180367B"/>
    <w:multiLevelType w:val="hybridMultilevel"/>
    <w:tmpl w:val="A9243D62"/>
    <w:lvl w:ilvl="0" w:tplc="26E6B1B2">
      <w:start w:val="1"/>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678239D3"/>
    <w:multiLevelType w:val="hybridMultilevel"/>
    <w:tmpl w:val="79E6D85C"/>
    <w:lvl w:ilvl="0" w:tplc="0413000F">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7D1B4344"/>
    <w:multiLevelType w:val="hybridMultilevel"/>
    <w:tmpl w:val="EABE0E4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7D700C26"/>
    <w:multiLevelType w:val="hybridMultilevel"/>
    <w:tmpl w:val="63123908"/>
    <w:lvl w:ilvl="0" w:tplc="3D789CF8">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8"/>
  </w:num>
  <w:num w:numId="4">
    <w:abstractNumId w:val="9"/>
  </w:num>
  <w:num w:numId="5">
    <w:abstractNumId w:val="3"/>
  </w:num>
  <w:num w:numId="6">
    <w:abstractNumId w:val="13"/>
  </w:num>
  <w:num w:numId="7">
    <w:abstractNumId w:val="6"/>
  </w:num>
  <w:num w:numId="8">
    <w:abstractNumId w:val="12"/>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
  </w:num>
  <w:num w:numId="12">
    <w:abstractNumId w:val="0"/>
  </w:num>
  <w:num w:numId="13">
    <w:abstractNumId w:val="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FB1"/>
    <w:rsid w:val="00002444"/>
    <w:rsid w:val="00010EDF"/>
    <w:rsid w:val="000166A6"/>
    <w:rsid w:val="0002483F"/>
    <w:rsid w:val="000315D3"/>
    <w:rsid w:val="00055D50"/>
    <w:rsid w:val="00060864"/>
    <w:rsid w:val="00081D4A"/>
    <w:rsid w:val="00084DC7"/>
    <w:rsid w:val="000B549F"/>
    <w:rsid w:val="000C1A74"/>
    <w:rsid w:val="000D01BD"/>
    <w:rsid w:val="00112626"/>
    <w:rsid w:val="00113708"/>
    <w:rsid w:val="00116412"/>
    <w:rsid w:val="00127B12"/>
    <w:rsid w:val="00134472"/>
    <w:rsid w:val="00160BD5"/>
    <w:rsid w:val="001635F8"/>
    <w:rsid w:val="00171B50"/>
    <w:rsid w:val="0017213C"/>
    <w:rsid w:val="001A62A3"/>
    <w:rsid w:val="001B09F2"/>
    <w:rsid w:val="001E43B9"/>
    <w:rsid w:val="001E686C"/>
    <w:rsid w:val="001E763B"/>
    <w:rsid w:val="001F5144"/>
    <w:rsid w:val="001F778E"/>
    <w:rsid w:val="00207669"/>
    <w:rsid w:val="002142BB"/>
    <w:rsid w:val="00216E8C"/>
    <w:rsid w:val="00234109"/>
    <w:rsid w:val="0023527C"/>
    <w:rsid w:val="00236FEC"/>
    <w:rsid w:val="00260657"/>
    <w:rsid w:val="00261BDD"/>
    <w:rsid w:val="00265BF8"/>
    <w:rsid w:val="0028769F"/>
    <w:rsid w:val="00290E9A"/>
    <w:rsid w:val="002B2A84"/>
    <w:rsid w:val="002C60A5"/>
    <w:rsid w:val="002D55AA"/>
    <w:rsid w:val="002E2921"/>
    <w:rsid w:val="002F2563"/>
    <w:rsid w:val="002F4F0C"/>
    <w:rsid w:val="002F7CE2"/>
    <w:rsid w:val="00303BE6"/>
    <w:rsid w:val="00316F90"/>
    <w:rsid w:val="00322F19"/>
    <w:rsid w:val="00324944"/>
    <w:rsid w:val="00324B3E"/>
    <w:rsid w:val="00333267"/>
    <w:rsid w:val="003340DC"/>
    <w:rsid w:val="00336BC6"/>
    <w:rsid w:val="00337899"/>
    <w:rsid w:val="0034098B"/>
    <w:rsid w:val="003458A2"/>
    <w:rsid w:val="0034606F"/>
    <w:rsid w:val="00363BD7"/>
    <w:rsid w:val="0036606B"/>
    <w:rsid w:val="0037312A"/>
    <w:rsid w:val="003A2759"/>
    <w:rsid w:val="003A5184"/>
    <w:rsid w:val="003B605C"/>
    <w:rsid w:val="003E61E8"/>
    <w:rsid w:val="003E6B88"/>
    <w:rsid w:val="003E6E33"/>
    <w:rsid w:val="003F6C38"/>
    <w:rsid w:val="00402B75"/>
    <w:rsid w:val="00407285"/>
    <w:rsid w:val="00411772"/>
    <w:rsid w:val="00426D2F"/>
    <w:rsid w:val="004276FC"/>
    <w:rsid w:val="00433975"/>
    <w:rsid w:val="00453CC6"/>
    <w:rsid w:val="00457891"/>
    <w:rsid w:val="00457C99"/>
    <w:rsid w:val="0047154E"/>
    <w:rsid w:val="00485DA5"/>
    <w:rsid w:val="004A2859"/>
    <w:rsid w:val="004A7430"/>
    <w:rsid w:val="004B6E45"/>
    <w:rsid w:val="004C3B0D"/>
    <w:rsid w:val="004E4A4B"/>
    <w:rsid w:val="005149F6"/>
    <w:rsid w:val="00524143"/>
    <w:rsid w:val="0053223B"/>
    <w:rsid w:val="0055256E"/>
    <w:rsid w:val="00553C47"/>
    <w:rsid w:val="00574352"/>
    <w:rsid w:val="00577DCB"/>
    <w:rsid w:val="00586E25"/>
    <w:rsid w:val="005B1B46"/>
    <w:rsid w:val="005B6FD1"/>
    <w:rsid w:val="005D0831"/>
    <w:rsid w:val="005D5D84"/>
    <w:rsid w:val="005F5B95"/>
    <w:rsid w:val="006041CC"/>
    <w:rsid w:val="006223AF"/>
    <w:rsid w:val="00643087"/>
    <w:rsid w:val="00650A5A"/>
    <w:rsid w:val="0065337E"/>
    <w:rsid w:val="00662212"/>
    <w:rsid w:val="006944EA"/>
    <w:rsid w:val="006A2860"/>
    <w:rsid w:val="006C0D14"/>
    <w:rsid w:val="006F23DC"/>
    <w:rsid w:val="00701E66"/>
    <w:rsid w:val="00734C35"/>
    <w:rsid w:val="00734F9E"/>
    <w:rsid w:val="00737030"/>
    <w:rsid w:val="00743A44"/>
    <w:rsid w:val="00783B0B"/>
    <w:rsid w:val="007849E2"/>
    <w:rsid w:val="007961F4"/>
    <w:rsid w:val="007A1EBF"/>
    <w:rsid w:val="007A2EFF"/>
    <w:rsid w:val="007A59AB"/>
    <w:rsid w:val="007B26C6"/>
    <w:rsid w:val="007B2F36"/>
    <w:rsid w:val="007C47B8"/>
    <w:rsid w:val="007D019D"/>
    <w:rsid w:val="007D2195"/>
    <w:rsid w:val="007D410E"/>
    <w:rsid w:val="0081065D"/>
    <w:rsid w:val="00814AAF"/>
    <w:rsid w:val="00830DC8"/>
    <w:rsid w:val="00836C89"/>
    <w:rsid w:val="008431FB"/>
    <w:rsid w:val="008445EA"/>
    <w:rsid w:val="0085374F"/>
    <w:rsid w:val="00863447"/>
    <w:rsid w:val="008673BE"/>
    <w:rsid w:val="00867EE1"/>
    <w:rsid w:val="00897FB1"/>
    <w:rsid w:val="008C3AB6"/>
    <w:rsid w:val="008F01B5"/>
    <w:rsid w:val="008F198F"/>
    <w:rsid w:val="00932C8A"/>
    <w:rsid w:val="00933553"/>
    <w:rsid w:val="009501C2"/>
    <w:rsid w:val="00956600"/>
    <w:rsid w:val="009643D9"/>
    <w:rsid w:val="00973E6D"/>
    <w:rsid w:val="00974E99"/>
    <w:rsid w:val="00981AED"/>
    <w:rsid w:val="009846F9"/>
    <w:rsid w:val="009B7D22"/>
    <w:rsid w:val="009C295E"/>
    <w:rsid w:val="009C58E2"/>
    <w:rsid w:val="009D630E"/>
    <w:rsid w:val="009D668A"/>
    <w:rsid w:val="009F788F"/>
    <w:rsid w:val="00A05C5F"/>
    <w:rsid w:val="00A1485E"/>
    <w:rsid w:val="00A200AA"/>
    <w:rsid w:val="00A37C14"/>
    <w:rsid w:val="00A44763"/>
    <w:rsid w:val="00A52248"/>
    <w:rsid w:val="00A52BCC"/>
    <w:rsid w:val="00A56DEF"/>
    <w:rsid w:val="00A60E65"/>
    <w:rsid w:val="00A71DC2"/>
    <w:rsid w:val="00A83869"/>
    <w:rsid w:val="00A944E1"/>
    <w:rsid w:val="00AA5138"/>
    <w:rsid w:val="00AE6898"/>
    <w:rsid w:val="00B11A78"/>
    <w:rsid w:val="00B2278F"/>
    <w:rsid w:val="00B27407"/>
    <w:rsid w:val="00B37B4C"/>
    <w:rsid w:val="00B4145B"/>
    <w:rsid w:val="00B42942"/>
    <w:rsid w:val="00B53415"/>
    <w:rsid w:val="00B55674"/>
    <w:rsid w:val="00B6170E"/>
    <w:rsid w:val="00B61EE9"/>
    <w:rsid w:val="00B66906"/>
    <w:rsid w:val="00BA3194"/>
    <w:rsid w:val="00BA61CA"/>
    <w:rsid w:val="00BA72AC"/>
    <w:rsid w:val="00BB34CE"/>
    <w:rsid w:val="00BB4269"/>
    <w:rsid w:val="00BB7DDB"/>
    <w:rsid w:val="00BC3A52"/>
    <w:rsid w:val="00BC55BD"/>
    <w:rsid w:val="00BD3E3E"/>
    <w:rsid w:val="00BE2C8C"/>
    <w:rsid w:val="00BE2E7F"/>
    <w:rsid w:val="00BF289A"/>
    <w:rsid w:val="00BF2A5A"/>
    <w:rsid w:val="00C1008E"/>
    <w:rsid w:val="00C14772"/>
    <w:rsid w:val="00C14FDF"/>
    <w:rsid w:val="00C15183"/>
    <w:rsid w:val="00C2185E"/>
    <w:rsid w:val="00C2187F"/>
    <w:rsid w:val="00C43348"/>
    <w:rsid w:val="00C43E30"/>
    <w:rsid w:val="00C4444A"/>
    <w:rsid w:val="00C5223D"/>
    <w:rsid w:val="00C61241"/>
    <w:rsid w:val="00C67219"/>
    <w:rsid w:val="00C83D01"/>
    <w:rsid w:val="00CA4FCC"/>
    <w:rsid w:val="00CC74D3"/>
    <w:rsid w:val="00CD1DAC"/>
    <w:rsid w:val="00CD4559"/>
    <w:rsid w:val="00CE2000"/>
    <w:rsid w:val="00CE7089"/>
    <w:rsid w:val="00CF22C0"/>
    <w:rsid w:val="00D06CAC"/>
    <w:rsid w:val="00D11DCA"/>
    <w:rsid w:val="00D31DB9"/>
    <w:rsid w:val="00D53016"/>
    <w:rsid w:val="00D74BD0"/>
    <w:rsid w:val="00D86E57"/>
    <w:rsid w:val="00D873FF"/>
    <w:rsid w:val="00DA3AD5"/>
    <w:rsid w:val="00DA6D84"/>
    <w:rsid w:val="00DA741A"/>
    <w:rsid w:val="00DB1407"/>
    <w:rsid w:val="00DC690E"/>
    <w:rsid w:val="00DD5ACA"/>
    <w:rsid w:val="00DE6A5C"/>
    <w:rsid w:val="00DF1EC6"/>
    <w:rsid w:val="00E07956"/>
    <w:rsid w:val="00E15BB6"/>
    <w:rsid w:val="00E327D9"/>
    <w:rsid w:val="00E37365"/>
    <w:rsid w:val="00E40C23"/>
    <w:rsid w:val="00E579C7"/>
    <w:rsid w:val="00E579FB"/>
    <w:rsid w:val="00E610A1"/>
    <w:rsid w:val="00E628B2"/>
    <w:rsid w:val="00E72ED2"/>
    <w:rsid w:val="00E73D9C"/>
    <w:rsid w:val="00EA6B43"/>
    <w:rsid w:val="00EA6DBA"/>
    <w:rsid w:val="00EB5F89"/>
    <w:rsid w:val="00EC22CE"/>
    <w:rsid w:val="00ED5C3C"/>
    <w:rsid w:val="00EF4400"/>
    <w:rsid w:val="00F31744"/>
    <w:rsid w:val="00F46BB5"/>
    <w:rsid w:val="00F55E9C"/>
    <w:rsid w:val="00F603BE"/>
    <w:rsid w:val="00F61E9A"/>
    <w:rsid w:val="00F67B63"/>
    <w:rsid w:val="00F71EFD"/>
    <w:rsid w:val="00F82647"/>
    <w:rsid w:val="00F9417C"/>
    <w:rsid w:val="00FA2BA8"/>
    <w:rsid w:val="00FB2E31"/>
    <w:rsid w:val="00FC4C79"/>
    <w:rsid w:val="00FE409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46BB5"/>
    <w:rPr>
      <w:sz w:val="24"/>
      <w:szCs w:val="24"/>
    </w:rPr>
  </w:style>
  <w:style w:type="paragraph" w:styleId="Kop1">
    <w:name w:val="heading 1"/>
    <w:basedOn w:val="Standaard"/>
    <w:next w:val="Standaard"/>
    <w:link w:val="Kop1Char"/>
    <w:qFormat/>
    <w:rsid w:val="006C0D1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4606F"/>
    <w:pPr>
      <w:ind w:left="720"/>
      <w:contextualSpacing/>
    </w:pPr>
  </w:style>
  <w:style w:type="character" w:styleId="Hyperlink">
    <w:name w:val="Hyperlink"/>
    <w:basedOn w:val="Standaardalinea-lettertype"/>
    <w:rsid w:val="0034606F"/>
    <w:rPr>
      <w:color w:val="0000FF" w:themeColor="hyperlink"/>
      <w:u w:val="single"/>
    </w:rPr>
  </w:style>
  <w:style w:type="paragraph" w:styleId="Koptekst">
    <w:name w:val="header"/>
    <w:basedOn w:val="Standaard"/>
    <w:link w:val="KoptekstChar"/>
    <w:rsid w:val="00BB4269"/>
    <w:pPr>
      <w:tabs>
        <w:tab w:val="center" w:pos="4536"/>
        <w:tab w:val="right" w:pos="9072"/>
      </w:tabs>
    </w:pPr>
  </w:style>
  <w:style w:type="character" w:customStyle="1" w:styleId="KoptekstChar">
    <w:name w:val="Koptekst Char"/>
    <w:basedOn w:val="Standaardalinea-lettertype"/>
    <w:link w:val="Koptekst"/>
    <w:rsid w:val="00BB4269"/>
    <w:rPr>
      <w:sz w:val="24"/>
      <w:szCs w:val="24"/>
    </w:rPr>
  </w:style>
  <w:style w:type="paragraph" w:styleId="Voettekst">
    <w:name w:val="footer"/>
    <w:basedOn w:val="Standaard"/>
    <w:link w:val="VoettekstChar"/>
    <w:uiPriority w:val="99"/>
    <w:rsid w:val="00BB4269"/>
    <w:pPr>
      <w:tabs>
        <w:tab w:val="center" w:pos="4536"/>
        <w:tab w:val="right" w:pos="9072"/>
      </w:tabs>
    </w:pPr>
  </w:style>
  <w:style w:type="character" w:customStyle="1" w:styleId="VoettekstChar">
    <w:name w:val="Voettekst Char"/>
    <w:basedOn w:val="Standaardalinea-lettertype"/>
    <w:link w:val="Voettekst"/>
    <w:uiPriority w:val="99"/>
    <w:rsid w:val="00BB4269"/>
    <w:rPr>
      <w:sz w:val="24"/>
      <w:szCs w:val="24"/>
    </w:rPr>
  </w:style>
  <w:style w:type="paragraph" w:styleId="Normaalweb">
    <w:name w:val="Normal (Web)"/>
    <w:basedOn w:val="Standaard"/>
    <w:uiPriority w:val="99"/>
    <w:unhideWhenUsed/>
    <w:rsid w:val="00BB7DDB"/>
    <w:pPr>
      <w:spacing w:before="100" w:beforeAutospacing="1" w:after="100" w:afterAutospacing="1"/>
    </w:pPr>
  </w:style>
  <w:style w:type="character" w:styleId="Zwaar">
    <w:name w:val="Strong"/>
    <w:basedOn w:val="Standaardalinea-lettertype"/>
    <w:uiPriority w:val="22"/>
    <w:qFormat/>
    <w:rsid w:val="00BB7DDB"/>
    <w:rPr>
      <w:b/>
      <w:bCs/>
    </w:rPr>
  </w:style>
  <w:style w:type="character" w:styleId="Verwijzingopmerking">
    <w:name w:val="annotation reference"/>
    <w:basedOn w:val="Standaardalinea-lettertype"/>
    <w:rsid w:val="003340DC"/>
    <w:rPr>
      <w:sz w:val="16"/>
      <w:szCs w:val="16"/>
    </w:rPr>
  </w:style>
  <w:style w:type="paragraph" w:styleId="Tekstopmerking">
    <w:name w:val="annotation text"/>
    <w:basedOn w:val="Standaard"/>
    <w:link w:val="TekstopmerkingChar"/>
    <w:rsid w:val="003340DC"/>
    <w:rPr>
      <w:sz w:val="20"/>
      <w:szCs w:val="20"/>
    </w:rPr>
  </w:style>
  <w:style w:type="character" w:customStyle="1" w:styleId="TekstopmerkingChar">
    <w:name w:val="Tekst opmerking Char"/>
    <w:basedOn w:val="Standaardalinea-lettertype"/>
    <w:link w:val="Tekstopmerking"/>
    <w:rsid w:val="003340DC"/>
  </w:style>
  <w:style w:type="paragraph" w:styleId="Onderwerpvanopmerking">
    <w:name w:val="annotation subject"/>
    <w:basedOn w:val="Tekstopmerking"/>
    <w:next w:val="Tekstopmerking"/>
    <w:link w:val="OnderwerpvanopmerkingChar"/>
    <w:rsid w:val="003340DC"/>
    <w:rPr>
      <w:b/>
      <w:bCs/>
    </w:rPr>
  </w:style>
  <w:style w:type="character" w:customStyle="1" w:styleId="OnderwerpvanopmerkingChar">
    <w:name w:val="Onderwerp van opmerking Char"/>
    <w:basedOn w:val="TekstopmerkingChar"/>
    <w:link w:val="Onderwerpvanopmerking"/>
    <w:rsid w:val="003340DC"/>
    <w:rPr>
      <w:b/>
      <w:bCs/>
    </w:rPr>
  </w:style>
  <w:style w:type="paragraph" w:styleId="Ballontekst">
    <w:name w:val="Balloon Text"/>
    <w:basedOn w:val="Standaard"/>
    <w:link w:val="BallontekstChar"/>
    <w:rsid w:val="003340DC"/>
    <w:rPr>
      <w:rFonts w:ascii="Tahoma" w:hAnsi="Tahoma" w:cs="Tahoma"/>
      <w:sz w:val="16"/>
      <w:szCs w:val="16"/>
    </w:rPr>
  </w:style>
  <w:style w:type="character" w:customStyle="1" w:styleId="BallontekstChar">
    <w:name w:val="Ballontekst Char"/>
    <w:basedOn w:val="Standaardalinea-lettertype"/>
    <w:link w:val="Ballontekst"/>
    <w:rsid w:val="003340DC"/>
    <w:rPr>
      <w:rFonts w:ascii="Tahoma" w:hAnsi="Tahoma" w:cs="Tahoma"/>
      <w:sz w:val="16"/>
      <w:szCs w:val="16"/>
    </w:rPr>
  </w:style>
  <w:style w:type="paragraph" w:styleId="Voetnoottekst">
    <w:name w:val="footnote text"/>
    <w:basedOn w:val="Standaard"/>
    <w:link w:val="VoetnoottekstChar"/>
    <w:autoRedefine/>
    <w:uiPriority w:val="99"/>
    <w:unhideWhenUsed/>
    <w:rsid w:val="00060864"/>
    <w:rPr>
      <w:rFonts w:ascii="Verdana" w:eastAsia="Calibri" w:hAnsi="Verdana"/>
      <w:sz w:val="16"/>
      <w:szCs w:val="20"/>
      <w:lang w:eastAsia="en-US"/>
    </w:rPr>
  </w:style>
  <w:style w:type="character" w:customStyle="1" w:styleId="VoetnoottekstChar">
    <w:name w:val="Voetnoottekst Char"/>
    <w:basedOn w:val="Standaardalinea-lettertype"/>
    <w:link w:val="Voetnoottekst"/>
    <w:uiPriority w:val="99"/>
    <w:rsid w:val="00060864"/>
    <w:rPr>
      <w:rFonts w:ascii="Verdana" w:eastAsia="Calibri" w:hAnsi="Verdana"/>
      <w:sz w:val="16"/>
      <w:lang w:eastAsia="en-US"/>
    </w:rPr>
  </w:style>
  <w:style w:type="character" w:styleId="Voetnootmarkering">
    <w:name w:val="footnote reference"/>
    <w:basedOn w:val="Standaardalinea-lettertype"/>
    <w:uiPriority w:val="99"/>
    <w:unhideWhenUsed/>
    <w:rsid w:val="00060864"/>
    <w:rPr>
      <w:vertAlign w:val="superscript"/>
    </w:rPr>
  </w:style>
  <w:style w:type="character" w:customStyle="1" w:styleId="Kop1Char">
    <w:name w:val="Kop 1 Char"/>
    <w:basedOn w:val="Standaardalinea-lettertype"/>
    <w:link w:val="Kop1"/>
    <w:rsid w:val="006C0D14"/>
    <w:rPr>
      <w:rFonts w:asciiTheme="majorHAnsi" w:eastAsiaTheme="majorEastAsia" w:hAnsiTheme="majorHAnsi" w:cstheme="majorBidi"/>
      <w:b/>
      <w:bCs/>
      <w:color w:val="365F91" w:themeColor="accent1" w:themeShade="BF"/>
      <w:sz w:val="28"/>
      <w:szCs w:val="28"/>
    </w:rPr>
  </w:style>
  <w:style w:type="paragraph" w:styleId="Titel">
    <w:name w:val="Title"/>
    <w:basedOn w:val="Standaard"/>
    <w:next w:val="Standaard"/>
    <w:link w:val="TitelChar"/>
    <w:qFormat/>
    <w:rsid w:val="006C0D1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rsid w:val="006C0D14"/>
    <w:rPr>
      <w:rFonts w:asciiTheme="majorHAnsi" w:eastAsiaTheme="majorEastAsia" w:hAnsiTheme="majorHAnsi" w:cstheme="majorBidi"/>
      <w:color w:val="17365D" w:themeColor="text2" w:themeShade="BF"/>
      <w:spacing w:val="5"/>
      <w:kern w:val="28"/>
      <w:sz w:val="52"/>
      <w:szCs w:val="52"/>
    </w:rPr>
  </w:style>
  <w:style w:type="paragraph" w:styleId="Ondertitel">
    <w:name w:val="Subtitle"/>
    <w:basedOn w:val="Standaard"/>
    <w:next w:val="Standaard"/>
    <w:link w:val="OndertitelChar"/>
    <w:uiPriority w:val="99"/>
    <w:qFormat/>
    <w:rsid w:val="006C0D14"/>
    <w:pPr>
      <w:numPr>
        <w:ilvl w:val="1"/>
      </w:numPr>
    </w:pPr>
    <w:rPr>
      <w:rFonts w:asciiTheme="majorHAnsi" w:eastAsiaTheme="majorEastAsia" w:hAnsiTheme="majorHAnsi" w:cstheme="majorBidi"/>
      <w:i/>
      <w:iCs/>
      <w:color w:val="4F81BD" w:themeColor="accent1"/>
      <w:spacing w:val="15"/>
    </w:rPr>
  </w:style>
  <w:style w:type="character" w:customStyle="1" w:styleId="OndertitelChar">
    <w:name w:val="Ondertitel Char"/>
    <w:basedOn w:val="Standaardalinea-lettertype"/>
    <w:link w:val="Ondertitel"/>
    <w:uiPriority w:val="99"/>
    <w:rsid w:val="006C0D14"/>
    <w:rPr>
      <w:rFonts w:asciiTheme="majorHAnsi" w:eastAsiaTheme="majorEastAsia" w:hAnsiTheme="majorHAnsi" w:cstheme="majorBidi"/>
      <w:i/>
      <w:iCs/>
      <w:color w:val="4F81BD" w:themeColor="accent1"/>
      <w:spacing w:val="15"/>
      <w:sz w:val="24"/>
      <w:szCs w:val="24"/>
    </w:rPr>
  </w:style>
  <w:style w:type="character" w:styleId="Subtielebenadrukking">
    <w:name w:val="Subtle Emphasis"/>
    <w:basedOn w:val="Standaardalinea-lettertype"/>
    <w:uiPriority w:val="19"/>
    <w:qFormat/>
    <w:rsid w:val="00A71DC2"/>
    <w:rPr>
      <w:i/>
      <w:iCs/>
      <w:color w:val="808080" w:themeColor="text1" w:themeTint="7F"/>
    </w:rPr>
  </w:style>
  <w:style w:type="character" w:styleId="GevolgdeHyperlink">
    <w:name w:val="FollowedHyperlink"/>
    <w:basedOn w:val="Standaardalinea-lettertype"/>
    <w:rsid w:val="006223AF"/>
    <w:rPr>
      <w:color w:val="800080" w:themeColor="followedHyperlink"/>
      <w:u w:val="single"/>
    </w:rPr>
  </w:style>
  <w:style w:type="paragraph" w:styleId="Bijschrift">
    <w:name w:val="caption"/>
    <w:basedOn w:val="Standaard"/>
    <w:next w:val="Standaard"/>
    <w:unhideWhenUsed/>
    <w:qFormat/>
    <w:rsid w:val="00081D4A"/>
    <w:pPr>
      <w:spacing w:after="200"/>
    </w:pPr>
    <w:rPr>
      <w:b/>
      <w:bCs/>
      <w:color w:val="4F81BD" w:themeColor="accent1"/>
      <w:sz w:val="18"/>
      <w:szCs w:val="18"/>
    </w:rPr>
  </w:style>
  <w:style w:type="paragraph" w:customStyle="1" w:styleId="Default">
    <w:name w:val="Default"/>
    <w:rsid w:val="007A59AB"/>
    <w:pPr>
      <w:autoSpaceDE w:val="0"/>
      <w:autoSpaceDN w:val="0"/>
      <w:adjustRightInd w:val="0"/>
    </w:pPr>
    <w:rPr>
      <w:rFonts w:ascii="Calibri" w:hAnsi="Calibri" w:cs="Calibri"/>
      <w:color w:val="000000"/>
      <w:sz w:val="24"/>
      <w:szCs w:val="24"/>
    </w:rPr>
  </w:style>
  <w:style w:type="paragraph" w:styleId="Geenafstand">
    <w:name w:val="No Spacing"/>
    <w:uiPriority w:val="1"/>
    <w:qFormat/>
    <w:rsid w:val="00643087"/>
    <w:rPr>
      <w:rFonts w:ascii="Arial" w:eastAsiaTheme="minorHAnsi" w:hAnsi="Arial" w:cstheme="minorBidi"/>
      <w:sz w:val="22"/>
      <w:szCs w:val="22"/>
      <w:lang w:eastAsia="en-US"/>
    </w:rPr>
  </w:style>
  <w:style w:type="paragraph" w:customStyle="1" w:styleId="SIGNHeading1Unnumbered">
    <w:name w:val="SIGN_Heading1_Unnumbered"/>
    <w:basedOn w:val="Standaard"/>
    <w:next w:val="Standaard"/>
    <w:uiPriority w:val="99"/>
    <w:rsid w:val="00F82647"/>
    <w:pPr>
      <w:keepNext/>
      <w:keepLines/>
      <w:spacing w:before="300" w:line="300" w:lineRule="atLeast"/>
      <w:outlineLvl w:val="3"/>
    </w:pPr>
    <w:rPr>
      <w:rFonts w:ascii="Calibri" w:eastAsia="Calibri" w:hAnsi="Calibri" w:cs="Arial"/>
      <w:b/>
      <w:color w:val="000000"/>
      <w:sz w:val="28"/>
      <w:szCs w:val="22"/>
      <w:lang w:eastAsia="en-US"/>
    </w:rPr>
  </w:style>
  <w:style w:type="paragraph" w:styleId="Plattetekst">
    <w:name w:val="Body Text"/>
    <w:basedOn w:val="Standaard"/>
    <w:link w:val="PlattetekstChar"/>
    <w:uiPriority w:val="99"/>
    <w:rsid w:val="00F82647"/>
    <w:pPr>
      <w:spacing w:line="280" w:lineRule="exact"/>
    </w:pPr>
    <w:rPr>
      <w:rFonts w:ascii="Arial" w:eastAsia="Calibri" w:hAnsi="Arial"/>
      <w:sz w:val="20"/>
    </w:rPr>
  </w:style>
  <w:style w:type="character" w:customStyle="1" w:styleId="PlattetekstChar">
    <w:name w:val="Platte tekst Char"/>
    <w:basedOn w:val="Standaardalinea-lettertype"/>
    <w:link w:val="Plattetekst"/>
    <w:uiPriority w:val="99"/>
    <w:rsid w:val="00F82647"/>
    <w:rPr>
      <w:rFonts w:ascii="Arial" w:eastAsia="Calibri"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46BB5"/>
    <w:rPr>
      <w:sz w:val="24"/>
      <w:szCs w:val="24"/>
    </w:rPr>
  </w:style>
  <w:style w:type="paragraph" w:styleId="Kop1">
    <w:name w:val="heading 1"/>
    <w:basedOn w:val="Standaard"/>
    <w:next w:val="Standaard"/>
    <w:link w:val="Kop1Char"/>
    <w:qFormat/>
    <w:rsid w:val="006C0D1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4606F"/>
    <w:pPr>
      <w:ind w:left="720"/>
      <w:contextualSpacing/>
    </w:pPr>
  </w:style>
  <w:style w:type="character" w:styleId="Hyperlink">
    <w:name w:val="Hyperlink"/>
    <w:basedOn w:val="Standaardalinea-lettertype"/>
    <w:rsid w:val="0034606F"/>
    <w:rPr>
      <w:color w:val="0000FF" w:themeColor="hyperlink"/>
      <w:u w:val="single"/>
    </w:rPr>
  </w:style>
  <w:style w:type="paragraph" w:styleId="Koptekst">
    <w:name w:val="header"/>
    <w:basedOn w:val="Standaard"/>
    <w:link w:val="KoptekstChar"/>
    <w:rsid w:val="00BB4269"/>
    <w:pPr>
      <w:tabs>
        <w:tab w:val="center" w:pos="4536"/>
        <w:tab w:val="right" w:pos="9072"/>
      </w:tabs>
    </w:pPr>
  </w:style>
  <w:style w:type="character" w:customStyle="1" w:styleId="KoptekstChar">
    <w:name w:val="Koptekst Char"/>
    <w:basedOn w:val="Standaardalinea-lettertype"/>
    <w:link w:val="Koptekst"/>
    <w:rsid w:val="00BB4269"/>
    <w:rPr>
      <w:sz w:val="24"/>
      <w:szCs w:val="24"/>
    </w:rPr>
  </w:style>
  <w:style w:type="paragraph" w:styleId="Voettekst">
    <w:name w:val="footer"/>
    <w:basedOn w:val="Standaard"/>
    <w:link w:val="VoettekstChar"/>
    <w:uiPriority w:val="99"/>
    <w:rsid w:val="00BB4269"/>
    <w:pPr>
      <w:tabs>
        <w:tab w:val="center" w:pos="4536"/>
        <w:tab w:val="right" w:pos="9072"/>
      </w:tabs>
    </w:pPr>
  </w:style>
  <w:style w:type="character" w:customStyle="1" w:styleId="VoettekstChar">
    <w:name w:val="Voettekst Char"/>
    <w:basedOn w:val="Standaardalinea-lettertype"/>
    <w:link w:val="Voettekst"/>
    <w:uiPriority w:val="99"/>
    <w:rsid w:val="00BB4269"/>
    <w:rPr>
      <w:sz w:val="24"/>
      <w:szCs w:val="24"/>
    </w:rPr>
  </w:style>
  <w:style w:type="paragraph" w:styleId="Normaalweb">
    <w:name w:val="Normal (Web)"/>
    <w:basedOn w:val="Standaard"/>
    <w:uiPriority w:val="99"/>
    <w:unhideWhenUsed/>
    <w:rsid w:val="00BB7DDB"/>
    <w:pPr>
      <w:spacing w:before="100" w:beforeAutospacing="1" w:after="100" w:afterAutospacing="1"/>
    </w:pPr>
  </w:style>
  <w:style w:type="character" w:styleId="Zwaar">
    <w:name w:val="Strong"/>
    <w:basedOn w:val="Standaardalinea-lettertype"/>
    <w:uiPriority w:val="22"/>
    <w:qFormat/>
    <w:rsid w:val="00BB7DDB"/>
    <w:rPr>
      <w:b/>
      <w:bCs/>
    </w:rPr>
  </w:style>
  <w:style w:type="character" w:styleId="Verwijzingopmerking">
    <w:name w:val="annotation reference"/>
    <w:basedOn w:val="Standaardalinea-lettertype"/>
    <w:rsid w:val="003340DC"/>
    <w:rPr>
      <w:sz w:val="16"/>
      <w:szCs w:val="16"/>
    </w:rPr>
  </w:style>
  <w:style w:type="paragraph" w:styleId="Tekstopmerking">
    <w:name w:val="annotation text"/>
    <w:basedOn w:val="Standaard"/>
    <w:link w:val="TekstopmerkingChar"/>
    <w:rsid w:val="003340DC"/>
    <w:rPr>
      <w:sz w:val="20"/>
      <w:szCs w:val="20"/>
    </w:rPr>
  </w:style>
  <w:style w:type="character" w:customStyle="1" w:styleId="TekstopmerkingChar">
    <w:name w:val="Tekst opmerking Char"/>
    <w:basedOn w:val="Standaardalinea-lettertype"/>
    <w:link w:val="Tekstopmerking"/>
    <w:rsid w:val="003340DC"/>
  </w:style>
  <w:style w:type="paragraph" w:styleId="Onderwerpvanopmerking">
    <w:name w:val="annotation subject"/>
    <w:basedOn w:val="Tekstopmerking"/>
    <w:next w:val="Tekstopmerking"/>
    <w:link w:val="OnderwerpvanopmerkingChar"/>
    <w:rsid w:val="003340DC"/>
    <w:rPr>
      <w:b/>
      <w:bCs/>
    </w:rPr>
  </w:style>
  <w:style w:type="character" w:customStyle="1" w:styleId="OnderwerpvanopmerkingChar">
    <w:name w:val="Onderwerp van opmerking Char"/>
    <w:basedOn w:val="TekstopmerkingChar"/>
    <w:link w:val="Onderwerpvanopmerking"/>
    <w:rsid w:val="003340DC"/>
    <w:rPr>
      <w:b/>
      <w:bCs/>
    </w:rPr>
  </w:style>
  <w:style w:type="paragraph" w:styleId="Ballontekst">
    <w:name w:val="Balloon Text"/>
    <w:basedOn w:val="Standaard"/>
    <w:link w:val="BallontekstChar"/>
    <w:rsid w:val="003340DC"/>
    <w:rPr>
      <w:rFonts w:ascii="Tahoma" w:hAnsi="Tahoma" w:cs="Tahoma"/>
      <w:sz w:val="16"/>
      <w:szCs w:val="16"/>
    </w:rPr>
  </w:style>
  <w:style w:type="character" w:customStyle="1" w:styleId="BallontekstChar">
    <w:name w:val="Ballontekst Char"/>
    <w:basedOn w:val="Standaardalinea-lettertype"/>
    <w:link w:val="Ballontekst"/>
    <w:rsid w:val="003340DC"/>
    <w:rPr>
      <w:rFonts w:ascii="Tahoma" w:hAnsi="Tahoma" w:cs="Tahoma"/>
      <w:sz w:val="16"/>
      <w:szCs w:val="16"/>
    </w:rPr>
  </w:style>
  <w:style w:type="paragraph" w:styleId="Voetnoottekst">
    <w:name w:val="footnote text"/>
    <w:basedOn w:val="Standaard"/>
    <w:link w:val="VoetnoottekstChar"/>
    <w:autoRedefine/>
    <w:uiPriority w:val="99"/>
    <w:unhideWhenUsed/>
    <w:rsid w:val="00060864"/>
    <w:rPr>
      <w:rFonts w:ascii="Verdana" w:eastAsia="Calibri" w:hAnsi="Verdana"/>
      <w:sz w:val="16"/>
      <w:szCs w:val="20"/>
      <w:lang w:eastAsia="en-US"/>
    </w:rPr>
  </w:style>
  <w:style w:type="character" w:customStyle="1" w:styleId="VoetnoottekstChar">
    <w:name w:val="Voetnoottekst Char"/>
    <w:basedOn w:val="Standaardalinea-lettertype"/>
    <w:link w:val="Voetnoottekst"/>
    <w:uiPriority w:val="99"/>
    <w:rsid w:val="00060864"/>
    <w:rPr>
      <w:rFonts w:ascii="Verdana" w:eastAsia="Calibri" w:hAnsi="Verdana"/>
      <w:sz w:val="16"/>
      <w:lang w:eastAsia="en-US"/>
    </w:rPr>
  </w:style>
  <w:style w:type="character" w:styleId="Voetnootmarkering">
    <w:name w:val="footnote reference"/>
    <w:basedOn w:val="Standaardalinea-lettertype"/>
    <w:uiPriority w:val="99"/>
    <w:unhideWhenUsed/>
    <w:rsid w:val="00060864"/>
    <w:rPr>
      <w:vertAlign w:val="superscript"/>
    </w:rPr>
  </w:style>
  <w:style w:type="character" w:customStyle="1" w:styleId="Kop1Char">
    <w:name w:val="Kop 1 Char"/>
    <w:basedOn w:val="Standaardalinea-lettertype"/>
    <w:link w:val="Kop1"/>
    <w:rsid w:val="006C0D14"/>
    <w:rPr>
      <w:rFonts w:asciiTheme="majorHAnsi" w:eastAsiaTheme="majorEastAsia" w:hAnsiTheme="majorHAnsi" w:cstheme="majorBidi"/>
      <w:b/>
      <w:bCs/>
      <w:color w:val="365F91" w:themeColor="accent1" w:themeShade="BF"/>
      <w:sz w:val="28"/>
      <w:szCs w:val="28"/>
    </w:rPr>
  </w:style>
  <w:style w:type="paragraph" w:styleId="Titel">
    <w:name w:val="Title"/>
    <w:basedOn w:val="Standaard"/>
    <w:next w:val="Standaard"/>
    <w:link w:val="TitelChar"/>
    <w:qFormat/>
    <w:rsid w:val="006C0D1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rsid w:val="006C0D14"/>
    <w:rPr>
      <w:rFonts w:asciiTheme="majorHAnsi" w:eastAsiaTheme="majorEastAsia" w:hAnsiTheme="majorHAnsi" w:cstheme="majorBidi"/>
      <w:color w:val="17365D" w:themeColor="text2" w:themeShade="BF"/>
      <w:spacing w:val="5"/>
      <w:kern w:val="28"/>
      <w:sz w:val="52"/>
      <w:szCs w:val="52"/>
    </w:rPr>
  </w:style>
  <w:style w:type="paragraph" w:styleId="Ondertitel">
    <w:name w:val="Subtitle"/>
    <w:basedOn w:val="Standaard"/>
    <w:next w:val="Standaard"/>
    <w:link w:val="OndertitelChar"/>
    <w:uiPriority w:val="99"/>
    <w:qFormat/>
    <w:rsid w:val="006C0D14"/>
    <w:pPr>
      <w:numPr>
        <w:ilvl w:val="1"/>
      </w:numPr>
    </w:pPr>
    <w:rPr>
      <w:rFonts w:asciiTheme="majorHAnsi" w:eastAsiaTheme="majorEastAsia" w:hAnsiTheme="majorHAnsi" w:cstheme="majorBidi"/>
      <w:i/>
      <w:iCs/>
      <w:color w:val="4F81BD" w:themeColor="accent1"/>
      <w:spacing w:val="15"/>
    </w:rPr>
  </w:style>
  <w:style w:type="character" w:customStyle="1" w:styleId="OndertitelChar">
    <w:name w:val="Ondertitel Char"/>
    <w:basedOn w:val="Standaardalinea-lettertype"/>
    <w:link w:val="Ondertitel"/>
    <w:uiPriority w:val="99"/>
    <w:rsid w:val="006C0D14"/>
    <w:rPr>
      <w:rFonts w:asciiTheme="majorHAnsi" w:eastAsiaTheme="majorEastAsia" w:hAnsiTheme="majorHAnsi" w:cstheme="majorBidi"/>
      <w:i/>
      <w:iCs/>
      <w:color w:val="4F81BD" w:themeColor="accent1"/>
      <w:spacing w:val="15"/>
      <w:sz w:val="24"/>
      <w:szCs w:val="24"/>
    </w:rPr>
  </w:style>
  <w:style w:type="character" w:styleId="Subtielebenadrukking">
    <w:name w:val="Subtle Emphasis"/>
    <w:basedOn w:val="Standaardalinea-lettertype"/>
    <w:uiPriority w:val="19"/>
    <w:qFormat/>
    <w:rsid w:val="00A71DC2"/>
    <w:rPr>
      <w:i/>
      <w:iCs/>
      <w:color w:val="808080" w:themeColor="text1" w:themeTint="7F"/>
    </w:rPr>
  </w:style>
  <w:style w:type="character" w:styleId="GevolgdeHyperlink">
    <w:name w:val="FollowedHyperlink"/>
    <w:basedOn w:val="Standaardalinea-lettertype"/>
    <w:rsid w:val="006223AF"/>
    <w:rPr>
      <w:color w:val="800080" w:themeColor="followedHyperlink"/>
      <w:u w:val="single"/>
    </w:rPr>
  </w:style>
  <w:style w:type="paragraph" w:styleId="Bijschrift">
    <w:name w:val="caption"/>
    <w:basedOn w:val="Standaard"/>
    <w:next w:val="Standaard"/>
    <w:unhideWhenUsed/>
    <w:qFormat/>
    <w:rsid w:val="00081D4A"/>
    <w:pPr>
      <w:spacing w:after="200"/>
    </w:pPr>
    <w:rPr>
      <w:b/>
      <w:bCs/>
      <w:color w:val="4F81BD" w:themeColor="accent1"/>
      <w:sz w:val="18"/>
      <w:szCs w:val="18"/>
    </w:rPr>
  </w:style>
  <w:style w:type="paragraph" w:customStyle="1" w:styleId="Default">
    <w:name w:val="Default"/>
    <w:rsid w:val="007A59AB"/>
    <w:pPr>
      <w:autoSpaceDE w:val="0"/>
      <w:autoSpaceDN w:val="0"/>
      <w:adjustRightInd w:val="0"/>
    </w:pPr>
    <w:rPr>
      <w:rFonts w:ascii="Calibri" w:hAnsi="Calibri" w:cs="Calibri"/>
      <w:color w:val="000000"/>
      <w:sz w:val="24"/>
      <w:szCs w:val="24"/>
    </w:rPr>
  </w:style>
  <w:style w:type="paragraph" w:styleId="Geenafstand">
    <w:name w:val="No Spacing"/>
    <w:uiPriority w:val="1"/>
    <w:qFormat/>
    <w:rsid w:val="00643087"/>
    <w:rPr>
      <w:rFonts w:ascii="Arial" w:eastAsiaTheme="minorHAnsi" w:hAnsi="Arial" w:cstheme="minorBidi"/>
      <w:sz w:val="22"/>
      <w:szCs w:val="22"/>
      <w:lang w:eastAsia="en-US"/>
    </w:rPr>
  </w:style>
  <w:style w:type="paragraph" w:customStyle="1" w:styleId="SIGNHeading1Unnumbered">
    <w:name w:val="SIGN_Heading1_Unnumbered"/>
    <w:basedOn w:val="Standaard"/>
    <w:next w:val="Standaard"/>
    <w:uiPriority w:val="99"/>
    <w:rsid w:val="00F82647"/>
    <w:pPr>
      <w:keepNext/>
      <w:keepLines/>
      <w:spacing w:before="300" w:line="300" w:lineRule="atLeast"/>
      <w:outlineLvl w:val="3"/>
    </w:pPr>
    <w:rPr>
      <w:rFonts w:ascii="Calibri" w:eastAsia="Calibri" w:hAnsi="Calibri" w:cs="Arial"/>
      <w:b/>
      <w:color w:val="000000"/>
      <w:sz w:val="28"/>
      <w:szCs w:val="22"/>
      <w:lang w:eastAsia="en-US"/>
    </w:rPr>
  </w:style>
  <w:style w:type="paragraph" w:styleId="Plattetekst">
    <w:name w:val="Body Text"/>
    <w:basedOn w:val="Standaard"/>
    <w:link w:val="PlattetekstChar"/>
    <w:uiPriority w:val="99"/>
    <w:rsid w:val="00F82647"/>
    <w:pPr>
      <w:spacing w:line="280" w:lineRule="exact"/>
    </w:pPr>
    <w:rPr>
      <w:rFonts w:ascii="Arial" w:eastAsia="Calibri" w:hAnsi="Arial"/>
      <w:sz w:val="20"/>
    </w:rPr>
  </w:style>
  <w:style w:type="character" w:customStyle="1" w:styleId="PlattetekstChar">
    <w:name w:val="Platte tekst Char"/>
    <w:basedOn w:val="Standaardalinea-lettertype"/>
    <w:link w:val="Plattetekst"/>
    <w:uiPriority w:val="99"/>
    <w:rsid w:val="00F82647"/>
    <w:rPr>
      <w:rFonts w:ascii="Arial" w:eastAsia="Calibri"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72238">
      <w:bodyDiv w:val="1"/>
      <w:marLeft w:val="0"/>
      <w:marRight w:val="0"/>
      <w:marTop w:val="0"/>
      <w:marBottom w:val="0"/>
      <w:divBdr>
        <w:top w:val="none" w:sz="0" w:space="0" w:color="auto"/>
        <w:left w:val="none" w:sz="0" w:space="0" w:color="auto"/>
        <w:bottom w:val="none" w:sz="0" w:space="0" w:color="auto"/>
        <w:right w:val="none" w:sz="0" w:space="0" w:color="auto"/>
      </w:divBdr>
    </w:div>
    <w:div w:id="749276588">
      <w:bodyDiv w:val="1"/>
      <w:marLeft w:val="0"/>
      <w:marRight w:val="0"/>
      <w:marTop w:val="0"/>
      <w:marBottom w:val="0"/>
      <w:divBdr>
        <w:top w:val="none" w:sz="0" w:space="0" w:color="auto"/>
        <w:left w:val="none" w:sz="0" w:space="0" w:color="auto"/>
        <w:bottom w:val="none" w:sz="0" w:space="0" w:color="auto"/>
        <w:right w:val="none" w:sz="0" w:space="0" w:color="auto"/>
      </w:divBdr>
    </w:div>
    <w:div w:id="1204365328">
      <w:bodyDiv w:val="1"/>
      <w:marLeft w:val="0"/>
      <w:marRight w:val="0"/>
      <w:marTop w:val="0"/>
      <w:marBottom w:val="0"/>
      <w:divBdr>
        <w:top w:val="none" w:sz="0" w:space="0" w:color="auto"/>
        <w:left w:val="none" w:sz="0" w:space="0" w:color="auto"/>
        <w:bottom w:val="none" w:sz="0" w:space="0" w:color="auto"/>
        <w:right w:val="none" w:sz="0" w:space="0" w:color="auto"/>
      </w:divBdr>
    </w:div>
    <w:div w:id="1429305596">
      <w:bodyDiv w:val="1"/>
      <w:marLeft w:val="0"/>
      <w:marRight w:val="0"/>
      <w:marTop w:val="0"/>
      <w:marBottom w:val="0"/>
      <w:divBdr>
        <w:top w:val="none" w:sz="0" w:space="0" w:color="auto"/>
        <w:left w:val="none" w:sz="0" w:space="0" w:color="auto"/>
        <w:bottom w:val="none" w:sz="0" w:space="0" w:color="auto"/>
        <w:right w:val="none" w:sz="0" w:space="0" w:color="auto"/>
      </w:divBdr>
    </w:div>
    <w:div w:id="1556356432">
      <w:bodyDiv w:val="1"/>
      <w:marLeft w:val="0"/>
      <w:marRight w:val="0"/>
      <w:marTop w:val="0"/>
      <w:marBottom w:val="0"/>
      <w:divBdr>
        <w:top w:val="none" w:sz="0" w:space="0" w:color="auto"/>
        <w:left w:val="none" w:sz="0" w:space="0" w:color="auto"/>
        <w:bottom w:val="none" w:sz="0" w:space="0" w:color="auto"/>
        <w:right w:val="none" w:sz="0" w:space="0" w:color="auto"/>
      </w:divBdr>
    </w:div>
    <w:div w:id="1805007346">
      <w:bodyDiv w:val="1"/>
      <w:marLeft w:val="0"/>
      <w:marRight w:val="0"/>
      <w:marTop w:val="0"/>
      <w:marBottom w:val="0"/>
      <w:divBdr>
        <w:top w:val="none" w:sz="0" w:space="0" w:color="auto"/>
        <w:left w:val="none" w:sz="0" w:space="0" w:color="auto"/>
        <w:bottom w:val="none" w:sz="0" w:space="0" w:color="auto"/>
        <w:right w:val="none" w:sz="0" w:space="0" w:color="auto"/>
      </w:divBdr>
    </w:div>
    <w:div w:id="1812016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284E7B-09F0-4E83-8039-B375A4A6E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1790</Words>
  <Characters>9848</Characters>
  <Application>Microsoft Office Word</Application>
  <DocSecurity>4</DocSecurity>
  <Lines>82</Lines>
  <Paragraphs>23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Significant</Company>
  <LinksUpToDate>false</LinksUpToDate>
  <CharactersWithSpaces>11615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schip_g</dc:creator>
  <cp:lastModifiedBy>Geert Schipaanboord</cp:lastModifiedBy>
  <cp:revision>2</cp:revision>
  <cp:lastPrinted>2014-04-08T07:40:00Z</cp:lastPrinted>
  <dcterms:created xsi:type="dcterms:W3CDTF">2014-09-01T14:43:00Z</dcterms:created>
  <dcterms:modified xsi:type="dcterms:W3CDTF">2014-09-01T14:43:00Z</dcterms:modified>
</cp:coreProperties>
</file>