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52" w:rsidRPr="006E4E53" w:rsidRDefault="00B2253B" w:rsidP="005068A7">
      <w:r w:rsidRPr="00B2253B">
        <w:drawing>
          <wp:anchor distT="0" distB="0" distL="114300" distR="114300" simplePos="0" relativeHeight="251659264" behindDoc="0" locked="0" layoutInCell="1" allowOverlap="1">
            <wp:simplePos x="0" y="0"/>
            <wp:positionH relativeFrom="margin">
              <wp:posOffset>3567430</wp:posOffset>
            </wp:positionH>
            <wp:positionV relativeFrom="margin">
              <wp:align>top</wp:align>
            </wp:positionV>
            <wp:extent cx="2264410" cy="1295400"/>
            <wp:effectExtent l="19050" t="0" r="2540" b="0"/>
            <wp:wrapSquare wrapText="bothSides"/>
            <wp:docPr id="5" name="Afbeelding 0" descr="v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n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4410" cy="1295400"/>
                    </a:xfrm>
                    <a:prstGeom prst="rect">
                      <a:avLst/>
                    </a:prstGeom>
                    <a:noFill/>
                    <a:ln w="9525">
                      <a:noFill/>
                      <a:miter lim="800000"/>
                      <a:headEnd/>
                      <a:tailEnd/>
                    </a:ln>
                  </pic:spPr>
                </pic:pic>
              </a:graphicData>
            </a:graphic>
          </wp:anchor>
        </w:drawing>
      </w:r>
      <w:r w:rsidR="00B05305">
        <w:t xml:space="preserve"> </w:t>
      </w:r>
    </w:p>
    <w:p w:rsidR="00D02263" w:rsidRPr="00177E79" w:rsidRDefault="00A13072" w:rsidP="00B2253B">
      <w:pPr>
        <w:pStyle w:val="Kop1"/>
      </w:pPr>
      <w:r w:rsidRPr="00177E79">
        <w:t>Programma van E</w:t>
      </w:r>
      <w:r w:rsidR="00515A97" w:rsidRPr="00177E79">
        <w:t>isen</w:t>
      </w:r>
      <w:r w:rsidR="00D02263" w:rsidRPr="00177E79">
        <w:t xml:space="preserve"> </w:t>
      </w:r>
    </w:p>
    <w:p w:rsidR="00B2253B" w:rsidRDefault="00B2253B" w:rsidP="00A1664A">
      <w:pPr>
        <w:rPr>
          <w:rFonts w:ascii="Verdana" w:hAnsi="Verdana"/>
          <w:b/>
          <w:sz w:val="24"/>
          <w:szCs w:val="24"/>
        </w:rPr>
      </w:pPr>
    </w:p>
    <w:p w:rsidR="00515A97" w:rsidRPr="00177E79" w:rsidRDefault="00D02263" w:rsidP="00A1664A">
      <w:pPr>
        <w:rPr>
          <w:rFonts w:ascii="Verdana" w:hAnsi="Verdana"/>
          <w:b/>
          <w:sz w:val="24"/>
          <w:szCs w:val="24"/>
        </w:rPr>
      </w:pPr>
      <w:r w:rsidRPr="00177E79">
        <w:rPr>
          <w:rFonts w:ascii="Verdana" w:hAnsi="Verdana"/>
          <w:b/>
          <w:sz w:val="24"/>
          <w:szCs w:val="24"/>
        </w:rPr>
        <w:t>A. Raamwerk Programma van Eisen</w:t>
      </w:r>
    </w:p>
    <w:p w:rsidR="00515A97" w:rsidRPr="003277A9" w:rsidRDefault="005068A7" w:rsidP="003277A9">
      <w:pPr>
        <w:spacing w:after="0" w:line="280" w:lineRule="exact"/>
        <w:rPr>
          <w:rFonts w:ascii="Verdana" w:hAnsi="Verdana"/>
          <w:b/>
          <w:sz w:val="18"/>
          <w:szCs w:val="18"/>
        </w:rPr>
      </w:pPr>
      <w:r w:rsidRPr="003277A9">
        <w:rPr>
          <w:rFonts w:ascii="Verdana" w:hAnsi="Verdana"/>
          <w:b/>
          <w:sz w:val="18"/>
          <w:szCs w:val="18"/>
        </w:rPr>
        <w:t>Functie</w:t>
      </w:r>
    </w:p>
    <w:tbl>
      <w:tblPr>
        <w:tblStyle w:val="Tabelraster"/>
        <w:tblW w:w="0" w:type="auto"/>
        <w:shd w:val="clear" w:color="auto" w:fill="D9D9D9" w:themeFill="background1" w:themeFillShade="D9"/>
        <w:tblLook w:val="04A0"/>
      </w:tblPr>
      <w:tblGrid>
        <w:gridCol w:w="9212"/>
      </w:tblGrid>
      <w:tr w:rsidR="008B4477" w:rsidRPr="003277A9" w:rsidTr="008B4477">
        <w:tc>
          <w:tcPr>
            <w:tcW w:w="9212" w:type="dxa"/>
            <w:shd w:val="clear" w:color="auto" w:fill="D9D9D9" w:themeFill="background1" w:themeFillShade="D9"/>
          </w:tcPr>
          <w:p w:rsidR="008B4477" w:rsidRPr="003277A9" w:rsidRDefault="005C4551" w:rsidP="003277A9">
            <w:pPr>
              <w:spacing w:after="0" w:line="280" w:lineRule="exact"/>
              <w:rPr>
                <w:rFonts w:ascii="Verdana" w:hAnsi="Verdana"/>
                <w:b/>
                <w:sz w:val="18"/>
                <w:szCs w:val="18"/>
              </w:rPr>
            </w:pPr>
            <w:r w:rsidRPr="003277A9">
              <w:rPr>
                <w:rFonts w:ascii="Verdana" w:hAnsi="Verdana"/>
                <w:b/>
                <w:sz w:val="18"/>
                <w:szCs w:val="18"/>
              </w:rPr>
              <w:t>Pleegzorg</w:t>
            </w:r>
          </w:p>
        </w:tc>
      </w:tr>
    </w:tbl>
    <w:p w:rsidR="00515A97" w:rsidRPr="003277A9" w:rsidRDefault="00515A97" w:rsidP="003277A9">
      <w:pPr>
        <w:spacing w:after="0" w:line="280" w:lineRule="exact"/>
        <w:rPr>
          <w:rFonts w:ascii="Verdana" w:hAnsi="Verdana"/>
          <w:sz w:val="18"/>
          <w:szCs w:val="18"/>
        </w:rPr>
      </w:pPr>
    </w:p>
    <w:p w:rsidR="00515A97" w:rsidRDefault="00515A97" w:rsidP="003277A9">
      <w:pPr>
        <w:spacing w:after="0" w:line="280" w:lineRule="exact"/>
        <w:rPr>
          <w:rFonts w:ascii="Verdana" w:hAnsi="Verdana"/>
          <w:b/>
          <w:sz w:val="18"/>
          <w:szCs w:val="18"/>
        </w:rPr>
      </w:pPr>
      <w:r w:rsidRPr="003277A9">
        <w:rPr>
          <w:rFonts w:ascii="Verdana" w:hAnsi="Verdana"/>
          <w:b/>
          <w:sz w:val="18"/>
          <w:szCs w:val="18"/>
        </w:rPr>
        <w:t>Levering van de zorg</w:t>
      </w:r>
    </w:p>
    <w:p w:rsidR="003B62BE" w:rsidRPr="003277A9" w:rsidRDefault="003B62BE" w:rsidP="003277A9">
      <w:pPr>
        <w:spacing w:after="0" w:line="280" w:lineRule="exact"/>
        <w:rPr>
          <w:rFonts w:ascii="Verdana" w:hAnsi="Verdana"/>
          <w:b/>
          <w:sz w:val="18"/>
          <w:szCs w:val="18"/>
        </w:rPr>
      </w:pPr>
    </w:p>
    <w:p w:rsidR="00515A97" w:rsidRPr="003B62BE" w:rsidRDefault="003B62BE" w:rsidP="003B62BE">
      <w:pPr>
        <w:pStyle w:val="Lijstalinea"/>
        <w:numPr>
          <w:ilvl w:val="0"/>
          <w:numId w:val="30"/>
        </w:numPr>
        <w:spacing w:after="0" w:line="280" w:lineRule="exact"/>
        <w:rPr>
          <w:rFonts w:ascii="Verdana" w:hAnsi="Verdana"/>
          <w:sz w:val="18"/>
          <w:szCs w:val="18"/>
        </w:rPr>
      </w:pPr>
      <w:r>
        <w:rPr>
          <w:rFonts w:ascii="Verdana" w:hAnsi="Verdana"/>
          <w:sz w:val="18"/>
          <w:szCs w:val="18"/>
          <w:u w:val="single"/>
        </w:rPr>
        <w:t>Termijn</w:t>
      </w:r>
    </w:p>
    <w:p w:rsidR="003B62BE" w:rsidRPr="003277A9" w:rsidRDefault="003B62BE" w:rsidP="003B62BE">
      <w:pPr>
        <w:pStyle w:val="Lijstalinea"/>
        <w:spacing w:after="0" w:line="280" w:lineRule="exact"/>
        <w:ind w:left="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212"/>
      </w:tblGrid>
      <w:tr w:rsidR="00515A97" w:rsidRPr="003277A9" w:rsidTr="00515A97">
        <w:tc>
          <w:tcPr>
            <w:tcW w:w="9212" w:type="dxa"/>
            <w:shd w:val="clear" w:color="auto" w:fill="D9D9D9" w:themeFill="background1" w:themeFillShade="D9"/>
          </w:tcPr>
          <w:p w:rsidR="00751029" w:rsidRPr="003277A9" w:rsidRDefault="00751029" w:rsidP="003277A9">
            <w:pPr>
              <w:spacing w:after="0" w:line="280" w:lineRule="exact"/>
              <w:rPr>
                <w:rFonts w:ascii="Verdana" w:hAnsi="Verdana"/>
                <w:sz w:val="18"/>
                <w:szCs w:val="18"/>
              </w:rPr>
            </w:pPr>
            <w:r w:rsidRPr="003277A9">
              <w:rPr>
                <w:rFonts w:ascii="Verdana" w:hAnsi="Verdana"/>
                <w:sz w:val="18"/>
                <w:szCs w:val="18"/>
              </w:rPr>
              <w:t xml:space="preserve">Na aanmelding </w:t>
            </w:r>
            <w:r w:rsidR="005068A7" w:rsidRPr="003277A9">
              <w:rPr>
                <w:rFonts w:ascii="Verdana" w:hAnsi="Verdana"/>
                <w:sz w:val="18"/>
                <w:szCs w:val="18"/>
              </w:rPr>
              <w:t xml:space="preserve">bij de pleegzorgaanbieder </w:t>
            </w:r>
            <w:r w:rsidRPr="003277A9">
              <w:rPr>
                <w:rFonts w:ascii="Verdana" w:hAnsi="Verdana"/>
                <w:sz w:val="18"/>
                <w:szCs w:val="18"/>
              </w:rPr>
              <w:t>wordt direct gestart met het plaatsingsp</w:t>
            </w:r>
            <w:r w:rsidR="009A179E" w:rsidRPr="003277A9">
              <w:rPr>
                <w:rFonts w:ascii="Verdana" w:hAnsi="Verdana"/>
                <w:sz w:val="18"/>
                <w:szCs w:val="18"/>
              </w:rPr>
              <w:t>roces, hetzij binnen het netwerk</w:t>
            </w:r>
            <w:r w:rsidRPr="003277A9">
              <w:rPr>
                <w:rFonts w:ascii="Verdana" w:hAnsi="Verdana"/>
                <w:sz w:val="18"/>
                <w:szCs w:val="18"/>
              </w:rPr>
              <w:t xml:space="preserve"> van de jeugdige, hetzij binnen het bestand van de pleegzorgaanbieder. </w:t>
            </w:r>
            <w:r w:rsidR="005068A7" w:rsidRPr="003277A9">
              <w:rPr>
                <w:rFonts w:ascii="Verdana" w:hAnsi="Verdana"/>
                <w:sz w:val="18"/>
                <w:szCs w:val="18"/>
              </w:rPr>
              <w:t>In en over dit proces stemt de pleegzorgaanbieder af met de toeleider</w:t>
            </w:r>
            <w:r w:rsidR="00DE76D1" w:rsidRPr="003277A9">
              <w:rPr>
                <w:rFonts w:ascii="Verdana" w:hAnsi="Verdana"/>
                <w:sz w:val="18"/>
                <w:szCs w:val="18"/>
              </w:rPr>
              <w:t xml:space="preserve"> en –indien mogelijk- de jeugdige en diens ouders</w:t>
            </w:r>
            <w:r w:rsidR="005068A7" w:rsidRPr="003277A9">
              <w:rPr>
                <w:rFonts w:ascii="Verdana" w:hAnsi="Verdana"/>
                <w:sz w:val="18"/>
                <w:szCs w:val="18"/>
              </w:rPr>
              <w:t xml:space="preserve">. </w:t>
            </w:r>
            <w:r w:rsidRPr="003277A9">
              <w:rPr>
                <w:rFonts w:ascii="Verdana" w:hAnsi="Verdana"/>
                <w:sz w:val="18"/>
                <w:szCs w:val="18"/>
              </w:rPr>
              <w:t>Voor crisispleegzorg wordt 24 uur per dag een plaatsing gerealise</w:t>
            </w:r>
            <w:r w:rsidR="006D2310">
              <w:rPr>
                <w:rFonts w:ascii="Verdana" w:hAnsi="Verdana"/>
                <w:sz w:val="18"/>
                <w:szCs w:val="18"/>
              </w:rPr>
              <w:t>erd.</w:t>
            </w:r>
          </w:p>
          <w:p w:rsidR="00DE76D1" w:rsidRPr="003277A9" w:rsidRDefault="00DE76D1" w:rsidP="003277A9">
            <w:pPr>
              <w:spacing w:after="0" w:line="280" w:lineRule="exact"/>
              <w:rPr>
                <w:rFonts w:ascii="Verdana" w:hAnsi="Verdana"/>
                <w:sz w:val="18"/>
                <w:szCs w:val="18"/>
              </w:rPr>
            </w:pPr>
            <w:r w:rsidRPr="003277A9">
              <w:rPr>
                <w:rFonts w:ascii="Verdana" w:hAnsi="Verdana"/>
                <w:sz w:val="18"/>
                <w:szCs w:val="18"/>
              </w:rPr>
              <w:t>Voor een zorgvuldig plaatsingsproces binnen pleegzorg zijn noodzakelijk: zorgvuldige voorbereidings- en screeningsfase (pleegouders), een startgesprek met de ouders voor het opstellen van het matchingsprofiel, een goede matching (jeugdige-pleegouders) en een zorgvuldige bepaling van doelen en afspraken. Gemeenten zijn medeverantwoordelijk voor een toereikend aanbod van gekwalificeerde (</w:t>
            </w:r>
            <w:r w:rsidRPr="003277A9">
              <w:rPr>
                <w:rFonts w:ascii="Verdana" w:hAnsi="Verdana"/>
                <w:b/>
                <w:i/>
                <w:sz w:val="18"/>
                <w:szCs w:val="18"/>
              </w:rPr>
              <w:t>crisis)</w:t>
            </w:r>
            <w:r w:rsidRPr="003277A9">
              <w:rPr>
                <w:rFonts w:ascii="Verdana" w:hAnsi="Verdana"/>
                <w:sz w:val="18"/>
                <w:szCs w:val="18"/>
              </w:rPr>
              <w:t>pleegouders.</w:t>
            </w:r>
          </w:p>
          <w:p w:rsidR="00DC26D8" w:rsidRPr="003277A9" w:rsidRDefault="009A179E" w:rsidP="003277A9">
            <w:pPr>
              <w:spacing w:after="0" w:line="280" w:lineRule="exact"/>
              <w:rPr>
                <w:rFonts w:ascii="Verdana" w:hAnsi="Verdana"/>
                <w:sz w:val="18"/>
                <w:szCs w:val="18"/>
              </w:rPr>
            </w:pPr>
            <w:r w:rsidRPr="003277A9">
              <w:rPr>
                <w:rFonts w:ascii="Verdana" w:hAnsi="Verdana"/>
                <w:sz w:val="18"/>
                <w:szCs w:val="18"/>
              </w:rPr>
              <w:t>Heeft het netwerk</w:t>
            </w:r>
            <w:r w:rsidR="00DC26D8" w:rsidRPr="003277A9">
              <w:rPr>
                <w:rFonts w:ascii="Verdana" w:hAnsi="Verdana"/>
                <w:sz w:val="18"/>
                <w:szCs w:val="18"/>
              </w:rPr>
              <w:t xml:space="preserve"> van de jeugdige zelf al een oplossing bedacht en woont de jeugdige al bij bekenden, dan onderzoekt de pleegzorgaanbieder binnen </w:t>
            </w:r>
            <w:r w:rsidRPr="003277A9">
              <w:rPr>
                <w:rFonts w:ascii="Verdana" w:hAnsi="Verdana"/>
                <w:sz w:val="18"/>
                <w:szCs w:val="18"/>
              </w:rPr>
              <w:t xml:space="preserve">maximaal </w:t>
            </w:r>
            <w:r w:rsidR="00DC26D8" w:rsidRPr="003277A9">
              <w:rPr>
                <w:rFonts w:ascii="Verdana" w:hAnsi="Verdana"/>
                <w:sz w:val="18"/>
                <w:szCs w:val="18"/>
              </w:rPr>
              <w:t xml:space="preserve">13 weken de geschiktheid van </w:t>
            </w:r>
            <w:r w:rsidR="006D2310">
              <w:rPr>
                <w:rFonts w:ascii="Verdana" w:hAnsi="Verdana"/>
                <w:sz w:val="18"/>
                <w:szCs w:val="18"/>
              </w:rPr>
              <w:t>deze personen als pleegouders.</w:t>
            </w:r>
          </w:p>
          <w:p w:rsidR="006D5C01" w:rsidRPr="003277A9" w:rsidRDefault="005C4551" w:rsidP="003277A9">
            <w:pPr>
              <w:spacing w:after="0" w:line="280" w:lineRule="exact"/>
              <w:rPr>
                <w:rFonts w:ascii="Verdana" w:hAnsi="Verdana"/>
                <w:sz w:val="18"/>
                <w:szCs w:val="18"/>
              </w:rPr>
            </w:pPr>
            <w:r w:rsidRPr="003277A9">
              <w:rPr>
                <w:rFonts w:ascii="Verdana" w:hAnsi="Verdana"/>
                <w:sz w:val="18"/>
                <w:szCs w:val="18"/>
              </w:rPr>
              <w:t>Een familiegroepsplan kan onderdeel uitmaken van de</w:t>
            </w:r>
            <w:r w:rsidR="00DC26D8" w:rsidRPr="003277A9">
              <w:rPr>
                <w:rFonts w:ascii="Verdana" w:hAnsi="Verdana"/>
                <w:sz w:val="18"/>
                <w:szCs w:val="18"/>
              </w:rPr>
              <w:t xml:space="preserve"> start van een pleegzorgtraject.</w:t>
            </w:r>
            <w:r w:rsidR="00751029" w:rsidRPr="003277A9">
              <w:rPr>
                <w:rFonts w:ascii="Verdana" w:hAnsi="Verdana"/>
                <w:sz w:val="18"/>
                <w:szCs w:val="18"/>
              </w:rPr>
              <w:t xml:space="preserve"> </w:t>
            </w:r>
            <w:r w:rsidRPr="003277A9">
              <w:rPr>
                <w:rFonts w:ascii="Verdana" w:hAnsi="Verdana"/>
                <w:sz w:val="18"/>
                <w:szCs w:val="18"/>
              </w:rPr>
              <w:t>Het hulpverleningsplan</w:t>
            </w:r>
            <w:r w:rsidR="00751029" w:rsidRPr="003277A9">
              <w:rPr>
                <w:rFonts w:ascii="Verdana" w:hAnsi="Verdana"/>
                <w:sz w:val="18"/>
                <w:szCs w:val="18"/>
              </w:rPr>
              <w:t>,</w:t>
            </w:r>
            <w:r w:rsidRPr="003277A9">
              <w:rPr>
                <w:rFonts w:ascii="Verdana" w:hAnsi="Verdana"/>
                <w:sz w:val="18"/>
                <w:szCs w:val="18"/>
              </w:rPr>
              <w:t xml:space="preserve"> </w:t>
            </w:r>
            <w:r w:rsidR="00751029" w:rsidRPr="003277A9">
              <w:rPr>
                <w:rFonts w:ascii="Verdana" w:hAnsi="Verdana"/>
                <w:sz w:val="18"/>
                <w:szCs w:val="18"/>
              </w:rPr>
              <w:t xml:space="preserve">waarin het traject van begin tot einde beschreven wordt, </w:t>
            </w:r>
            <w:r w:rsidRPr="003277A9">
              <w:rPr>
                <w:rFonts w:ascii="Verdana" w:hAnsi="Verdana"/>
                <w:sz w:val="18"/>
                <w:szCs w:val="18"/>
              </w:rPr>
              <w:t>wordt uiterlijk binnen zes weken opgesteld. Er vindt tevens overleg plaats met de betrokken pleegouders</w:t>
            </w:r>
            <w:r w:rsidR="009A179E" w:rsidRPr="003277A9">
              <w:rPr>
                <w:rFonts w:ascii="Verdana" w:hAnsi="Verdana"/>
                <w:sz w:val="18"/>
                <w:szCs w:val="18"/>
              </w:rPr>
              <w:t>; ten aanzien van hun rol in de hulpverlening en de begeleiding</w:t>
            </w:r>
            <w:r w:rsidR="009226B3" w:rsidRPr="003277A9">
              <w:rPr>
                <w:rFonts w:ascii="Verdana" w:hAnsi="Verdana"/>
                <w:sz w:val="18"/>
                <w:szCs w:val="18"/>
              </w:rPr>
              <w:t xml:space="preserve"> aan de pleegouders, hebben pleegouders </w:t>
            </w:r>
            <w:r w:rsidR="009A179E" w:rsidRPr="003277A9">
              <w:rPr>
                <w:rFonts w:ascii="Verdana" w:hAnsi="Verdana"/>
                <w:sz w:val="18"/>
                <w:szCs w:val="18"/>
              </w:rPr>
              <w:t>instemmingsrecht</w:t>
            </w:r>
            <w:r w:rsidRPr="003277A9">
              <w:rPr>
                <w:rFonts w:ascii="Verdana" w:hAnsi="Verdana"/>
                <w:sz w:val="18"/>
                <w:szCs w:val="18"/>
              </w:rPr>
              <w:t>.</w:t>
            </w:r>
            <w:r w:rsidR="00DC26D8" w:rsidRPr="003277A9">
              <w:rPr>
                <w:rFonts w:ascii="Verdana" w:hAnsi="Verdana"/>
                <w:sz w:val="18"/>
                <w:szCs w:val="18"/>
              </w:rPr>
              <w:t xml:space="preserve"> </w:t>
            </w:r>
          </w:p>
        </w:tc>
      </w:tr>
    </w:tbl>
    <w:p w:rsidR="00515A97" w:rsidRPr="003277A9" w:rsidRDefault="00515A97" w:rsidP="003277A9">
      <w:pPr>
        <w:spacing w:after="0" w:line="280" w:lineRule="exact"/>
        <w:rPr>
          <w:rFonts w:ascii="Verdana" w:hAnsi="Verdana"/>
          <w:sz w:val="18"/>
          <w:szCs w:val="18"/>
        </w:rPr>
      </w:pPr>
      <w:r w:rsidRPr="003277A9">
        <w:rPr>
          <w:rFonts w:ascii="Verdana" w:hAnsi="Verdana"/>
          <w:sz w:val="18"/>
          <w:szCs w:val="18"/>
        </w:rPr>
        <w:t xml:space="preserve"> </w:t>
      </w:r>
    </w:p>
    <w:p w:rsidR="00515A97" w:rsidRPr="003B62BE" w:rsidRDefault="003B62BE" w:rsidP="003B62BE">
      <w:pPr>
        <w:pStyle w:val="Lijstalinea"/>
        <w:numPr>
          <w:ilvl w:val="0"/>
          <w:numId w:val="30"/>
        </w:numPr>
        <w:spacing w:after="0" w:line="280" w:lineRule="exact"/>
        <w:rPr>
          <w:rFonts w:ascii="Verdana" w:hAnsi="Verdana"/>
          <w:sz w:val="18"/>
          <w:szCs w:val="18"/>
          <w:u w:val="single"/>
        </w:rPr>
      </w:pPr>
      <w:r>
        <w:rPr>
          <w:rFonts w:ascii="Verdana" w:hAnsi="Verdana"/>
          <w:sz w:val="18"/>
          <w:szCs w:val="18"/>
          <w:u w:val="single"/>
        </w:rPr>
        <w:t>Overbruggingszorg</w:t>
      </w:r>
    </w:p>
    <w:p w:rsidR="003B62BE" w:rsidRPr="003277A9" w:rsidRDefault="003B62BE" w:rsidP="003B62BE">
      <w:pPr>
        <w:pStyle w:val="Lijstalinea"/>
        <w:spacing w:after="0" w:line="280" w:lineRule="exact"/>
        <w:ind w:left="0"/>
        <w:rPr>
          <w:rFonts w:ascii="Verdana" w:hAnsi="Verdana"/>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212"/>
      </w:tblGrid>
      <w:tr w:rsidR="00515A97" w:rsidRPr="003277A9" w:rsidTr="00515A97">
        <w:tc>
          <w:tcPr>
            <w:tcW w:w="9212" w:type="dxa"/>
            <w:shd w:val="clear" w:color="auto" w:fill="D9D9D9" w:themeFill="background1" w:themeFillShade="D9"/>
          </w:tcPr>
          <w:p w:rsidR="00515A97" w:rsidRPr="003277A9" w:rsidRDefault="005068A7" w:rsidP="003277A9">
            <w:pPr>
              <w:spacing w:after="0" w:line="280" w:lineRule="exact"/>
              <w:rPr>
                <w:rFonts w:ascii="Verdana" w:hAnsi="Verdana"/>
                <w:sz w:val="18"/>
                <w:szCs w:val="18"/>
              </w:rPr>
            </w:pPr>
            <w:r w:rsidRPr="003277A9">
              <w:rPr>
                <w:rFonts w:ascii="Verdana" w:hAnsi="Verdana"/>
                <w:sz w:val="18"/>
                <w:szCs w:val="18"/>
              </w:rPr>
              <w:t>I</w:t>
            </w:r>
            <w:r w:rsidR="003E18C2" w:rsidRPr="003277A9">
              <w:rPr>
                <w:rFonts w:ascii="Verdana" w:hAnsi="Verdana"/>
                <w:sz w:val="18"/>
                <w:szCs w:val="18"/>
              </w:rPr>
              <w:t>n overleg met de toeleider worden</w:t>
            </w:r>
            <w:r w:rsidRPr="003277A9">
              <w:rPr>
                <w:rFonts w:ascii="Verdana" w:hAnsi="Verdana"/>
                <w:sz w:val="18"/>
                <w:szCs w:val="18"/>
              </w:rPr>
              <w:t xml:space="preserve"> noodzaak en vorm van overbruggingszo</w:t>
            </w:r>
            <w:r w:rsidR="006D2310">
              <w:rPr>
                <w:rFonts w:ascii="Verdana" w:hAnsi="Verdana"/>
                <w:sz w:val="18"/>
                <w:szCs w:val="18"/>
              </w:rPr>
              <w:t xml:space="preserve">rg besproken en –indien nodig- </w:t>
            </w:r>
            <w:r w:rsidRPr="003277A9">
              <w:rPr>
                <w:rFonts w:ascii="Verdana" w:hAnsi="Verdana"/>
                <w:sz w:val="18"/>
                <w:szCs w:val="18"/>
              </w:rPr>
              <w:t>gerealiseerd.</w:t>
            </w:r>
          </w:p>
        </w:tc>
      </w:tr>
    </w:tbl>
    <w:p w:rsidR="00515A97" w:rsidRPr="003277A9" w:rsidRDefault="00515A97" w:rsidP="003277A9">
      <w:pPr>
        <w:spacing w:after="0" w:line="280" w:lineRule="exact"/>
        <w:rPr>
          <w:rFonts w:ascii="Verdana" w:hAnsi="Verdana"/>
          <w:sz w:val="18"/>
          <w:szCs w:val="18"/>
          <w:u w:val="single"/>
        </w:rPr>
      </w:pPr>
    </w:p>
    <w:p w:rsidR="00974C30" w:rsidRPr="003B62BE" w:rsidRDefault="003B62BE" w:rsidP="003B62BE">
      <w:pPr>
        <w:pStyle w:val="Lijstalinea"/>
        <w:numPr>
          <w:ilvl w:val="0"/>
          <w:numId w:val="30"/>
        </w:numPr>
        <w:spacing w:after="0" w:line="280" w:lineRule="exact"/>
        <w:rPr>
          <w:rFonts w:ascii="Verdana" w:hAnsi="Verdana"/>
          <w:sz w:val="18"/>
          <w:szCs w:val="18"/>
          <w:u w:val="single"/>
        </w:rPr>
      </w:pPr>
      <w:r>
        <w:rPr>
          <w:rFonts w:ascii="Verdana" w:hAnsi="Verdana"/>
          <w:sz w:val="18"/>
          <w:szCs w:val="18"/>
          <w:u w:val="single"/>
        </w:rPr>
        <w:t>Urgentie</w:t>
      </w:r>
    </w:p>
    <w:p w:rsidR="003B62BE" w:rsidRPr="003277A9" w:rsidRDefault="003B62BE" w:rsidP="003B62BE">
      <w:pPr>
        <w:pStyle w:val="Lijstalinea"/>
        <w:spacing w:after="0" w:line="280" w:lineRule="exact"/>
        <w:ind w:left="0"/>
        <w:rPr>
          <w:rFonts w:ascii="Verdana" w:hAnsi="Verdana"/>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212"/>
      </w:tblGrid>
      <w:tr w:rsidR="00974C30" w:rsidRPr="003277A9" w:rsidTr="00B3760B">
        <w:tc>
          <w:tcPr>
            <w:tcW w:w="9212" w:type="dxa"/>
            <w:shd w:val="clear" w:color="auto" w:fill="D9D9D9" w:themeFill="background1" w:themeFillShade="D9"/>
          </w:tcPr>
          <w:p w:rsidR="00974C30" w:rsidRPr="003277A9" w:rsidRDefault="00974C30" w:rsidP="003277A9">
            <w:pPr>
              <w:spacing w:after="0" w:line="280" w:lineRule="exact"/>
              <w:rPr>
                <w:rFonts w:ascii="Verdana" w:hAnsi="Verdana"/>
                <w:sz w:val="18"/>
                <w:szCs w:val="18"/>
              </w:rPr>
            </w:pPr>
            <w:r w:rsidRPr="003277A9">
              <w:rPr>
                <w:rFonts w:ascii="Verdana" w:hAnsi="Verdana"/>
                <w:sz w:val="18"/>
                <w:szCs w:val="18"/>
              </w:rPr>
              <w:t>Spoedeisende pleegzorg is mogelijk, maximaal 28 dagen zonder beschikking.</w:t>
            </w:r>
          </w:p>
          <w:p w:rsidR="00974C30" w:rsidRPr="003277A9" w:rsidRDefault="00974C30" w:rsidP="003277A9">
            <w:pPr>
              <w:spacing w:after="0" w:line="280" w:lineRule="exact"/>
              <w:rPr>
                <w:rFonts w:ascii="Verdana" w:hAnsi="Verdana"/>
                <w:sz w:val="18"/>
                <w:szCs w:val="18"/>
              </w:rPr>
            </w:pPr>
            <w:r w:rsidRPr="003277A9">
              <w:rPr>
                <w:rFonts w:ascii="Verdana" w:hAnsi="Verdana"/>
                <w:sz w:val="18"/>
                <w:szCs w:val="18"/>
              </w:rPr>
              <w:t>In geval van een situatie als omschreven in artikel 5.1 lid 3 van de Jeugdwet kan onder de voorwaarden die Partijen hebben afgesproken direct een pleegcontract worden afgesloten en een gezinsonderzoek worden gestart.</w:t>
            </w:r>
          </w:p>
        </w:tc>
      </w:tr>
    </w:tbl>
    <w:p w:rsidR="00974C30" w:rsidRPr="003277A9" w:rsidRDefault="00974C30" w:rsidP="003277A9">
      <w:pPr>
        <w:spacing w:after="0" w:line="280" w:lineRule="exact"/>
        <w:rPr>
          <w:rFonts w:ascii="Verdana" w:hAnsi="Verdana"/>
          <w:sz w:val="18"/>
          <w:szCs w:val="18"/>
          <w:u w:val="single"/>
        </w:rPr>
      </w:pPr>
    </w:p>
    <w:p w:rsidR="00515A97" w:rsidRPr="003B62BE" w:rsidRDefault="00974C30" w:rsidP="003B62BE">
      <w:pPr>
        <w:pStyle w:val="Lijstalinea"/>
        <w:numPr>
          <w:ilvl w:val="0"/>
          <w:numId w:val="30"/>
        </w:numPr>
        <w:spacing w:after="0" w:line="280" w:lineRule="exact"/>
        <w:rPr>
          <w:rFonts w:ascii="Verdana" w:hAnsi="Verdana"/>
          <w:sz w:val="18"/>
          <w:szCs w:val="18"/>
          <w:u w:val="single"/>
        </w:rPr>
      </w:pPr>
      <w:r w:rsidRPr="003B62BE">
        <w:rPr>
          <w:rFonts w:ascii="Verdana" w:hAnsi="Verdana"/>
          <w:sz w:val="18"/>
          <w:szCs w:val="18"/>
          <w:u w:val="single"/>
        </w:rPr>
        <w:t>Grenzen aan de pleegzorg</w:t>
      </w:r>
    </w:p>
    <w:p w:rsidR="003B62BE" w:rsidRPr="003277A9" w:rsidRDefault="003B62BE" w:rsidP="003B62BE">
      <w:pPr>
        <w:pStyle w:val="Lijstalinea"/>
        <w:spacing w:after="0" w:line="280" w:lineRule="exact"/>
        <w:ind w:left="0"/>
        <w:rPr>
          <w:rFonts w:ascii="Verdana" w:hAnsi="Verdana"/>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212"/>
      </w:tblGrid>
      <w:tr w:rsidR="00515A97" w:rsidRPr="003277A9" w:rsidTr="00515A97">
        <w:tc>
          <w:tcPr>
            <w:tcW w:w="9212" w:type="dxa"/>
            <w:shd w:val="clear" w:color="auto" w:fill="D9D9D9" w:themeFill="background1" w:themeFillShade="D9"/>
          </w:tcPr>
          <w:p w:rsidR="00974C30" w:rsidRPr="003277A9" w:rsidRDefault="00974C30" w:rsidP="003277A9">
            <w:pPr>
              <w:spacing w:after="0" w:line="280" w:lineRule="exact"/>
              <w:rPr>
                <w:rFonts w:ascii="Verdana" w:hAnsi="Verdana"/>
                <w:sz w:val="18"/>
                <w:szCs w:val="18"/>
              </w:rPr>
            </w:pPr>
            <w:r w:rsidRPr="003277A9">
              <w:rPr>
                <w:rFonts w:ascii="Verdana" w:hAnsi="Verdana"/>
                <w:sz w:val="18"/>
                <w:szCs w:val="18"/>
              </w:rPr>
              <w:t xml:space="preserve">In Nederland worden veel kinderen door familieleden of bekenden opgevoed wanneer dat door omstandigheden in de thuissituatie niet mogelijk is. </w:t>
            </w:r>
            <w:r w:rsidR="00220457" w:rsidRPr="003277A9">
              <w:rPr>
                <w:rFonts w:ascii="Verdana" w:hAnsi="Verdana"/>
                <w:sz w:val="18"/>
                <w:szCs w:val="18"/>
              </w:rPr>
              <w:t xml:space="preserve">Indien bij </w:t>
            </w:r>
            <w:r w:rsidR="00C7029D" w:rsidRPr="003277A9">
              <w:rPr>
                <w:rFonts w:ascii="Verdana" w:hAnsi="Verdana"/>
                <w:sz w:val="18"/>
                <w:szCs w:val="18"/>
              </w:rPr>
              <w:t xml:space="preserve">deze </w:t>
            </w:r>
            <w:r w:rsidRPr="003277A9">
              <w:rPr>
                <w:rFonts w:ascii="Verdana" w:hAnsi="Verdana"/>
                <w:sz w:val="18"/>
                <w:szCs w:val="18"/>
              </w:rPr>
              <w:t>zorg geen je</w:t>
            </w:r>
            <w:r w:rsidR="003E18C2" w:rsidRPr="003277A9">
              <w:rPr>
                <w:rFonts w:ascii="Verdana" w:hAnsi="Verdana"/>
                <w:sz w:val="18"/>
                <w:szCs w:val="18"/>
              </w:rPr>
              <w:t xml:space="preserve">ugdhulp- of </w:t>
            </w:r>
            <w:r w:rsidR="003E18C2" w:rsidRPr="003277A9">
              <w:rPr>
                <w:rFonts w:ascii="Verdana" w:hAnsi="Verdana"/>
                <w:sz w:val="18"/>
                <w:szCs w:val="18"/>
              </w:rPr>
              <w:lastRenderedPageBreak/>
              <w:t>pleeg</w:t>
            </w:r>
            <w:r w:rsidR="006451AE" w:rsidRPr="003277A9">
              <w:rPr>
                <w:rFonts w:ascii="Verdana" w:hAnsi="Verdana"/>
                <w:sz w:val="18"/>
                <w:szCs w:val="18"/>
              </w:rPr>
              <w:t>zorg</w:t>
            </w:r>
            <w:r w:rsidR="003E18C2" w:rsidRPr="003277A9">
              <w:rPr>
                <w:rFonts w:ascii="Verdana" w:hAnsi="Verdana"/>
                <w:sz w:val="18"/>
                <w:szCs w:val="18"/>
              </w:rPr>
              <w:t>aanbieder betrokken</w:t>
            </w:r>
            <w:r w:rsidR="00220457" w:rsidRPr="003277A9">
              <w:rPr>
                <w:rFonts w:ascii="Verdana" w:hAnsi="Verdana"/>
                <w:sz w:val="18"/>
                <w:szCs w:val="18"/>
              </w:rPr>
              <w:t xml:space="preserve"> is</w:t>
            </w:r>
            <w:r w:rsidR="00C7029D" w:rsidRPr="003277A9">
              <w:rPr>
                <w:rFonts w:ascii="Verdana" w:hAnsi="Verdana"/>
                <w:sz w:val="18"/>
                <w:szCs w:val="18"/>
              </w:rPr>
              <w:t>,</w:t>
            </w:r>
            <w:r w:rsidR="003E18C2" w:rsidRPr="003277A9">
              <w:rPr>
                <w:rFonts w:ascii="Verdana" w:hAnsi="Verdana"/>
                <w:sz w:val="18"/>
                <w:szCs w:val="18"/>
              </w:rPr>
              <w:t xml:space="preserve"> </w:t>
            </w:r>
            <w:r w:rsidRPr="003277A9">
              <w:rPr>
                <w:rFonts w:ascii="Verdana" w:hAnsi="Verdana"/>
                <w:sz w:val="18"/>
                <w:szCs w:val="18"/>
              </w:rPr>
              <w:t xml:space="preserve">heet </w:t>
            </w:r>
            <w:r w:rsidR="003E18C2" w:rsidRPr="003277A9">
              <w:rPr>
                <w:rFonts w:ascii="Verdana" w:hAnsi="Verdana"/>
                <w:sz w:val="18"/>
                <w:szCs w:val="18"/>
              </w:rPr>
              <w:t xml:space="preserve">dit </w:t>
            </w:r>
            <w:r w:rsidRPr="003277A9">
              <w:rPr>
                <w:rFonts w:ascii="Verdana" w:hAnsi="Verdana"/>
                <w:sz w:val="18"/>
                <w:szCs w:val="18"/>
              </w:rPr>
              <w:t>officieel geen pleegzorg</w:t>
            </w:r>
            <w:r w:rsidR="00220457" w:rsidRPr="003277A9">
              <w:rPr>
                <w:rFonts w:ascii="Verdana" w:hAnsi="Verdana"/>
                <w:sz w:val="18"/>
                <w:szCs w:val="18"/>
              </w:rPr>
              <w:t xml:space="preserve"> in het kader van de Jeugdwet</w:t>
            </w:r>
            <w:r w:rsidRPr="003277A9">
              <w:rPr>
                <w:rFonts w:ascii="Verdana" w:hAnsi="Verdana"/>
                <w:sz w:val="18"/>
                <w:szCs w:val="18"/>
              </w:rPr>
              <w:t>.</w:t>
            </w:r>
          </w:p>
          <w:p w:rsidR="005C4551" w:rsidRPr="003277A9" w:rsidRDefault="00974C30" w:rsidP="003277A9">
            <w:pPr>
              <w:spacing w:after="0" w:line="280" w:lineRule="exact"/>
              <w:rPr>
                <w:rFonts w:ascii="Verdana" w:hAnsi="Verdana"/>
                <w:sz w:val="18"/>
                <w:szCs w:val="18"/>
              </w:rPr>
            </w:pPr>
            <w:r w:rsidRPr="003277A9">
              <w:rPr>
                <w:rFonts w:ascii="Verdana" w:hAnsi="Verdana"/>
                <w:sz w:val="18"/>
                <w:szCs w:val="18"/>
              </w:rPr>
              <w:t xml:space="preserve">Voor een aantal kinderen is plaatsing bij pleegouders niet haalbaar of gewenst </w:t>
            </w:r>
            <w:r w:rsidR="00220457" w:rsidRPr="003277A9">
              <w:rPr>
                <w:rFonts w:ascii="Verdana" w:hAnsi="Verdana"/>
                <w:sz w:val="18"/>
                <w:szCs w:val="18"/>
              </w:rPr>
              <w:t>in verband met de situatie en/of de complexiteit van de problematiek.</w:t>
            </w:r>
            <w:r w:rsidRPr="003277A9">
              <w:rPr>
                <w:rFonts w:ascii="Verdana" w:hAnsi="Verdana"/>
                <w:sz w:val="18"/>
                <w:szCs w:val="18"/>
              </w:rPr>
              <w:t xml:space="preserve"> Ook voor deze doelgroep wordt gekeken of zij in een kleinschalige gezinsomgeving kunnen worden geplaatst. </w:t>
            </w:r>
            <w:r w:rsidR="00540A51" w:rsidRPr="003277A9">
              <w:rPr>
                <w:rFonts w:ascii="Verdana" w:hAnsi="Verdana"/>
                <w:sz w:val="18"/>
                <w:szCs w:val="18"/>
              </w:rPr>
              <w:t>Jeugdhulpaanbieders werken</w:t>
            </w:r>
            <w:r w:rsidRPr="003277A9">
              <w:rPr>
                <w:rFonts w:ascii="Verdana" w:hAnsi="Verdana"/>
                <w:sz w:val="18"/>
                <w:szCs w:val="18"/>
              </w:rPr>
              <w:t xml:space="preserve"> al geruime tijd aan de ombouw van residentiële voorzieningen naar kleinschalige woonvormen met professionele op</w:t>
            </w:r>
            <w:r w:rsidR="00540A51" w:rsidRPr="003277A9">
              <w:rPr>
                <w:rFonts w:ascii="Verdana" w:hAnsi="Verdana"/>
                <w:sz w:val="18"/>
                <w:szCs w:val="18"/>
              </w:rPr>
              <w:t>voeders</w:t>
            </w:r>
            <w:r w:rsidRPr="003277A9">
              <w:rPr>
                <w:rFonts w:ascii="Verdana" w:hAnsi="Verdana"/>
                <w:sz w:val="18"/>
                <w:szCs w:val="18"/>
              </w:rPr>
              <w:t>. Voor deze professionele gezinsopvang geldt vanzelfsprekend een andere tariefstelling dan voor de reguliere pleegzorg.</w:t>
            </w:r>
          </w:p>
        </w:tc>
      </w:tr>
    </w:tbl>
    <w:p w:rsidR="00515A97" w:rsidRPr="003277A9" w:rsidRDefault="00515A97" w:rsidP="003277A9">
      <w:pPr>
        <w:spacing w:after="0" w:line="280" w:lineRule="exact"/>
        <w:rPr>
          <w:rFonts w:ascii="Verdana" w:hAnsi="Verdana"/>
          <w:sz w:val="18"/>
          <w:szCs w:val="18"/>
          <w:u w:val="single"/>
        </w:rPr>
      </w:pPr>
    </w:p>
    <w:p w:rsidR="00515A97" w:rsidRDefault="00515A97" w:rsidP="003277A9">
      <w:pPr>
        <w:keepNext/>
        <w:spacing w:after="0" w:line="280" w:lineRule="exact"/>
        <w:rPr>
          <w:rFonts w:ascii="Verdana" w:hAnsi="Verdana"/>
          <w:b/>
          <w:sz w:val="18"/>
          <w:szCs w:val="18"/>
        </w:rPr>
      </w:pPr>
      <w:r w:rsidRPr="003277A9">
        <w:rPr>
          <w:rFonts w:ascii="Verdana" w:hAnsi="Verdana"/>
          <w:b/>
          <w:sz w:val="18"/>
          <w:szCs w:val="18"/>
        </w:rPr>
        <w:t>Inhoudelijke beschrijving van de zorg</w:t>
      </w:r>
    </w:p>
    <w:p w:rsidR="003B62BE" w:rsidRPr="003277A9" w:rsidRDefault="003B62BE" w:rsidP="003277A9">
      <w:pPr>
        <w:keepNext/>
        <w:spacing w:after="0" w:line="280" w:lineRule="exact"/>
        <w:rPr>
          <w:rFonts w:ascii="Verdana" w:hAnsi="Verdana"/>
          <w:b/>
          <w:sz w:val="18"/>
          <w:szCs w:val="18"/>
        </w:rPr>
      </w:pPr>
    </w:p>
    <w:p w:rsidR="00515A97" w:rsidRPr="003B62BE" w:rsidRDefault="00515A97" w:rsidP="003B62BE">
      <w:pPr>
        <w:pStyle w:val="Lijstalinea"/>
        <w:numPr>
          <w:ilvl w:val="0"/>
          <w:numId w:val="30"/>
        </w:numPr>
        <w:spacing w:after="0" w:line="280" w:lineRule="exact"/>
        <w:rPr>
          <w:rFonts w:ascii="Verdana" w:hAnsi="Verdana"/>
          <w:sz w:val="18"/>
          <w:szCs w:val="18"/>
        </w:rPr>
      </w:pPr>
      <w:r w:rsidRPr="003B62BE">
        <w:rPr>
          <w:rFonts w:ascii="Verdana" w:hAnsi="Verdana"/>
          <w:sz w:val="18"/>
          <w:szCs w:val="18"/>
          <w:u w:val="single"/>
        </w:rPr>
        <w:t>Doel</w:t>
      </w:r>
      <w:r w:rsidR="000277CA" w:rsidRPr="003B62BE">
        <w:rPr>
          <w:rFonts w:ascii="Verdana" w:hAnsi="Verdana"/>
          <w:sz w:val="18"/>
          <w:szCs w:val="18"/>
          <w:u w:val="single"/>
        </w:rPr>
        <w:t>groep, doel</w:t>
      </w:r>
      <w:r w:rsidRPr="003B62BE">
        <w:rPr>
          <w:rFonts w:ascii="Verdana" w:hAnsi="Verdana"/>
          <w:sz w:val="18"/>
          <w:szCs w:val="18"/>
          <w:u w:val="single"/>
        </w:rPr>
        <w:t xml:space="preserve"> </w:t>
      </w:r>
      <w:r w:rsidR="005164DD" w:rsidRPr="003B62BE">
        <w:rPr>
          <w:rFonts w:ascii="Verdana" w:hAnsi="Verdana"/>
          <w:sz w:val="18"/>
          <w:szCs w:val="18"/>
          <w:u w:val="single"/>
        </w:rPr>
        <w:t>en beschrijving van de pleegzorg</w:t>
      </w:r>
    </w:p>
    <w:p w:rsidR="003B62BE" w:rsidRPr="003277A9" w:rsidRDefault="003B62BE" w:rsidP="003B62BE">
      <w:pPr>
        <w:pStyle w:val="Lijstalinea"/>
        <w:spacing w:after="0" w:line="280" w:lineRule="exact"/>
        <w:ind w:left="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212"/>
      </w:tblGrid>
      <w:tr w:rsidR="00515A97" w:rsidRPr="003277A9" w:rsidTr="00515A97">
        <w:tc>
          <w:tcPr>
            <w:tcW w:w="9212" w:type="dxa"/>
            <w:shd w:val="clear" w:color="auto" w:fill="D9D9D9" w:themeFill="background1" w:themeFillShade="D9"/>
          </w:tcPr>
          <w:p w:rsidR="000E63EA" w:rsidRPr="003277A9" w:rsidRDefault="000E63EA" w:rsidP="003277A9">
            <w:pPr>
              <w:spacing w:after="0" w:line="280" w:lineRule="exact"/>
              <w:rPr>
                <w:rFonts w:ascii="Verdana" w:hAnsi="Verdana"/>
                <w:sz w:val="18"/>
                <w:szCs w:val="18"/>
              </w:rPr>
            </w:pPr>
            <w:r w:rsidRPr="003277A9">
              <w:rPr>
                <w:rFonts w:ascii="Verdana" w:hAnsi="Verdana"/>
                <w:color w:val="0D0D0D" w:themeColor="text1" w:themeTint="F2"/>
                <w:sz w:val="18"/>
                <w:szCs w:val="18"/>
              </w:rPr>
              <w:t>Pleegzorg is een vorm van jeugdhulp die valt onder de Jeugdwet. In deze wet is geborgd dat plaatsing in gezinsverband de voorkeur heeft als hulp thuis n</w:t>
            </w:r>
            <w:r w:rsidR="003E18C2" w:rsidRPr="003277A9">
              <w:rPr>
                <w:rFonts w:ascii="Verdana" w:hAnsi="Verdana"/>
                <w:color w:val="0D0D0D" w:themeColor="text1" w:themeTint="F2"/>
                <w:sz w:val="18"/>
                <w:szCs w:val="18"/>
              </w:rPr>
              <w:t>iet meer mogelijk is en jeugdigen</w:t>
            </w:r>
            <w:r w:rsidRPr="003277A9">
              <w:rPr>
                <w:rFonts w:ascii="Verdana" w:hAnsi="Verdana"/>
                <w:color w:val="0D0D0D" w:themeColor="text1" w:themeTint="F2"/>
                <w:sz w:val="18"/>
                <w:szCs w:val="18"/>
              </w:rPr>
              <w:t xml:space="preserve"> voor korte of langere tijd uit huis moeten worden geplaatst (artikel 2.3.6). Deze vorm van opvang staat het dichtst bij de natuurlijke situatie. Pleegzorg staat voor een combinatie van ‘zo gewoon mogelijk opgroeien’ en professionele hulp.</w:t>
            </w:r>
            <w:r w:rsidR="000277CA" w:rsidRPr="003277A9">
              <w:rPr>
                <w:rFonts w:ascii="Verdana" w:hAnsi="Verdana"/>
                <w:color w:val="0D0D0D" w:themeColor="text1" w:themeTint="F2"/>
                <w:sz w:val="18"/>
                <w:szCs w:val="18"/>
              </w:rPr>
              <w:t xml:space="preserve"> Pleegzorg kan worden ingezet voor jeugdigen van 0 tot 18 jaar. Zo nodig is voortgezette pleegzorg tot 23 jaar mogelijk.</w:t>
            </w:r>
          </w:p>
          <w:p w:rsidR="003B62BE" w:rsidRDefault="003B62BE" w:rsidP="003277A9">
            <w:pPr>
              <w:spacing w:after="0" w:line="280" w:lineRule="exact"/>
              <w:rPr>
                <w:rFonts w:ascii="Verdana" w:hAnsi="Verdana"/>
                <w:b/>
                <w:color w:val="0D0D0D" w:themeColor="text1" w:themeTint="F2"/>
                <w:sz w:val="18"/>
                <w:szCs w:val="18"/>
              </w:rPr>
            </w:pPr>
          </w:p>
          <w:p w:rsidR="000E63EA" w:rsidRPr="003277A9" w:rsidRDefault="000E63EA" w:rsidP="003277A9">
            <w:pPr>
              <w:spacing w:after="0" w:line="280" w:lineRule="exact"/>
              <w:rPr>
                <w:rFonts w:ascii="Verdana" w:hAnsi="Verdana"/>
                <w:color w:val="0D0D0D" w:themeColor="text1" w:themeTint="F2"/>
                <w:sz w:val="18"/>
                <w:szCs w:val="18"/>
              </w:rPr>
            </w:pPr>
            <w:r w:rsidRPr="003277A9">
              <w:rPr>
                <w:rFonts w:ascii="Verdana" w:hAnsi="Verdana"/>
                <w:b/>
                <w:color w:val="0D0D0D" w:themeColor="text1" w:themeTint="F2"/>
                <w:sz w:val="18"/>
                <w:szCs w:val="18"/>
              </w:rPr>
              <w:t>Wettelijk kader</w:t>
            </w:r>
            <w:r w:rsidRPr="003277A9">
              <w:rPr>
                <w:rFonts w:ascii="Verdana" w:hAnsi="Verdana"/>
                <w:b/>
                <w:color w:val="0D0D0D" w:themeColor="text1" w:themeTint="F2"/>
                <w:sz w:val="18"/>
                <w:szCs w:val="18"/>
              </w:rPr>
              <w:br/>
            </w:r>
            <w:r w:rsidRPr="003277A9">
              <w:rPr>
                <w:rFonts w:ascii="Verdana" w:hAnsi="Verdana"/>
                <w:color w:val="0D0D0D" w:themeColor="text1" w:themeTint="F2"/>
                <w:sz w:val="18"/>
                <w:szCs w:val="18"/>
              </w:rPr>
              <w:t>In de Jeugdwet is een aantal voorwaarden neergelegd, wil er sprake zijn van pleegzorg in de zin van de Jeugdwet:</w:t>
            </w:r>
          </w:p>
          <w:p w:rsidR="000E63EA" w:rsidRPr="003277A9" w:rsidRDefault="000E63EA" w:rsidP="003B62BE">
            <w:pPr>
              <w:pStyle w:val="Lijstalinea"/>
              <w:numPr>
                <w:ilvl w:val="0"/>
                <w:numId w:val="31"/>
              </w:numPr>
              <w:spacing w:after="0" w:line="280" w:lineRule="exact"/>
              <w:rPr>
                <w:rFonts w:ascii="Verdana" w:hAnsi="Verdana"/>
                <w:color w:val="0D0D0D" w:themeColor="text1" w:themeTint="F2"/>
                <w:sz w:val="18"/>
                <w:szCs w:val="18"/>
              </w:rPr>
            </w:pPr>
            <w:r w:rsidRPr="003277A9">
              <w:rPr>
                <w:rFonts w:ascii="Verdana" w:hAnsi="Verdana"/>
                <w:color w:val="0D0D0D" w:themeColor="text1" w:themeTint="F2"/>
                <w:sz w:val="18"/>
                <w:szCs w:val="18"/>
              </w:rPr>
              <w:t>Om pleegouder te kunnen worden moet aan een aantal voorwaarden worden voldaan en moet een screeningsprocedure worden doorlopen;</w:t>
            </w:r>
          </w:p>
          <w:p w:rsidR="000E63EA" w:rsidRPr="003277A9" w:rsidRDefault="000E63EA" w:rsidP="003B62BE">
            <w:pPr>
              <w:pStyle w:val="Lijstalinea"/>
              <w:numPr>
                <w:ilvl w:val="0"/>
                <w:numId w:val="31"/>
              </w:numPr>
              <w:spacing w:after="0" w:line="280" w:lineRule="exact"/>
              <w:rPr>
                <w:rFonts w:ascii="Verdana" w:hAnsi="Verdana"/>
                <w:color w:val="0D0D0D" w:themeColor="text1" w:themeTint="F2"/>
                <w:sz w:val="18"/>
                <w:szCs w:val="18"/>
              </w:rPr>
            </w:pPr>
            <w:r w:rsidRPr="003277A9">
              <w:rPr>
                <w:rFonts w:ascii="Verdana" w:hAnsi="Verdana"/>
                <w:color w:val="0D0D0D" w:themeColor="text1" w:themeTint="F2"/>
                <w:sz w:val="18"/>
                <w:szCs w:val="18"/>
              </w:rPr>
              <w:t>De pleegzorgaanbieder beoordeelt of een jeugdige in het betreffende pleeggezin geplaatst kan worden, de zogenaamde matching;</w:t>
            </w:r>
          </w:p>
          <w:p w:rsidR="000E63EA" w:rsidRPr="003277A9" w:rsidRDefault="000E63EA" w:rsidP="003B62BE">
            <w:pPr>
              <w:pStyle w:val="Lijstalinea"/>
              <w:numPr>
                <w:ilvl w:val="0"/>
                <w:numId w:val="31"/>
              </w:numPr>
              <w:spacing w:after="0" w:line="280" w:lineRule="exact"/>
              <w:rPr>
                <w:rFonts w:ascii="Verdana" w:hAnsi="Verdana"/>
                <w:color w:val="0D0D0D" w:themeColor="text1" w:themeTint="F2"/>
                <w:sz w:val="18"/>
                <w:szCs w:val="18"/>
              </w:rPr>
            </w:pPr>
            <w:r w:rsidRPr="003277A9">
              <w:rPr>
                <w:rFonts w:ascii="Verdana" w:hAnsi="Verdana"/>
                <w:color w:val="0D0D0D" w:themeColor="text1" w:themeTint="F2"/>
                <w:sz w:val="18"/>
                <w:szCs w:val="18"/>
              </w:rPr>
              <w:t>De pleegzorgaanbieder sluit een pleegcontract af met de pleegouder en maakt afspraken met betrekking tot de begeleiding van de pleegouder;</w:t>
            </w:r>
          </w:p>
          <w:p w:rsidR="000E63EA" w:rsidRPr="003277A9" w:rsidRDefault="000E63EA" w:rsidP="003B62BE">
            <w:pPr>
              <w:pStyle w:val="Lijstalinea"/>
              <w:numPr>
                <w:ilvl w:val="0"/>
                <w:numId w:val="31"/>
              </w:numPr>
              <w:spacing w:after="0" w:line="280" w:lineRule="exact"/>
              <w:rPr>
                <w:rFonts w:ascii="Verdana" w:hAnsi="Verdana"/>
                <w:color w:val="0D0D0D" w:themeColor="text1" w:themeTint="F2"/>
                <w:sz w:val="18"/>
                <w:szCs w:val="18"/>
              </w:rPr>
            </w:pPr>
            <w:r w:rsidRPr="003277A9">
              <w:rPr>
                <w:rFonts w:ascii="Verdana" w:hAnsi="Verdana"/>
                <w:color w:val="0D0D0D" w:themeColor="text1" w:themeTint="F2"/>
                <w:sz w:val="18"/>
                <w:szCs w:val="18"/>
              </w:rPr>
              <w:t>De pleegouder ontvangt een pleegvergoeding en eventuele toeslagen van de pleegzorgaanbieder;</w:t>
            </w:r>
          </w:p>
          <w:p w:rsidR="000E63EA" w:rsidRPr="003277A9" w:rsidRDefault="000E63EA" w:rsidP="003B62BE">
            <w:pPr>
              <w:pStyle w:val="Lijstalinea"/>
              <w:numPr>
                <w:ilvl w:val="0"/>
                <w:numId w:val="31"/>
              </w:numPr>
              <w:spacing w:after="0" w:line="280" w:lineRule="exact"/>
              <w:rPr>
                <w:rFonts w:ascii="Verdana" w:hAnsi="Verdana"/>
                <w:color w:val="0D0D0D" w:themeColor="text1" w:themeTint="F2"/>
                <w:sz w:val="18"/>
                <w:szCs w:val="18"/>
              </w:rPr>
            </w:pPr>
            <w:r w:rsidRPr="003277A9">
              <w:rPr>
                <w:rFonts w:ascii="Verdana" w:hAnsi="Verdana"/>
                <w:color w:val="0D0D0D" w:themeColor="text1" w:themeTint="F2"/>
                <w:sz w:val="18"/>
                <w:szCs w:val="18"/>
              </w:rPr>
              <w:t>De pleegzorgaanbieder verstrekt in verband met de verzorgin</w:t>
            </w:r>
            <w:r w:rsidR="003E18C2" w:rsidRPr="003277A9">
              <w:rPr>
                <w:rFonts w:ascii="Verdana" w:hAnsi="Verdana"/>
                <w:color w:val="0D0D0D" w:themeColor="text1" w:themeTint="F2"/>
                <w:sz w:val="18"/>
                <w:szCs w:val="18"/>
              </w:rPr>
              <w:t>g en opvoeding van een jeugdige</w:t>
            </w:r>
            <w:r w:rsidRPr="003277A9">
              <w:rPr>
                <w:rFonts w:ascii="Verdana" w:hAnsi="Verdana"/>
                <w:color w:val="0D0D0D" w:themeColor="text1" w:themeTint="F2"/>
                <w:sz w:val="18"/>
                <w:szCs w:val="18"/>
              </w:rPr>
              <w:t xml:space="preserve"> infor</w:t>
            </w:r>
            <w:r w:rsidR="003E18C2" w:rsidRPr="003277A9">
              <w:rPr>
                <w:rFonts w:ascii="Verdana" w:hAnsi="Verdana"/>
                <w:color w:val="0D0D0D" w:themeColor="text1" w:themeTint="F2"/>
                <w:sz w:val="18"/>
                <w:szCs w:val="18"/>
              </w:rPr>
              <w:t>matie m.b.t. de jeugdige</w:t>
            </w:r>
            <w:r w:rsidRPr="003277A9">
              <w:rPr>
                <w:rFonts w:ascii="Verdana" w:hAnsi="Verdana"/>
                <w:color w:val="0D0D0D" w:themeColor="text1" w:themeTint="F2"/>
                <w:sz w:val="18"/>
                <w:szCs w:val="18"/>
              </w:rPr>
              <w:t xml:space="preserve"> aan de pleegouder. </w:t>
            </w:r>
          </w:p>
          <w:p w:rsidR="000E63EA" w:rsidRDefault="00561416" w:rsidP="003277A9">
            <w:pPr>
              <w:spacing w:after="0" w:line="280" w:lineRule="exact"/>
              <w:rPr>
                <w:rFonts w:ascii="Verdana" w:hAnsi="Verdana"/>
                <w:color w:val="0D0D0D" w:themeColor="text1" w:themeTint="F2"/>
                <w:sz w:val="18"/>
                <w:szCs w:val="18"/>
              </w:rPr>
            </w:pPr>
            <w:r w:rsidRPr="003277A9">
              <w:rPr>
                <w:rFonts w:ascii="Verdana" w:hAnsi="Verdana"/>
                <w:color w:val="0D0D0D" w:themeColor="text1" w:themeTint="F2"/>
                <w:sz w:val="18"/>
                <w:szCs w:val="18"/>
              </w:rPr>
              <w:br/>
            </w:r>
            <w:r w:rsidR="000E63EA" w:rsidRPr="003277A9">
              <w:rPr>
                <w:rFonts w:ascii="Verdana" w:hAnsi="Verdana"/>
                <w:color w:val="0D0D0D" w:themeColor="text1" w:themeTint="F2"/>
                <w:sz w:val="18"/>
                <w:szCs w:val="18"/>
              </w:rPr>
              <w:t>In geval van pleegzorg in de zin van de Jeugdwet draagt de pleegzorgaanbieder zorg voor de samenwerking tussen alle partijen rond het kind en biedt de pleegzorgaanbieder</w:t>
            </w:r>
            <w:r w:rsidR="003E18C2" w:rsidRPr="003277A9">
              <w:rPr>
                <w:rFonts w:ascii="Verdana" w:hAnsi="Verdana"/>
                <w:color w:val="0D0D0D" w:themeColor="text1" w:themeTint="F2"/>
                <w:sz w:val="18"/>
                <w:szCs w:val="18"/>
              </w:rPr>
              <w:t xml:space="preserve"> professionele hulp aan de jeugdige</w:t>
            </w:r>
            <w:r w:rsidR="000E63EA" w:rsidRPr="003277A9">
              <w:rPr>
                <w:rFonts w:ascii="Verdana" w:hAnsi="Verdana"/>
                <w:color w:val="0D0D0D" w:themeColor="text1" w:themeTint="F2"/>
                <w:sz w:val="18"/>
                <w:szCs w:val="18"/>
              </w:rPr>
              <w:t xml:space="preserve">, de pleegouders en eventueel de ouders. </w:t>
            </w:r>
          </w:p>
          <w:p w:rsidR="003B62BE" w:rsidRPr="003277A9" w:rsidRDefault="003B62BE" w:rsidP="003277A9">
            <w:pPr>
              <w:spacing w:after="0" w:line="280" w:lineRule="exact"/>
              <w:rPr>
                <w:rFonts w:ascii="Verdana" w:hAnsi="Verdana"/>
                <w:color w:val="0D0D0D" w:themeColor="text1" w:themeTint="F2"/>
                <w:sz w:val="18"/>
                <w:szCs w:val="18"/>
              </w:rPr>
            </w:pPr>
          </w:p>
          <w:p w:rsidR="000E63EA" w:rsidRPr="003277A9" w:rsidRDefault="000E63EA" w:rsidP="003277A9">
            <w:pPr>
              <w:spacing w:after="0" w:line="280" w:lineRule="exact"/>
              <w:rPr>
                <w:rFonts w:ascii="Verdana" w:hAnsi="Verdana"/>
                <w:b/>
                <w:color w:val="0D0D0D" w:themeColor="text1" w:themeTint="F2"/>
                <w:sz w:val="18"/>
                <w:szCs w:val="18"/>
              </w:rPr>
            </w:pPr>
            <w:r w:rsidRPr="003277A9">
              <w:rPr>
                <w:rFonts w:ascii="Verdana" w:hAnsi="Verdana"/>
                <w:b/>
                <w:color w:val="0D0D0D" w:themeColor="text1" w:themeTint="F2"/>
                <w:sz w:val="18"/>
                <w:szCs w:val="18"/>
              </w:rPr>
              <w:t>Doel en duur van de pleegzorg</w:t>
            </w:r>
          </w:p>
          <w:p w:rsidR="005164DD" w:rsidRPr="003277A9" w:rsidRDefault="005164DD" w:rsidP="003B62BE">
            <w:pPr>
              <w:numPr>
                <w:ilvl w:val="0"/>
                <w:numId w:val="32"/>
              </w:numPr>
              <w:spacing w:after="0" w:line="280" w:lineRule="exact"/>
              <w:rPr>
                <w:rFonts w:ascii="Verdana" w:hAnsi="Verdana"/>
                <w:sz w:val="18"/>
                <w:szCs w:val="18"/>
              </w:rPr>
            </w:pPr>
            <w:r w:rsidRPr="003277A9">
              <w:rPr>
                <w:rFonts w:ascii="Verdana" w:hAnsi="Verdana"/>
                <w:sz w:val="18"/>
                <w:szCs w:val="18"/>
                <w:u w:val="single"/>
              </w:rPr>
              <w:t>Hulpverleningsvariant:</w:t>
            </w:r>
            <w:r w:rsidRPr="003277A9">
              <w:rPr>
                <w:rFonts w:ascii="Verdana" w:hAnsi="Verdana"/>
                <w:sz w:val="18"/>
                <w:szCs w:val="18"/>
              </w:rPr>
              <w:t xml:space="preserve"> bij deze</w:t>
            </w:r>
            <w:r w:rsidRPr="003277A9">
              <w:rPr>
                <w:rFonts w:ascii="Verdana" w:hAnsi="Verdana"/>
                <w:i/>
                <w:sz w:val="18"/>
                <w:szCs w:val="18"/>
              </w:rPr>
              <w:t xml:space="preserve"> </w:t>
            </w:r>
            <w:r w:rsidRPr="003277A9">
              <w:rPr>
                <w:rFonts w:ascii="Verdana" w:hAnsi="Verdana"/>
                <w:sz w:val="18"/>
                <w:szCs w:val="18"/>
              </w:rPr>
              <w:t>variant is het doel om de oorspronkelijke opvoedingssituatie te herstellen. Binnen een vooraf gestelde termijn wordt intens</w:t>
            </w:r>
            <w:r w:rsidR="003E18C2" w:rsidRPr="003277A9">
              <w:rPr>
                <w:rFonts w:ascii="Verdana" w:hAnsi="Verdana"/>
                <w:sz w:val="18"/>
                <w:szCs w:val="18"/>
              </w:rPr>
              <w:t xml:space="preserve">ief met de ouders van de jeugdige </w:t>
            </w:r>
            <w:r w:rsidR="009226B3" w:rsidRPr="003277A9">
              <w:rPr>
                <w:rFonts w:ascii="Verdana" w:hAnsi="Verdana"/>
                <w:sz w:val="18"/>
                <w:szCs w:val="18"/>
              </w:rPr>
              <w:t xml:space="preserve">en de pleegouders </w:t>
            </w:r>
            <w:r w:rsidRPr="003277A9">
              <w:rPr>
                <w:rFonts w:ascii="Verdana" w:hAnsi="Verdana"/>
                <w:sz w:val="18"/>
                <w:szCs w:val="18"/>
              </w:rPr>
              <w:t>gewerkt</w:t>
            </w:r>
            <w:r w:rsidR="009226B3" w:rsidRPr="003277A9">
              <w:rPr>
                <w:rFonts w:ascii="Verdana" w:hAnsi="Verdana"/>
                <w:sz w:val="18"/>
                <w:szCs w:val="18"/>
              </w:rPr>
              <w:t xml:space="preserve"> en wordt toegewerkt naar een zogenoemd opvoedbesluit</w:t>
            </w:r>
            <w:r w:rsidR="007D63B3" w:rsidRPr="003277A9">
              <w:rPr>
                <w:rFonts w:ascii="Verdana" w:hAnsi="Verdana"/>
                <w:sz w:val="18"/>
                <w:szCs w:val="18"/>
              </w:rPr>
              <w:t>, waarmee duidelijk moet worden waar het kind verder opgroeit</w:t>
            </w:r>
            <w:r w:rsidRPr="003277A9">
              <w:rPr>
                <w:rFonts w:ascii="Verdana" w:hAnsi="Verdana"/>
                <w:sz w:val="18"/>
                <w:szCs w:val="18"/>
              </w:rPr>
              <w:t>. Als blijkt dat er gee</w:t>
            </w:r>
            <w:r w:rsidR="003E18C2" w:rsidRPr="003277A9">
              <w:rPr>
                <w:rFonts w:ascii="Verdana" w:hAnsi="Verdana"/>
                <w:sz w:val="18"/>
                <w:szCs w:val="18"/>
              </w:rPr>
              <w:t>n mogelijkheden zijn om de jeugdige</w:t>
            </w:r>
            <w:r w:rsidRPr="003277A9">
              <w:rPr>
                <w:rFonts w:ascii="Verdana" w:hAnsi="Verdana"/>
                <w:sz w:val="18"/>
                <w:szCs w:val="18"/>
              </w:rPr>
              <w:t xml:space="preserve"> terug bij zijn ouders te </w:t>
            </w:r>
            <w:r w:rsidR="00A076CF" w:rsidRPr="003277A9">
              <w:rPr>
                <w:rFonts w:ascii="Verdana" w:hAnsi="Verdana"/>
                <w:sz w:val="18"/>
                <w:szCs w:val="18"/>
              </w:rPr>
              <w:t xml:space="preserve">plaatsen, wordt </w:t>
            </w:r>
            <w:r w:rsidR="00B62312" w:rsidRPr="003277A9">
              <w:rPr>
                <w:rFonts w:ascii="Verdana" w:hAnsi="Verdana"/>
                <w:sz w:val="18"/>
                <w:szCs w:val="18"/>
              </w:rPr>
              <w:t>de hulpverleningsvariant omgezet</w:t>
            </w:r>
            <w:r w:rsidR="00A076CF" w:rsidRPr="003277A9">
              <w:rPr>
                <w:rFonts w:ascii="Verdana" w:hAnsi="Verdana"/>
                <w:sz w:val="18"/>
                <w:szCs w:val="18"/>
              </w:rPr>
              <w:t xml:space="preserve"> </w:t>
            </w:r>
            <w:r w:rsidRPr="003277A9">
              <w:rPr>
                <w:rFonts w:ascii="Verdana" w:hAnsi="Verdana"/>
                <w:sz w:val="18"/>
                <w:szCs w:val="18"/>
              </w:rPr>
              <w:t>naar de opvoedings</w:t>
            </w:r>
            <w:r w:rsidRPr="003277A9">
              <w:rPr>
                <w:rFonts w:ascii="Verdana" w:hAnsi="Verdana"/>
                <w:sz w:val="18"/>
                <w:szCs w:val="18"/>
              </w:rPr>
              <w:softHyphen/>
              <w:t xml:space="preserve">variant </w:t>
            </w:r>
            <w:r w:rsidR="00B62312" w:rsidRPr="003277A9">
              <w:rPr>
                <w:rFonts w:ascii="Verdana" w:hAnsi="Verdana"/>
                <w:sz w:val="18"/>
                <w:szCs w:val="18"/>
              </w:rPr>
              <w:t xml:space="preserve">binnen pleegzorg (in hetzelfde of een ander pleeggezin) </w:t>
            </w:r>
            <w:r w:rsidRPr="003277A9">
              <w:rPr>
                <w:rFonts w:ascii="Verdana" w:hAnsi="Verdana"/>
                <w:sz w:val="18"/>
                <w:szCs w:val="18"/>
              </w:rPr>
              <w:t xml:space="preserve">of </w:t>
            </w:r>
            <w:r w:rsidR="00B62312" w:rsidRPr="003277A9">
              <w:rPr>
                <w:rFonts w:ascii="Verdana" w:hAnsi="Verdana"/>
                <w:sz w:val="18"/>
                <w:szCs w:val="18"/>
              </w:rPr>
              <w:t xml:space="preserve">wordt doorgeplaatst naar </w:t>
            </w:r>
            <w:r w:rsidR="00554946" w:rsidRPr="003277A9">
              <w:rPr>
                <w:rFonts w:ascii="Verdana" w:hAnsi="Verdana"/>
                <w:sz w:val="18"/>
                <w:szCs w:val="18"/>
              </w:rPr>
              <w:t>een andere vorm van jeugdhulp</w:t>
            </w:r>
            <w:r w:rsidRPr="003277A9">
              <w:rPr>
                <w:rFonts w:ascii="Verdana" w:hAnsi="Verdana"/>
                <w:sz w:val="18"/>
                <w:szCs w:val="18"/>
              </w:rPr>
              <w:t xml:space="preserve">. </w:t>
            </w:r>
            <w:r w:rsidRPr="003277A9">
              <w:rPr>
                <w:rFonts w:ascii="Verdana" w:hAnsi="Verdana"/>
                <w:sz w:val="18"/>
                <w:szCs w:val="18"/>
              </w:rPr>
              <w:br/>
              <w:t xml:space="preserve">De hulpverleningsvariant kan ook starten vanuit </w:t>
            </w:r>
            <w:r w:rsidRPr="003277A9">
              <w:rPr>
                <w:rFonts w:ascii="Verdana" w:hAnsi="Verdana"/>
                <w:sz w:val="18"/>
                <w:szCs w:val="18"/>
                <w:u w:val="single"/>
              </w:rPr>
              <w:t>crisisopvang</w:t>
            </w:r>
            <w:r w:rsidRPr="003277A9">
              <w:rPr>
                <w:rFonts w:ascii="Verdana" w:hAnsi="Verdana"/>
                <w:sz w:val="18"/>
                <w:szCs w:val="18"/>
              </w:rPr>
              <w:t xml:space="preserve"> wanneer de situatie zo ernstig is dat </w:t>
            </w:r>
            <w:r w:rsidR="003E18C2" w:rsidRPr="003277A9">
              <w:rPr>
                <w:rFonts w:ascii="Verdana" w:hAnsi="Verdana"/>
                <w:sz w:val="18"/>
                <w:szCs w:val="18"/>
              </w:rPr>
              <w:t xml:space="preserve">de jeugdige </w:t>
            </w:r>
            <w:r w:rsidRPr="003277A9">
              <w:rPr>
                <w:rFonts w:ascii="Verdana" w:hAnsi="Verdana"/>
                <w:sz w:val="18"/>
                <w:szCs w:val="18"/>
              </w:rPr>
              <w:t>acuut uit huis moet worden geplaatst.</w:t>
            </w:r>
          </w:p>
          <w:p w:rsidR="005164DD" w:rsidRPr="003277A9" w:rsidRDefault="005164DD" w:rsidP="003B62BE">
            <w:pPr>
              <w:numPr>
                <w:ilvl w:val="0"/>
                <w:numId w:val="32"/>
              </w:numPr>
              <w:spacing w:after="0" w:line="280" w:lineRule="exact"/>
              <w:rPr>
                <w:rFonts w:ascii="Verdana" w:hAnsi="Verdana"/>
                <w:sz w:val="18"/>
                <w:szCs w:val="18"/>
              </w:rPr>
            </w:pPr>
            <w:r w:rsidRPr="003277A9">
              <w:rPr>
                <w:rFonts w:ascii="Verdana" w:hAnsi="Verdana"/>
                <w:sz w:val="18"/>
                <w:szCs w:val="18"/>
                <w:u w:val="single"/>
              </w:rPr>
              <w:t>Opvoedingsvariant:</w:t>
            </w:r>
            <w:r w:rsidRPr="003277A9">
              <w:rPr>
                <w:rFonts w:ascii="Verdana" w:hAnsi="Verdana"/>
                <w:sz w:val="18"/>
                <w:szCs w:val="18"/>
              </w:rPr>
              <w:t xml:space="preserve"> in deze</w:t>
            </w:r>
            <w:r w:rsidRPr="003277A9">
              <w:rPr>
                <w:rFonts w:ascii="Verdana" w:hAnsi="Verdana"/>
                <w:i/>
                <w:sz w:val="18"/>
                <w:szCs w:val="18"/>
              </w:rPr>
              <w:t xml:space="preserve"> </w:t>
            </w:r>
            <w:r w:rsidR="003E18C2" w:rsidRPr="003277A9">
              <w:rPr>
                <w:rFonts w:ascii="Verdana" w:hAnsi="Verdana"/>
                <w:sz w:val="18"/>
                <w:szCs w:val="18"/>
              </w:rPr>
              <w:t>variant wordt de jeugdige</w:t>
            </w:r>
            <w:r w:rsidRPr="003277A9">
              <w:rPr>
                <w:rFonts w:ascii="Verdana" w:hAnsi="Verdana"/>
                <w:sz w:val="18"/>
                <w:szCs w:val="18"/>
              </w:rPr>
              <w:t xml:space="preserve"> voor langere tijd, in principe tot meerderjarigheid, door pleegouders opgevoed. Doel van de plaatsing is om continuïteit, </w:t>
            </w:r>
            <w:r w:rsidRPr="003277A9">
              <w:rPr>
                <w:rFonts w:ascii="Verdana" w:hAnsi="Verdana"/>
                <w:sz w:val="18"/>
                <w:szCs w:val="18"/>
              </w:rPr>
              <w:lastRenderedPageBreak/>
              <w:t xml:space="preserve">opvoedingszekerheid en optimale ontwikkelingskansen voor </w:t>
            </w:r>
            <w:r w:rsidR="003E18C2" w:rsidRPr="003277A9">
              <w:rPr>
                <w:rFonts w:ascii="Verdana" w:hAnsi="Verdana"/>
                <w:sz w:val="18"/>
                <w:szCs w:val="18"/>
              </w:rPr>
              <w:t>de jeugdige</w:t>
            </w:r>
            <w:r w:rsidRPr="003277A9">
              <w:rPr>
                <w:rFonts w:ascii="Verdana" w:hAnsi="Verdana"/>
                <w:sz w:val="18"/>
                <w:szCs w:val="18"/>
              </w:rPr>
              <w:t xml:space="preserve"> te creëren. </w:t>
            </w:r>
            <w:r w:rsidR="00B62312" w:rsidRPr="003277A9">
              <w:rPr>
                <w:rFonts w:ascii="Verdana" w:hAnsi="Verdana"/>
                <w:sz w:val="18"/>
                <w:szCs w:val="18"/>
              </w:rPr>
              <w:t xml:space="preserve">Samenwerking </w:t>
            </w:r>
            <w:r w:rsidRPr="003277A9">
              <w:rPr>
                <w:rFonts w:ascii="Verdana" w:hAnsi="Verdana"/>
                <w:sz w:val="18"/>
                <w:szCs w:val="18"/>
              </w:rPr>
              <w:t>met de ouders blijft, waar mogelijk, bestaan. Daarbij bestaat de mogelijkheid dat pleegouders de voogdij krijgen, met behoud van pleegcontract, pleegvergoeding en begeleiding.</w:t>
            </w:r>
          </w:p>
          <w:p w:rsidR="005164DD" w:rsidRPr="003277A9" w:rsidRDefault="005164DD" w:rsidP="003B62BE">
            <w:pPr>
              <w:numPr>
                <w:ilvl w:val="0"/>
                <w:numId w:val="32"/>
              </w:numPr>
              <w:spacing w:after="0" w:line="280" w:lineRule="exact"/>
              <w:rPr>
                <w:rFonts w:ascii="Verdana" w:hAnsi="Verdana"/>
                <w:sz w:val="18"/>
                <w:szCs w:val="18"/>
              </w:rPr>
            </w:pPr>
            <w:r w:rsidRPr="003277A9">
              <w:rPr>
                <w:rFonts w:ascii="Verdana" w:hAnsi="Verdana"/>
                <w:sz w:val="18"/>
                <w:szCs w:val="18"/>
                <w:u w:val="single"/>
              </w:rPr>
              <w:t>Deeltijdvariant</w:t>
            </w:r>
            <w:r w:rsidRPr="003277A9">
              <w:rPr>
                <w:rFonts w:ascii="Verdana" w:hAnsi="Verdana"/>
                <w:sz w:val="18"/>
                <w:szCs w:val="18"/>
              </w:rPr>
              <w:t>: die omvat verschillende mogelijk</w:t>
            </w:r>
            <w:r w:rsidRPr="003277A9">
              <w:rPr>
                <w:rFonts w:ascii="Verdana" w:hAnsi="Verdana"/>
                <w:sz w:val="18"/>
                <w:szCs w:val="18"/>
              </w:rPr>
              <w:softHyphen/>
              <w:t>heden om pleegzorg als aan</w:t>
            </w:r>
            <w:r w:rsidRPr="003277A9">
              <w:rPr>
                <w:rFonts w:ascii="Verdana" w:hAnsi="Verdana"/>
                <w:sz w:val="18"/>
                <w:szCs w:val="18"/>
              </w:rPr>
              <w:softHyphen/>
              <w:t>vulling op de dagelijks</w:t>
            </w:r>
            <w:r w:rsidR="003E18C2" w:rsidRPr="003277A9">
              <w:rPr>
                <w:rFonts w:ascii="Verdana" w:hAnsi="Verdana"/>
                <w:sz w:val="18"/>
                <w:szCs w:val="18"/>
              </w:rPr>
              <w:t>e zorg en opvoeding van de jeugdige</w:t>
            </w:r>
            <w:r w:rsidRPr="003277A9">
              <w:rPr>
                <w:rFonts w:ascii="Verdana" w:hAnsi="Verdana"/>
                <w:sz w:val="18"/>
                <w:szCs w:val="18"/>
              </w:rPr>
              <w:t xml:space="preserve"> in te zetten, bijvoorbeeld in het weekeinde of vakanties. Deze variant wordt veel gebruikt al</w:t>
            </w:r>
            <w:r w:rsidR="003E18C2" w:rsidRPr="003277A9">
              <w:rPr>
                <w:rFonts w:ascii="Verdana" w:hAnsi="Verdana"/>
                <w:sz w:val="18"/>
                <w:szCs w:val="18"/>
              </w:rPr>
              <w:t>s preventieve hulp voor jeugdigen</w:t>
            </w:r>
            <w:r w:rsidRPr="003277A9">
              <w:rPr>
                <w:rFonts w:ascii="Verdana" w:hAnsi="Verdana"/>
                <w:sz w:val="18"/>
                <w:szCs w:val="18"/>
              </w:rPr>
              <w:t xml:space="preserve"> die thuis wonen, maar waar de zorg en opvoeding voor de ouders zwaar vallen. Zo kan een definitieve uithuisplaatsing worden voorkomen. Deeltijdpleegzorg kan oo</w:t>
            </w:r>
            <w:r w:rsidR="003E18C2" w:rsidRPr="003277A9">
              <w:rPr>
                <w:rFonts w:ascii="Verdana" w:hAnsi="Verdana"/>
                <w:sz w:val="18"/>
                <w:szCs w:val="18"/>
              </w:rPr>
              <w:t>k worden ingezet voor jeugdigen</w:t>
            </w:r>
            <w:r w:rsidRPr="003277A9">
              <w:rPr>
                <w:rFonts w:ascii="Verdana" w:hAnsi="Verdana"/>
                <w:sz w:val="18"/>
                <w:szCs w:val="18"/>
              </w:rPr>
              <w:t xml:space="preserve"> die in een groep wonen of ter ontlasting van een pleeggezin.</w:t>
            </w:r>
          </w:p>
          <w:p w:rsidR="00515A97" w:rsidRPr="003277A9" w:rsidRDefault="005164DD" w:rsidP="003B62BE">
            <w:pPr>
              <w:numPr>
                <w:ilvl w:val="0"/>
                <w:numId w:val="32"/>
              </w:numPr>
              <w:spacing w:after="0" w:line="280" w:lineRule="exact"/>
              <w:rPr>
                <w:rFonts w:ascii="Verdana" w:hAnsi="Verdana"/>
                <w:sz w:val="18"/>
                <w:szCs w:val="18"/>
              </w:rPr>
            </w:pPr>
            <w:r w:rsidRPr="003277A9">
              <w:rPr>
                <w:rFonts w:ascii="Verdana" w:hAnsi="Verdana"/>
                <w:sz w:val="18"/>
                <w:szCs w:val="18"/>
                <w:u w:val="single"/>
              </w:rPr>
              <w:t>Crisisvariant</w:t>
            </w:r>
            <w:r w:rsidRPr="003277A9">
              <w:rPr>
                <w:rFonts w:ascii="Verdana" w:hAnsi="Verdana"/>
                <w:sz w:val="18"/>
                <w:szCs w:val="18"/>
              </w:rPr>
              <w:t>: als een sit</w:t>
            </w:r>
            <w:r w:rsidR="003E18C2" w:rsidRPr="003277A9">
              <w:rPr>
                <w:rFonts w:ascii="Verdana" w:hAnsi="Verdana"/>
                <w:sz w:val="18"/>
                <w:szCs w:val="18"/>
              </w:rPr>
              <w:t>uatie zo ernstig is dat een jeugdige</w:t>
            </w:r>
            <w:r w:rsidRPr="003277A9">
              <w:rPr>
                <w:rFonts w:ascii="Verdana" w:hAnsi="Verdana"/>
                <w:sz w:val="18"/>
                <w:szCs w:val="18"/>
              </w:rPr>
              <w:t xml:space="preserve"> acuut uit huis moet </w:t>
            </w:r>
            <w:r w:rsidR="003E18C2" w:rsidRPr="003277A9">
              <w:rPr>
                <w:rFonts w:ascii="Verdana" w:hAnsi="Verdana"/>
                <w:sz w:val="18"/>
                <w:szCs w:val="18"/>
              </w:rPr>
              <w:t>worden geplaatst, wordt een jeugdige</w:t>
            </w:r>
            <w:r w:rsidRPr="003277A9">
              <w:rPr>
                <w:rFonts w:ascii="Verdana" w:hAnsi="Verdana"/>
                <w:sz w:val="18"/>
                <w:szCs w:val="18"/>
              </w:rPr>
              <w:t xml:space="preserve"> in een crisispleeggezin ondergebracht.</w:t>
            </w:r>
          </w:p>
        </w:tc>
      </w:tr>
    </w:tbl>
    <w:p w:rsidR="00515A97" w:rsidRPr="003277A9" w:rsidRDefault="00515A97" w:rsidP="003277A9">
      <w:pPr>
        <w:spacing w:after="0" w:line="280" w:lineRule="exact"/>
        <w:rPr>
          <w:rFonts w:ascii="Verdana" w:hAnsi="Verdana"/>
          <w:sz w:val="18"/>
          <w:szCs w:val="18"/>
        </w:rPr>
      </w:pPr>
    </w:p>
    <w:p w:rsidR="00515A97" w:rsidRPr="003B62BE" w:rsidRDefault="003B62BE" w:rsidP="003B62BE">
      <w:pPr>
        <w:pStyle w:val="Lijstalinea"/>
        <w:numPr>
          <w:ilvl w:val="0"/>
          <w:numId w:val="30"/>
        </w:numPr>
        <w:spacing w:after="0" w:line="280" w:lineRule="exact"/>
        <w:rPr>
          <w:rFonts w:ascii="Verdana" w:hAnsi="Verdana"/>
          <w:sz w:val="18"/>
          <w:szCs w:val="18"/>
        </w:rPr>
      </w:pPr>
      <w:r>
        <w:rPr>
          <w:rFonts w:ascii="Verdana" w:hAnsi="Verdana"/>
          <w:sz w:val="18"/>
          <w:szCs w:val="18"/>
          <w:u w:val="single"/>
        </w:rPr>
        <w:t>Beschrijving behandeling</w:t>
      </w:r>
    </w:p>
    <w:p w:rsidR="003B62BE" w:rsidRPr="003277A9" w:rsidRDefault="003B62BE" w:rsidP="003B62BE">
      <w:pPr>
        <w:pStyle w:val="Lijstalinea"/>
        <w:spacing w:after="0" w:line="280" w:lineRule="exact"/>
        <w:ind w:left="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212"/>
      </w:tblGrid>
      <w:tr w:rsidR="00515A97" w:rsidRPr="003277A9" w:rsidTr="00515A97">
        <w:tc>
          <w:tcPr>
            <w:tcW w:w="9212" w:type="dxa"/>
            <w:shd w:val="clear" w:color="auto" w:fill="D9D9D9" w:themeFill="background1" w:themeFillShade="D9"/>
          </w:tcPr>
          <w:p w:rsidR="00A01AE1" w:rsidRDefault="00B62312" w:rsidP="003277A9">
            <w:pPr>
              <w:spacing w:after="0" w:line="280" w:lineRule="exact"/>
              <w:rPr>
                <w:rFonts w:ascii="Verdana" w:hAnsi="Verdana"/>
                <w:sz w:val="18"/>
                <w:szCs w:val="18"/>
              </w:rPr>
            </w:pPr>
            <w:r w:rsidRPr="003277A9">
              <w:rPr>
                <w:rFonts w:ascii="Verdana" w:hAnsi="Verdana"/>
                <w:sz w:val="18"/>
                <w:szCs w:val="18"/>
              </w:rPr>
              <w:t>Uitgangspunt</w:t>
            </w:r>
            <w:r w:rsidR="00286330" w:rsidRPr="003277A9">
              <w:rPr>
                <w:rFonts w:ascii="Verdana" w:hAnsi="Verdana"/>
                <w:sz w:val="18"/>
                <w:szCs w:val="18"/>
              </w:rPr>
              <w:t xml:space="preserve"> in de pleegzorg is</w:t>
            </w:r>
            <w:r w:rsidRPr="003277A9">
              <w:rPr>
                <w:rFonts w:ascii="Verdana" w:hAnsi="Verdana"/>
                <w:sz w:val="18"/>
                <w:szCs w:val="18"/>
              </w:rPr>
              <w:t xml:space="preserve"> </w:t>
            </w:r>
            <w:r w:rsidR="00A01AE1" w:rsidRPr="003277A9">
              <w:rPr>
                <w:rFonts w:ascii="Verdana" w:hAnsi="Verdana"/>
                <w:sz w:val="18"/>
                <w:szCs w:val="18"/>
              </w:rPr>
              <w:t xml:space="preserve">dat </w:t>
            </w:r>
            <w:r w:rsidRPr="003277A9">
              <w:rPr>
                <w:rFonts w:ascii="Verdana" w:hAnsi="Verdana"/>
                <w:sz w:val="18"/>
                <w:szCs w:val="18"/>
              </w:rPr>
              <w:t>een jeugdige zoveel mogelijk gewoo</w:t>
            </w:r>
            <w:r w:rsidR="003336F1" w:rsidRPr="003277A9">
              <w:rPr>
                <w:rFonts w:ascii="Verdana" w:hAnsi="Verdana"/>
                <w:sz w:val="18"/>
                <w:szCs w:val="18"/>
              </w:rPr>
              <w:t>n opgroeit</w:t>
            </w:r>
            <w:r w:rsidRPr="003277A9">
              <w:rPr>
                <w:rFonts w:ascii="Verdana" w:hAnsi="Verdana"/>
                <w:sz w:val="18"/>
                <w:szCs w:val="18"/>
              </w:rPr>
              <w:t xml:space="preserve"> in een gezinsomgeving. </w:t>
            </w:r>
          </w:p>
          <w:p w:rsidR="003B62BE" w:rsidRPr="003277A9" w:rsidRDefault="003B62BE" w:rsidP="003277A9">
            <w:pPr>
              <w:spacing w:after="0" w:line="280" w:lineRule="exact"/>
              <w:rPr>
                <w:rFonts w:ascii="Verdana" w:hAnsi="Verdana"/>
                <w:sz w:val="18"/>
                <w:szCs w:val="18"/>
              </w:rPr>
            </w:pPr>
          </w:p>
          <w:p w:rsidR="00A01AE1" w:rsidRDefault="00A01AE1" w:rsidP="003277A9">
            <w:pPr>
              <w:spacing w:after="0" w:line="280" w:lineRule="exact"/>
              <w:rPr>
                <w:rFonts w:ascii="Verdana" w:hAnsi="Verdana"/>
                <w:sz w:val="18"/>
                <w:szCs w:val="18"/>
              </w:rPr>
            </w:pPr>
            <w:r w:rsidRPr="003277A9">
              <w:rPr>
                <w:rFonts w:ascii="Verdana" w:hAnsi="Verdana"/>
                <w:sz w:val="18"/>
                <w:szCs w:val="18"/>
              </w:rPr>
              <w:t xml:space="preserve">Afhankelijk van soort pleegzorg gaat het om een voltijdverblijf in een pleeggezin of een deeltijdverblijf. </w:t>
            </w:r>
          </w:p>
          <w:p w:rsidR="003B62BE" w:rsidRPr="003277A9" w:rsidRDefault="003B62BE" w:rsidP="003277A9">
            <w:pPr>
              <w:spacing w:after="0" w:line="280" w:lineRule="exact"/>
              <w:rPr>
                <w:rFonts w:ascii="Verdana" w:hAnsi="Verdana"/>
                <w:sz w:val="18"/>
                <w:szCs w:val="18"/>
              </w:rPr>
            </w:pPr>
          </w:p>
          <w:p w:rsidR="00A01AE1" w:rsidRDefault="00A01AE1" w:rsidP="003277A9">
            <w:pPr>
              <w:spacing w:after="0" w:line="280" w:lineRule="exact"/>
              <w:rPr>
                <w:rFonts w:ascii="Verdana" w:hAnsi="Verdana"/>
                <w:sz w:val="18"/>
                <w:szCs w:val="18"/>
              </w:rPr>
            </w:pPr>
            <w:r w:rsidRPr="003277A9">
              <w:rPr>
                <w:rFonts w:ascii="Verdana" w:hAnsi="Verdana"/>
                <w:sz w:val="18"/>
                <w:szCs w:val="18"/>
              </w:rPr>
              <w:t>Afhankelijk van het doel van de pleegzorg richt de zorg zich op terugkeer naar huis of stabilisering van de plaatsing in het pleeggezin.</w:t>
            </w:r>
          </w:p>
          <w:p w:rsidR="003B62BE" w:rsidRPr="003277A9" w:rsidRDefault="003B62BE" w:rsidP="003277A9">
            <w:pPr>
              <w:spacing w:after="0" w:line="280" w:lineRule="exact"/>
              <w:rPr>
                <w:rFonts w:ascii="Verdana" w:hAnsi="Verdana"/>
                <w:sz w:val="18"/>
                <w:szCs w:val="18"/>
              </w:rPr>
            </w:pPr>
          </w:p>
          <w:p w:rsidR="00A01AE1" w:rsidRPr="003277A9" w:rsidRDefault="00A01AE1" w:rsidP="003277A9">
            <w:pPr>
              <w:spacing w:after="0" w:line="280" w:lineRule="exact"/>
              <w:rPr>
                <w:rFonts w:ascii="Verdana" w:hAnsi="Verdana"/>
                <w:sz w:val="18"/>
                <w:szCs w:val="18"/>
              </w:rPr>
            </w:pPr>
            <w:r w:rsidRPr="003277A9">
              <w:rPr>
                <w:rFonts w:ascii="Verdana" w:hAnsi="Verdana"/>
                <w:sz w:val="18"/>
                <w:szCs w:val="18"/>
              </w:rPr>
              <w:t>Afhankelijk van de pleegzorgvariant en het doel van de pleegzorg worden de behandeling en begeleiding op maat bepaald. Evaluatie en bijstelling vinden periodiek plaats.</w:t>
            </w:r>
          </w:p>
          <w:p w:rsidR="00A01AE1" w:rsidRDefault="00B62312" w:rsidP="003277A9">
            <w:pPr>
              <w:spacing w:after="0" w:line="280" w:lineRule="exact"/>
              <w:rPr>
                <w:rFonts w:ascii="Verdana" w:hAnsi="Verdana"/>
                <w:sz w:val="18"/>
                <w:szCs w:val="18"/>
              </w:rPr>
            </w:pPr>
            <w:r w:rsidRPr="003277A9">
              <w:rPr>
                <w:rFonts w:ascii="Verdana" w:hAnsi="Verdana"/>
                <w:sz w:val="18"/>
                <w:szCs w:val="18"/>
              </w:rPr>
              <w:t xml:space="preserve">Afhankelijk van de problematiek die speelt, kan hulp op maat worden ingezet voor zowel de jeugdige, de ouders als de pleegouders. Dit is opgenomen in het hulpverleningsplan. De mate en intensiteit van het contact met </w:t>
            </w:r>
            <w:r w:rsidR="003336F1" w:rsidRPr="003277A9">
              <w:rPr>
                <w:rFonts w:ascii="Verdana" w:hAnsi="Verdana"/>
                <w:sz w:val="18"/>
                <w:szCs w:val="18"/>
              </w:rPr>
              <w:t xml:space="preserve">en hulp aan </w:t>
            </w:r>
            <w:r w:rsidRPr="003277A9">
              <w:rPr>
                <w:rFonts w:ascii="Verdana" w:hAnsi="Verdana"/>
                <w:sz w:val="18"/>
                <w:szCs w:val="18"/>
              </w:rPr>
              <w:t xml:space="preserve">jeugdige, ouders en pleegouders hangt af van de aard en de </w:t>
            </w:r>
            <w:r w:rsidR="00286330" w:rsidRPr="003277A9">
              <w:rPr>
                <w:rFonts w:ascii="Verdana" w:hAnsi="Verdana"/>
                <w:sz w:val="18"/>
                <w:szCs w:val="18"/>
              </w:rPr>
              <w:t xml:space="preserve">ernst van de problematiek, </w:t>
            </w:r>
            <w:r w:rsidRPr="003277A9">
              <w:rPr>
                <w:rFonts w:ascii="Verdana" w:hAnsi="Verdana"/>
                <w:sz w:val="18"/>
                <w:szCs w:val="18"/>
              </w:rPr>
              <w:t>de hulpvragen</w:t>
            </w:r>
            <w:r w:rsidR="00286330" w:rsidRPr="003277A9">
              <w:rPr>
                <w:rFonts w:ascii="Verdana" w:hAnsi="Verdana"/>
                <w:sz w:val="18"/>
                <w:szCs w:val="18"/>
              </w:rPr>
              <w:t xml:space="preserve"> en de pleegzorgvariant</w:t>
            </w:r>
            <w:r w:rsidRPr="003277A9">
              <w:rPr>
                <w:rFonts w:ascii="Verdana" w:hAnsi="Verdana"/>
                <w:sz w:val="18"/>
                <w:szCs w:val="18"/>
              </w:rPr>
              <w:t>. Periodiek vindt een evaluatie van de hulpverlening en de pleeggezinplaatsing plaats. Op basis van de evaluaties kunnen de plannen worden bijgesteld.</w:t>
            </w:r>
            <w:r w:rsidR="00A01AE1" w:rsidRPr="003277A9">
              <w:rPr>
                <w:rFonts w:ascii="Verdana" w:hAnsi="Verdana"/>
                <w:sz w:val="18"/>
                <w:szCs w:val="18"/>
              </w:rPr>
              <w:t xml:space="preserve"> </w:t>
            </w:r>
          </w:p>
          <w:p w:rsidR="003B62BE" w:rsidRPr="003277A9" w:rsidRDefault="003B62BE" w:rsidP="003277A9">
            <w:pPr>
              <w:spacing w:after="0" w:line="280" w:lineRule="exact"/>
              <w:rPr>
                <w:rFonts w:ascii="Verdana" w:hAnsi="Verdana"/>
                <w:sz w:val="18"/>
                <w:szCs w:val="18"/>
              </w:rPr>
            </w:pPr>
          </w:p>
          <w:p w:rsidR="00B62312" w:rsidRDefault="00A01AE1" w:rsidP="003277A9">
            <w:pPr>
              <w:spacing w:after="0" w:line="280" w:lineRule="exact"/>
              <w:rPr>
                <w:rFonts w:ascii="Verdana" w:hAnsi="Verdana"/>
                <w:sz w:val="18"/>
                <w:szCs w:val="18"/>
              </w:rPr>
            </w:pPr>
            <w:r w:rsidRPr="003277A9">
              <w:rPr>
                <w:rFonts w:ascii="Verdana" w:hAnsi="Verdana"/>
                <w:sz w:val="18"/>
                <w:szCs w:val="18"/>
              </w:rPr>
              <w:t>Factoren die een rol spelen bij de invulling van de behandeling en begeleiding zijn onder andere leeftijd, geslacht, gedrag, ontwikkeling en culturele achtergrond van de jeugdige. In het kader van de hulpverlening worden samenwerkingsafspraken met de ouders gemaakt, waar een omgangsregeling onderdeel van uit maakt. Indien gewenst kan er sprake zijn van een begeleide omgangsregeling.</w:t>
            </w:r>
          </w:p>
          <w:p w:rsidR="003B62BE" w:rsidRPr="003277A9" w:rsidRDefault="003B62BE" w:rsidP="003277A9">
            <w:pPr>
              <w:spacing w:after="0" w:line="280" w:lineRule="exact"/>
              <w:rPr>
                <w:rFonts w:ascii="Verdana" w:hAnsi="Verdana"/>
                <w:sz w:val="18"/>
                <w:szCs w:val="18"/>
              </w:rPr>
            </w:pPr>
          </w:p>
          <w:p w:rsidR="00397757" w:rsidRPr="003277A9" w:rsidRDefault="00B62312" w:rsidP="003277A9">
            <w:pPr>
              <w:spacing w:after="0" w:line="280" w:lineRule="exact"/>
              <w:rPr>
                <w:rFonts w:ascii="Verdana" w:hAnsi="Verdana"/>
                <w:sz w:val="18"/>
                <w:szCs w:val="18"/>
              </w:rPr>
            </w:pPr>
            <w:r w:rsidRPr="003277A9">
              <w:rPr>
                <w:rFonts w:ascii="Verdana" w:hAnsi="Verdana"/>
                <w:sz w:val="18"/>
                <w:szCs w:val="18"/>
              </w:rPr>
              <w:t xml:space="preserve">In het pleegcontract worden </w:t>
            </w:r>
            <w:r w:rsidR="00B05305" w:rsidRPr="003277A9">
              <w:rPr>
                <w:rFonts w:ascii="Verdana" w:hAnsi="Verdana"/>
                <w:sz w:val="18"/>
                <w:szCs w:val="18"/>
              </w:rPr>
              <w:t>de samenwerkings</w:t>
            </w:r>
            <w:r w:rsidR="00540A51" w:rsidRPr="003277A9">
              <w:rPr>
                <w:rFonts w:ascii="Verdana" w:hAnsi="Verdana"/>
                <w:sz w:val="18"/>
                <w:szCs w:val="18"/>
              </w:rPr>
              <w:t>afspraken vastgelegd</w:t>
            </w:r>
            <w:r w:rsidR="00B05305" w:rsidRPr="003277A9">
              <w:rPr>
                <w:rFonts w:ascii="Verdana" w:hAnsi="Verdana"/>
                <w:sz w:val="18"/>
                <w:szCs w:val="18"/>
              </w:rPr>
              <w:t xml:space="preserve"> met de</w:t>
            </w:r>
            <w:r w:rsidRPr="003277A9">
              <w:rPr>
                <w:rFonts w:ascii="Verdana" w:hAnsi="Verdana"/>
                <w:sz w:val="18"/>
                <w:szCs w:val="18"/>
              </w:rPr>
              <w:t xml:space="preserve"> pleegouders</w:t>
            </w:r>
            <w:r w:rsidR="00B05305" w:rsidRPr="003277A9">
              <w:rPr>
                <w:rFonts w:ascii="Verdana" w:hAnsi="Verdana"/>
                <w:sz w:val="18"/>
                <w:szCs w:val="18"/>
              </w:rPr>
              <w:t xml:space="preserve"> m.b.t. de plaatsing van de jeugdige</w:t>
            </w:r>
            <w:r w:rsidRPr="003277A9">
              <w:rPr>
                <w:rFonts w:ascii="Verdana" w:hAnsi="Verdana"/>
                <w:sz w:val="18"/>
                <w:szCs w:val="18"/>
              </w:rPr>
              <w:t>. Inhoudelijke afspraken over de begeleiding worden vastgelegd in een pleegouderbegeleidingsplan.</w:t>
            </w:r>
          </w:p>
        </w:tc>
      </w:tr>
    </w:tbl>
    <w:p w:rsidR="00515A97" w:rsidRPr="003277A9" w:rsidRDefault="00515A97" w:rsidP="003277A9">
      <w:pPr>
        <w:spacing w:after="0" w:line="280" w:lineRule="exact"/>
        <w:rPr>
          <w:rFonts w:ascii="Verdana" w:hAnsi="Verdana"/>
          <w:sz w:val="18"/>
          <w:szCs w:val="18"/>
        </w:rPr>
      </w:pPr>
    </w:p>
    <w:p w:rsidR="003B62BE" w:rsidRDefault="003B62BE">
      <w:pPr>
        <w:spacing w:after="0" w:line="240" w:lineRule="auto"/>
        <w:rPr>
          <w:rFonts w:ascii="Verdana" w:hAnsi="Verdana"/>
          <w:sz w:val="18"/>
          <w:szCs w:val="18"/>
          <w:u w:val="single"/>
        </w:rPr>
      </w:pPr>
      <w:r>
        <w:rPr>
          <w:rFonts w:ascii="Verdana" w:hAnsi="Verdana"/>
          <w:sz w:val="18"/>
          <w:szCs w:val="18"/>
          <w:u w:val="single"/>
        </w:rPr>
        <w:br w:type="page"/>
      </w:r>
    </w:p>
    <w:p w:rsidR="00515A97" w:rsidRPr="003B62BE" w:rsidRDefault="00515A97" w:rsidP="003B62BE">
      <w:pPr>
        <w:pStyle w:val="Lijstalinea"/>
        <w:numPr>
          <w:ilvl w:val="0"/>
          <w:numId w:val="30"/>
        </w:numPr>
        <w:spacing w:after="0" w:line="280" w:lineRule="exact"/>
        <w:rPr>
          <w:rFonts w:ascii="Verdana" w:hAnsi="Verdana"/>
          <w:sz w:val="18"/>
          <w:szCs w:val="18"/>
        </w:rPr>
      </w:pPr>
      <w:r w:rsidRPr="003B62BE">
        <w:rPr>
          <w:rFonts w:ascii="Verdana" w:hAnsi="Verdana"/>
          <w:sz w:val="18"/>
          <w:szCs w:val="18"/>
          <w:u w:val="single"/>
        </w:rPr>
        <w:lastRenderedPageBreak/>
        <w:t>Vorm van de behandeling</w:t>
      </w:r>
    </w:p>
    <w:p w:rsidR="003B62BE" w:rsidRPr="003B62BE" w:rsidRDefault="003B62BE" w:rsidP="003B62BE">
      <w:pPr>
        <w:pStyle w:val="Lijstalinea"/>
        <w:spacing w:after="0" w:line="280" w:lineRule="exact"/>
        <w:ind w:left="3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212"/>
      </w:tblGrid>
      <w:tr w:rsidR="00515A97" w:rsidRPr="003277A9" w:rsidTr="00515A97">
        <w:tc>
          <w:tcPr>
            <w:tcW w:w="9212" w:type="dxa"/>
            <w:shd w:val="clear" w:color="auto" w:fill="D9D9D9" w:themeFill="background1" w:themeFillShade="D9"/>
          </w:tcPr>
          <w:p w:rsidR="00515A97" w:rsidRPr="003277A9" w:rsidRDefault="005164DD" w:rsidP="003277A9">
            <w:pPr>
              <w:spacing w:after="0" w:line="280" w:lineRule="exact"/>
              <w:rPr>
                <w:rFonts w:ascii="Verdana" w:hAnsi="Verdana"/>
                <w:sz w:val="18"/>
                <w:szCs w:val="18"/>
              </w:rPr>
            </w:pPr>
            <w:r w:rsidRPr="003277A9">
              <w:rPr>
                <w:rFonts w:ascii="Verdana" w:hAnsi="Verdana"/>
                <w:sz w:val="18"/>
                <w:szCs w:val="18"/>
              </w:rPr>
              <w:t xml:space="preserve">Het verblijf, de opvoeding en jeugdhulp vinden plaats in een pleeggezin. Betreffende pleegouders worden gedurende de plaatsing begeleid door de pleegzorgaanbieder. Gedurende deze plaatsing kunnen diverse interventies </w:t>
            </w:r>
            <w:r w:rsidR="00AB4BF3" w:rsidRPr="003277A9">
              <w:rPr>
                <w:rFonts w:ascii="Verdana" w:hAnsi="Verdana"/>
                <w:sz w:val="18"/>
                <w:szCs w:val="18"/>
              </w:rPr>
              <w:t>c.q.</w:t>
            </w:r>
            <w:r w:rsidRPr="003277A9">
              <w:rPr>
                <w:rFonts w:ascii="Verdana" w:hAnsi="Verdana"/>
                <w:sz w:val="18"/>
                <w:szCs w:val="18"/>
              </w:rPr>
              <w:t xml:space="preserve"> therapieën worden ingezet. Deze kunnen zowel betrekking hebben </w:t>
            </w:r>
            <w:r w:rsidR="00346E39" w:rsidRPr="003277A9">
              <w:rPr>
                <w:rFonts w:ascii="Verdana" w:hAnsi="Verdana"/>
                <w:sz w:val="18"/>
                <w:szCs w:val="18"/>
              </w:rPr>
              <w:t>op de j</w:t>
            </w:r>
            <w:r w:rsidRPr="003277A9">
              <w:rPr>
                <w:rFonts w:ascii="Verdana" w:hAnsi="Verdana"/>
                <w:sz w:val="18"/>
                <w:szCs w:val="18"/>
              </w:rPr>
              <w:t>eugdige, als op diens ouders, als op de pleegouders.</w:t>
            </w:r>
            <w:r w:rsidR="006D5C01" w:rsidRPr="003277A9">
              <w:rPr>
                <w:rFonts w:ascii="Verdana" w:hAnsi="Verdana"/>
                <w:sz w:val="18"/>
                <w:szCs w:val="18"/>
              </w:rPr>
              <w:t xml:space="preserve"> D</w:t>
            </w:r>
            <w:r w:rsidR="003E18C2" w:rsidRPr="003277A9">
              <w:rPr>
                <w:rFonts w:ascii="Verdana" w:hAnsi="Verdana"/>
                <w:sz w:val="18"/>
                <w:szCs w:val="18"/>
              </w:rPr>
              <w:t>e inzet van specialistische jeugdhulp</w:t>
            </w:r>
            <w:r w:rsidR="006D5C01" w:rsidRPr="003277A9">
              <w:rPr>
                <w:rFonts w:ascii="Verdana" w:hAnsi="Verdana"/>
                <w:sz w:val="18"/>
                <w:szCs w:val="18"/>
              </w:rPr>
              <w:t xml:space="preserve"> op maat kan worden ingezet om terugkeer naar huis te realiseren of de situatie bij pleegouders te stabiliseren en continueren.</w:t>
            </w:r>
          </w:p>
          <w:p w:rsidR="00397757" w:rsidRPr="003277A9" w:rsidRDefault="00AB4BF3" w:rsidP="003277A9">
            <w:pPr>
              <w:spacing w:after="0" w:line="280" w:lineRule="exact"/>
              <w:rPr>
                <w:rFonts w:ascii="Verdana" w:hAnsi="Verdana"/>
                <w:sz w:val="18"/>
                <w:szCs w:val="18"/>
              </w:rPr>
            </w:pPr>
            <w:r w:rsidRPr="003277A9">
              <w:rPr>
                <w:rFonts w:ascii="Verdana" w:hAnsi="Verdana"/>
                <w:sz w:val="18"/>
                <w:szCs w:val="18"/>
              </w:rPr>
              <w:t>Deze specialistische zorg kan betrekking hebben op alle drie de partijen uit de pleegzorgtriade: jeugdige (bijv. spelthe</w:t>
            </w:r>
            <w:r>
              <w:rPr>
                <w:rFonts w:ascii="Verdana" w:hAnsi="Verdana"/>
                <w:sz w:val="18"/>
                <w:szCs w:val="18"/>
              </w:rPr>
              <w:t>rapie), pleegouders (inzet van -</w:t>
            </w:r>
            <w:r w:rsidRPr="003277A9">
              <w:rPr>
                <w:rFonts w:ascii="Verdana" w:hAnsi="Verdana"/>
                <w:sz w:val="18"/>
                <w:szCs w:val="18"/>
              </w:rPr>
              <w:t>evidence based- methodieken bijv. gericht op hechtingsproblematiek in het bijzonder bij jonge kinderen en het geweldloos verzet met name voor tieners) en ouders (bijv. roldifferentiatie na het opvoedbesluit voor een nieuwe invulling van de ouderrol zonder de opvoedersrol).</w:t>
            </w:r>
          </w:p>
        </w:tc>
      </w:tr>
    </w:tbl>
    <w:p w:rsidR="00515A97" w:rsidRPr="003277A9" w:rsidRDefault="00515A97" w:rsidP="003277A9">
      <w:pPr>
        <w:spacing w:after="0" w:line="280" w:lineRule="exact"/>
        <w:rPr>
          <w:rFonts w:ascii="Verdana" w:hAnsi="Verdana"/>
          <w:sz w:val="18"/>
          <w:szCs w:val="18"/>
        </w:rPr>
      </w:pPr>
    </w:p>
    <w:p w:rsidR="00515A97" w:rsidRPr="003B62BE" w:rsidRDefault="003B62BE" w:rsidP="003B62BE">
      <w:pPr>
        <w:pStyle w:val="Lijstalinea"/>
        <w:numPr>
          <w:ilvl w:val="0"/>
          <w:numId w:val="30"/>
        </w:numPr>
        <w:spacing w:after="0" w:line="280" w:lineRule="exact"/>
        <w:rPr>
          <w:rFonts w:ascii="Verdana" w:hAnsi="Verdana"/>
          <w:sz w:val="18"/>
          <w:szCs w:val="18"/>
        </w:rPr>
      </w:pPr>
      <w:r>
        <w:rPr>
          <w:rFonts w:ascii="Verdana" w:hAnsi="Verdana"/>
          <w:sz w:val="18"/>
          <w:szCs w:val="18"/>
          <w:u w:val="single"/>
        </w:rPr>
        <w:t>Samenwerking</w:t>
      </w:r>
    </w:p>
    <w:p w:rsidR="003B62BE" w:rsidRPr="003277A9" w:rsidRDefault="003B62BE" w:rsidP="003B62BE">
      <w:pPr>
        <w:pStyle w:val="Lijstalinea"/>
        <w:spacing w:after="0" w:line="280" w:lineRule="exact"/>
        <w:ind w:left="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212"/>
      </w:tblGrid>
      <w:tr w:rsidR="00515A97" w:rsidRPr="003277A9" w:rsidTr="00515A97">
        <w:tc>
          <w:tcPr>
            <w:tcW w:w="9212" w:type="dxa"/>
            <w:shd w:val="clear" w:color="auto" w:fill="D9D9D9" w:themeFill="background1" w:themeFillShade="D9"/>
          </w:tcPr>
          <w:p w:rsidR="00250359" w:rsidRDefault="00250359" w:rsidP="003277A9">
            <w:pPr>
              <w:spacing w:after="0" w:line="280" w:lineRule="exact"/>
              <w:rPr>
                <w:rFonts w:ascii="Verdana" w:hAnsi="Verdana"/>
                <w:sz w:val="18"/>
                <w:szCs w:val="18"/>
              </w:rPr>
            </w:pPr>
            <w:r w:rsidRPr="003277A9">
              <w:rPr>
                <w:rFonts w:ascii="Verdana" w:hAnsi="Verdana"/>
                <w:sz w:val="18"/>
                <w:szCs w:val="18"/>
              </w:rPr>
              <w:t>Samenwerking met pleegouders: de inzet van pleegouders is essentieel. Op individueel niveau worden de samenwerkingsafspraken vastgelegd in een plee</w:t>
            </w:r>
            <w:r w:rsidR="00165B38" w:rsidRPr="003277A9">
              <w:rPr>
                <w:rFonts w:ascii="Verdana" w:hAnsi="Verdana"/>
                <w:sz w:val="18"/>
                <w:szCs w:val="18"/>
              </w:rPr>
              <w:t>g</w:t>
            </w:r>
            <w:r w:rsidRPr="003277A9">
              <w:rPr>
                <w:rFonts w:ascii="Verdana" w:hAnsi="Verdana"/>
                <w:sz w:val="18"/>
                <w:szCs w:val="18"/>
              </w:rPr>
              <w:t xml:space="preserve">contract </w:t>
            </w:r>
            <w:r w:rsidR="00A84B13" w:rsidRPr="003277A9">
              <w:rPr>
                <w:rFonts w:ascii="Verdana" w:hAnsi="Verdana"/>
                <w:sz w:val="18"/>
                <w:szCs w:val="18"/>
              </w:rPr>
              <w:t>en gelden</w:t>
            </w:r>
            <w:r w:rsidR="00165B38" w:rsidRPr="003277A9">
              <w:rPr>
                <w:rFonts w:ascii="Verdana" w:hAnsi="Verdana"/>
                <w:sz w:val="18"/>
                <w:szCs w:val="18"/>
              </w:rPr>
              <w:t xml:space="preserve"> </w:t>
            </w:r>
            <w:r w:rsidRPr="003277A9">
              <w:rPr>
                <w:rFonts w:ascii="Verdana" w:hAnsi="Verdana"/>
                <w:sz w:val="18"/>
                <w:szCs w:val="18"/>
              </w:rPr>
              <w:t xml:space="preserve">algemene voorwaarden. </w:t>
            </w:r>
          </w:p>
          <w:p w:rsidR="003B62BE" w:rsidRPr="003277A9" w:rsidRDefault="003B62BE" w:rsidP="003277A9">
            <w:pPr>
              <w:spacing w:after="0" w:line="280" w:lineRule="exact"/>
              <w:rPr>
                <w:rFonts w:ascii="Verdana" w:hAnsi="Verdana"/>
                <w:sz w:val="18"/>
                <w:szCs w:val="18"/>
              </w:rPr>
            </w:pPr>
          </w:p>
          <w:p w:rsidR="00250359" w:rsidRDefault="00250359" w:rsidP="003277A9">
            <w:pPr>
              <w:spacing w:after="0" w:line="280" w:lineRule="exact"/>
              <w:rPr>
                <w:rFonts w:ascii="Verdana" w:hAnsi="Verdana"/>
                <w:sz w:val="18"/>
                <w:szCs w:val="18"/>
              </w:rPr>
            </w:pPr>
            <w:r w:rsidRPr="003277A9">
              <w:rPr>
                <w:rFonts w:ascii="Verdana" w:hAnsi="Verdana"/>
                <w:sz w:val="18"/>
                <w:szCs w:val="18"/>
              </w:rPr>
              <w:t xml:space="preserve">Collectief </w:t>
            </w:r>
            <w:r w:rsidR="006D2310">
              <w:rPr>
                <w:rFonts w:ascii="Verdana" w:hAnsi="Verdana"/>
                <w:sz w:val="18"/>
                <w:szCs w:val="18"/>
              </w:rPr>
              <w:t xml:space="preserve">is de medezeggenschap geregeld </w:t>
            </w:r>
            <w:r w:rsidRPr="003277A9">
              <w:rPr>
                <w:rFonts w:ascii="Verdana" w:hAnsi="Verdana"/>
                <w:sz w:val="18"/>
                <w:szCs w:val="18"/>
              </w:rPr>
              <w:t xml:space="preserve">via de wettelijk verankerde pleegouderraad. </w:t>
            </w:r>
          </w:p>
          <w:p w:rsidR="003B62BE" w:rsidRPr="003277A9" w:rsidRDefault="003B62BE" w:rsidP="003277A9">
            <w:pPr>
              <w:spacing w:after="0" w:line="280" w:lineRule="exact"/>
              <w:rPr>
                <w:rFonts w:ascii="Verdana" w:hAnsi="Verdana"/>
                <w:sz w:val="18"/>
                <w:szCs w:val="18"/>
              </w:rPr>
            </w:pPr>
          </w:p>
          <w:p w:rsidR="00515A97" w:rsidRPr="003277A9" w:rsidRDefault="003E18C2" w:rsidP="003277A9">
            <w:pPr>
              <w:spacing w:after="0" w:line="280" w:lineRule="exact"/>
              <w:rPr>
                <w:rFonts w:ascii="Verdana" w:hAnsi="Verdana"/>
                <w:sz w:val="18"/>
                <w:szCs w:val="18"/>
              </w:rPr>
            </w:pPr>
            <w:r w:rsidRPr="003277A9">
              <w:rPr>
                <w:rFonts w:ascii="Verdana" w:hAnsi="Verdana"/>
                <w:sz w:val="18"/>
                <w:szCs w:val="18"/>
              </w:rPr>
              <w:t>E</w:t>
            </w:r>
            <w:r w:rsidR="005164DD" w:rsidRPr="003277A9">
              <w:rPr>
                <w:rFonts w:ascii="Verdana" w:hAnsi="Verdana"/>
                <w:sz w:val="18"/>
                <w:szCs w:val="18"/>
              </w:rPr>
              <w:t>r is een samenwerking met degene die de beschikking heeft afgegeven (gemeente/</w:t>
            </w:r>
            <w:r w:rsidR="00E24EAD" w:rsidRPr="003277A9">
              <w:rPr>
                <w:rFonts w:ascii="Verdana" w:hAnsi="Verdana"/>
                <w:sz w:val="18"/>
                <w:szCs w:val="18"/>
              </w:rPr>
              <w:t>wijk-/gebiedsteam/</w:t>
            </w:r>
            <w:r w:rsidR="005164DD" w:rsidRPr="003277A9">
              <w:rPr>
                <w:rFonts w:ascii="Verdana" w:hAnsi="Verdana"/>
                <w:sz w:val="18"/>
                <w:szCs w:val="18"/>
              </w:rPr>
              <w:t>gecertificeerde instelling)</w:t>
            </w:r>
            <w:r w:rsidR="003E1ACD" w:rsidRPr="003277A9">
              <w:rPr>
                <w:rFonts w:ascii="Verdana" w:hAnsi="Verdana"/>
                <w:sz w:val="18"/>
                <w:szCs w:val="18"/>
              </w:rPr>
              <w:t xml:space="preserve"> </w:t>
            </w:r>
            <w:r w:rsidR="00AB4BF3" w:rsidRPr="003277A9">
              <w:rPr>
                <w:rFonts w:ascii="Verdana" w:hAnsi="Verdana"/>
                <w:sz w:val="18"/>
                <w:szCs w:val="18"/>
              </w:rPr>
              <w:t>c.q.</w:t>
            </w:r>
            <w:r w:rsidR="003E1ACD" w:rsidRPr="003277A9">
              <w:rPr>
                <w:rFonts w:ascii="Verdana" w:hAnsi="Verdana"/>
                <w:sz w:val="18"/>
                <w:szCs w:val="18"/>
              </w:rPr>
              <w:t xml:space="preserve"> een verwijzing </w:t>
            </w:r>
            <w:r w:rsidR="004D7B42" w:rsidRPr="003277A9">
              <w:rPr>
                <w:rFonts w:ascii="Verdana" w:hAnsi="Verdana"/>
                <w:sz w:val="18"/>
                <w:szCs w:val="18"/>
              </w:rPr>
              <w:t>voor</w:t>
            </w:r>
            <w:r w:rsidR="003E1ACD" w:rsidRPr="003277A9">
              <w:rPr>
                <w:rFonts w:ascii="Verdana" w:hAnsi="Verdana"/>
                <w:sz w:val="18"/>
                <w:szCs w:val="18"/>
              </w:rPr>
              <w:t xml:space="preserve"> pleegzorg heeft afgegeven (huisarts)</w:t>
            </w:r>
            <w:r w:rsidR="005164DD" w:rsidRPr="003277A9">
              <w:rPr>
                <w:rFonts w:ascii="Verdana" w:hAnsi="Verdana"/>
                <w:sz w:val="18"/>
                <w:szCs w:val="18"/>
              </w:rPr>
              <w:t>. Daarnaast is er samenwerking met andere jeugdhulpaanbieders (zoals GGZ en LVB)</w:t>
            </w:r>
            <w:r w:rsidR="004E6A6C" w:rsidRPr="003277A9">
              <w:rPr>
                <w:rFonts w:ascii="Verdana" w:hAnsi="Verdana"/>
                <w:sz w:val="18"/>
                <w:szCs w:val="18"/>
              </w:rPr>
              <w:t xml:space="preserve"> </w:t>
            </w:r>
            <w:r w:rsidR="000051F9" w:rsidRPr="003277A9">
              <w:rPr>
                <w:rFonts w:ascii="Verdana" w:hAnsi="Verdana"/>
                <w:sz w:val="18"/>
                <w:szCs w:val="18"/>
              </w:rPr>
              <w:t xml:space="preserve">met bepaalde specifieke, benodigde expertise </w:t>
            </w:r>
            <w:r w:rsidR="004E6A6C" w:rsidRPr="003277A9">
              <w:rPr>
                <w:rFonts w:ascii="Verdana" w:hAnsi="Verdana"/>
                <w:sz w:val="18"/>
                <w:szCs w:val="18"/>
              </w:rPr>
              <w:t>vanuit het gezamenlijke belang van integrale hulp en goede afstemming van zorg</w:t>
            </w:r>
            <w:r w:rsidR="005164DD" w:rsidRPr="003277A9">
              <w:rPr>
                <w:rFonts w:ascii="Verdana" w:hAnsi="Verdana"/>
                <w:sz w:val="18"/>
                <w:szCs w:val="18"/>
              </w:rPr>
              <w:t>.</w:t>
            </w:r>
            <w:r w:rsidR="000277CA" w:rsidRPr="003277A9">
              <w:rPr>
                <w:rFonts w:ascii="Verdana" w:hAnsi="Verdana"/>
                <w:sz w:val="18"/>
                <w:szCs w:val="18"/>
              </w:rPr>
              <w:t xml:space="preserve"> Hierbij zal ook overleg met de toeleider aan de orde zijn.</w:t>
            </w:r>
          </w:p>
        </w:tc>
      </w:tr>
    </w:tbl>
    <w:p w:rsidR="00515A97" w:rsidRPr="003277A9" w:rsidRDefault="00515A97" w:rsidP="003277A9">
      <w:pPr>
        <w:spacing w:after="0" w:line="280" w:lineRule="exact"/>
        <w:rPr>
          <w:rFonts w:ascii="Verdana" w:hAnsi="Verdana"/>
          <w:sz w:val="18"/>
          <w:szCs w:val="18"/>
          <w:u w:val="single"/>
        </w:rPr>
      </w:pPr>
    </w:p>
    <w:p w:rsidR="00515A97" w:rsidRDefault="00515A97" w:rsidP="003277A9">
      <w:pPr>
        <w:spacing w:after="0" w:line="280" w:lineRule="exact"/>
        <w:rPr>
          <w:rFonts w:ascii="Verdana" w:hAnsi="Verdana"/>
          <w:b/>
          <w:sz w:val="18"/>
          <w:szCs w:val="18"/>
        </w:rPr>
      </w:pPr>
      <w:r w:rsidRPr="003277A9">
        <w:rPr>
          <w:rFonts w:ascii="Verdana" w:hAnsi="Verdana"/>
          <w:b/>
          <w:sz w:val="18"/>
          <w:szCs w:val="18"/>
        </w:rPr>
        <w:t>Fysieke omgeving waar de behandeling plaatsvindt</w:t>
      </w:r>
    </w:p>
    <w:p w:rsidR="003B62BE" w:rsidRPr="003277A9" w:rsidRDefault="003B62BE" w:rsidP="003277A9">
      <w:pPr>
        <w:spacing w:after="0" w:line="280" w:lineRule="exact"/>
        <w:rPr>
          <w:rFonts w:ascii="Verdana" w:hAnsi="Verdana"/>
          <w:b/>
          <w:sz w:val="18"/>
          <w:szCs w:val="18"/>
        </w:rPr>
      </w:pPr>
    </w:p>
    <w:p w:rsidR="00515A97" w:rsidRPr="003B62BE" w:rsidRDefault="000277CA" w:rsidP="003B62BE">
      <w:pPr>
        <w:pStyle w:val="Lijstalinea"/>
        <w:keepNext/>
        <w:keepLines/>
        <w:numPr>
          <w:ilvl w:val="0"/>
          <w:numId w:val="30"/>
        </w:numPr>
        <w:spacing w:after="0" w:line="280" w:lineRule="exact"/>
        <w:rPr>
          <w:rFonts w:ascii="Verdana" w:hAnsi="Verdana"/>
          <w:sz w:val="18"/>
          <w:szCs w:val="18"/>
        </w:rPr>
      </w:pPr>
      <w:r w:rsidRPr="003B62BE">
        <w:rPr>
          <w:rFonts w:ascii="Verdana" w:hAnsi="Verdana"/>
          <w:sz w:val="18"/>
          <w:szCs w:val="18"/>
          <w:u w:val="single"/>
        </w:rPr>
        <w:t xml:space="preserve">Behandelomgeving / </w:t>
      </w:r>
      <w:r w:rsidR="003B62BE" w:rsidRPr="003B62BE">
        <w:rPr>
          <w:rFonts w:ascii="Verdana" w:hAnsi="Verdana"/>
          <w:sz w:val="18"/>
          <w:szCs w:val="18"/>
          <w:u w:val="single"/>
        </w:rPr>
        <w:t>Verblijfsomgeving</w:t>
      </w:r>
    </w:p>
    <w:p w:rsidR="003B62BE" w:rsidRPr="003277A9" w:rsidRDefault="003B62BE" w:rsidP="003B62BE">
      <w:pPr>
        <w:pStyle w:val="Lijstalinea"/>
        <w:keepNext/>
        <w:keepLines/>
        <w:spacing w:after="0" w:line="280" w:lineRule="exact"/>
        <w:ind w:left="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212"/>
      </w:tblGrid>
      <w:tr w:rsidR="00515A97" w:rsidRPr="003277A9" w:rsidTr="00515A97">
        <w:tc>
          <w:tcPr>
            <w:tcW w:w="9212" w:type="dxa"/>
            <w:shd w:val="clear" w:color="auto" w:fill="D9D9D9" w:themeFill="background1" w:themeFillShade="D9"/>
          </w:tcPr>
          <w:p w:rsidR="00515A97" w:rsidRPr="003277A9" w:rsidRDefault="005164DD" w:rsidP="003277A9">
            <w:pPr>
              <w:spacing w:after="0" w:line="280" w:lineRule="exact"/>
              <w:rPr>
                <w:rFonts w:ascii="Verdana" w:hAnsi="Verdana"/>
                <w:b/>
                <w:i/>
                <w:sz w:val="18"/>
                <w:szCs w:val="18"/>
              </w:rPr>
            </w:pPr>
            <w:r w:rsidRPr="003277A9">
              <w:rPr>
                <w:rFonts w:ascii="Verdana" w:hAnsi="Verdana"/>
                <w:sz w:val="18"/>
                <w:szCs w:val="18"/>
              </w:rPr>
              <w:t xml:space="preserve">Verblijfsomgeving en </w:t>
            </w:r>
            <w:r w:rsidR="004F14D3" w:rsidRPr="003277A9">
              <w:rPr>
                <w:rFonts w:ascii="Verdana" w:hAnsi="Verdana"/>
                <w:sz w:val="18"/>
                <w:szCs w:val="18"/>
              </w:rPr>
              <w:t>behandelomgeving zijn in principe</w:t>
            </w:r>
            <w:r w:rsidRPr="003277A9">
              <w:rPr>
                <w:rFonts w:ascii="Verdana" w:hAnsi="Verdana"/>
                <w:sz w:val="18"/>
                <w:szCs w:val="18"/>
              </w:rPr>
              <w:t xml:space="preserve"> gelijk: in het pleeggezin.</w:t>
            </w:r>
            <w:r w:rsidR="000459DA" w:rsidRPr="003277A9">
              <w:rPr>
                <w:rFonts w:ascii="Verdana" w:hAnsi="Verdana"/>
                <w:sz w:val="18"/>
                <w:szCs w:val="18"/>
              </w:rPr>
              <w:t xml:space="preserve"> Bij deeltijdpleegzorg is de verblijfs- en behandelomgeving afwisselend het pleeggezin of bij de ouders thuis c</w:t>
            </w:r>
            <w:r w:rsidR="003B62BE">
              <w:rPr>
                <w:rFonts w:ascii="Verdana" w:hAnsi="Verdana"/>
                <w:sz w:val="18"/>
                <w:szCs w:val="18"/>
              </w:rPr>
              <w:t>.</w:t>
            </w:r>
            <w:r w:rsidR="000459DA" w:rsidRPr="003277A9">
              <w:rPr>
                <w:rFonts w:ascii="Verdana" w:hAnsi="Verdana"/>
                <w:sz w:val="18"/>
                <w:szCs w:val="18"/>
              </w:rPr>
              <w:t>q</w:t>
            </w:r>
            <w:r w:rsidR="003B62BE">
              <w:rPr>
                <w:rFonts w:ascii="Verdana" w:hAnsi="Verdana"/>
                <w:sz w:val="18"/>
                <w:szCs w:val="18"/>
              </w:rPr>
              <w:t>.</w:t>
            </w:r>
            <w:r w:rsidR="000459DA" w:rsidRPr="003277A9">
              <w:rPr>
                <w:rFonts w:ascii="Verdana" w:hAnsi="Verdana"/>
                <w:sz w:val="18"/>
                <w:szCs w:val="18"/>
              </w:rPr>
              <w:t xml:space="preserve"> in een andere woonvorm.</w:t>
            </w:r>
            <w:r w:rsidR="000277CA" w:rsidRPr="003277A9">
              <w:rPr>
                <w:rFonts w:ascii="Verdana" w:hAnsi="Verdana"/>
                <w:sz w:val="18"/>
                <w:szCs w:val="18"/>
              </w:rPr>
              <w:t xml:space="preserve"> In geval van inzet van specialistische jeugdhulp kan deze</w:t>
            </w:r>
            <w:r w:rsidR="003E18C2" w:rsidRPr="003277A9">
              <w:rPr>
                <w:rFonts w:ascii="Verdana" w:hAnsi="Verdana"/>
                <w:sz w:val="18"/>
                <w:szCs w:val="18"/>
              </w:rPr>
              <w:t xml:space="preserve"> hulp</w:t>
            </w:r>
            <w:r w:rsidR="000277CA" w:rsidRPr="003277A9">
              <w:rPr>
                <w:rFonts w:ascii="Verdana" w:hAnsi="Verdana"/>
                <w:sz w:val="18"/>
                <w:szCs w:val="18"/>
              </w:rPr>
              <w:t>, indien noodzakelijk, op locatie van een jeugdhulpaanbieder/pleegzorgaanbieder uitgevoerd worden.</w:t>
            </w:r>
          </w:p>
        </w:tc>
      </w:tr>
    </w:tbl>
    <w:p w:rsidR="00515A97" w:rsidRPr="003277A9" w:rsidRDefault="00515A97" w:rsidP="003277A9">
      <w:pPr>
        <w:spacing w:after="0" w:line="280" w:lineRule="exact"/>
        <w:rPr>
          <w:rFonts w:ascii="Verdana" w:hAnsi="Verdana"/>
          <w:sz w:val="18"/>
          <w:szCs w:val="18"/>
        </w:rPr>
      </w:pPr>
    </w:p>
    <w:p w:rsidR="00515A97" w:rsidRPr="003277A9" w:rsidRDefault="00515A97" w:rsidP="003277A9">
      <w:pPr>
        <w:pStyle w:val="Lijstalinea"/>
        <w:spacing w:after="0" w:line="280" w:lineRule="exact"/>
        <w:ind w:left="0"/>
        <w:rPr>
          <w:rFonts w:ascii="Verdana" w:hAnsi="Verdana"/>
          <w:i/>
          <w:sz w:val="18"/>
          <w:szCs w:val="18"/>
        </w:rPr>
      </w:pPr>
      <w:r w:rsidRPr="003277A9">
        <w:rPr>
          <w:rFonts w:ascii="Verdana" w:hAnsi="Verdana"/>
          <w:i/>
          <w:sz w:val="18"/>
          <w:szCs w:val="18"/>
        </w:rPr>
        <w:t>Personele inzet</w:t>
      </w:r>
    </w:p>
    <w:p w:rsidR="00515A97" w:rsidRPr="003277A9" w:rsidRDefault="00515A97" w:rsidP="003277A9">
      <w:pPr>
        <w:pStyle w:val="Lijstalinea"/>
        <w:spacing w:after="0" w:line="280" w:lineRule="exact"/>
        <w:ind w:left="0"/>
        <w:rPr>
          <w:rFonts w:ascii="Verdana" w:hAnsi="Verdana"/>
          <w:i/>
          <w:sz w:val="18"/>
          <w:szCs w:val="18"/>
        </w:rPr>
      </w:pPr>
    </w:p>
    <w:p w:rsidR="00515A97" w:rsidRPr="003B62BE" w:rsidRDefault="003B62BE" w:rsidP="003B62BE">
      <w:pPr>
        <w:pStyle w:val="Lijstalinea"/>
        <w:numPr>
          <w:ilvl w:val="0"/>
          <w:numId w:val="30"/>
        </w:numPr>
        <w:spacing w:after="0" w:line="280" w:lineRule="exact"/>
        <w:rPr>
          <w:rFonts w:ascii="Verdana" w:hAnsi="Verdana"/>
          <w:sz w:val="18"/>
          <w:szCs w:val="18"/>
        </w:rPr>
      </w:pPr>
      <w:r w:rsidRPr="003B62BE">
        <w:rPr>
          <w:rFonts w:ascii="Verdana" w:hAnsi="Verdana"/>
          <w:sz w:val="18"/>
          <w:szCs w:val="18"/>
          <w:u w:val="single"/>
        </w:rPr>
        <w:t>Professionals</w:t>
      </w:r>
    </w:p>
    <w:p w:rsidR="003B62BE" w:rsidRPr="003277A9" w:rsidRDefault="003B62BE" w:rsidP="003B62BE">
      <w:pPr>
        <w:pStyle w:val="Lijstalinea"/>
        <w:spacing w:after="0" w:line="280" w:lineRule="exact"/>
        <w:ind w:left="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212"/>
      </w:tblGrid>
      <w:tr w:rsidR="00515A97" w:rsidRPr="003277A9" w:rsidTr="00515A97">
        <w:tc>
          <w:tcPr>
            <w:tcW w:w="9212" w:type="dxa"/>
            <w:shd w:val="clear" w:color="auto" w:fill="D9D9D9" w:themeFill="background1" w:themeFillShade="D9"/>
          </w:tcPr>
          <w:p w:rsidR="00515A97" w:rsidRPr="003277A9" w:rsidRDefault="003E1ACD" w:rsidP="003277A9">
            <w:pPr>
              <w:spacing w:after="0" w:line="280" w:lineRule="exact"/>
              <w:rPr>
                <w:rFonts w:ascii="Verdana" w:hAnsi="Verdana"/>
                <w:sz w:val="18"/>
                <w:szCs w:val="18"/>
              </w:rPr>
            </w:pPr>
            <w:r w:rsidRPr="003277A9">
              <w:rPr>
                <w:rFonts w:ascii="Verdana" w:hAnsi="Verdana"/>
                <w:sz w:val="18"/>
                <w:szCs w:val="18"/>
              </w:rPr>
              <w:t>Pleegzorgbegeleider, m</w:t>
            </w:r>
            <w:r w:rsidR="004F14D3" w:rsidRPr="003277A9">
              <w:rPr>
                <w:rFonts w:ascii="Verdana" w:hAnsi="Verdana"/>
                <w:sz w:val="18"/>
                <w:szCs w:val="18"/>
              </w:rPr>
              <w:t>atchingsmedewerker</w:t>
            </w:r>
            <w:r w:rsidR="005164DD" w:rsidRPr="003277A9">
              <w:rPr>
                <w:rFonts w:ascii="Verdana" w:hAnsi="Verdana"/>
                <w:sz w:val="18"/>
                <w:szCs w:val="18"/>
              </w:rPr>
              <w:t>, gedragswe</w:t>
            </w:r>
            <w:r w:rsidR="006731ED" w:rsidRPr="003277A9">
              <w:rPr>
                <w:rFonts w:ascii="Verdana" w:hAnsi="Verdana"/>
                <w:sz w:val="18"/>
                <w:szCs w:val="18"/>
              </w:rPr>
              <w:t xml:space="preserve">tenschapper, gezinsonderzoeker, </w:t>
            </w:r>
            <w:r w:rsidR="0057111D" w:rsidRPr="003277A9">
              <w:rPr>
                <w:rFonts w:ascii="Verdana" w:hAnsi="Verdana"/>
                <w:sz w:val="18"/>
                <w:szCs w:val="18"/>
              </w:rPr>
              <w:t>pleegzorgbegeleider met een specialisme (bijvoorbeeld i</w:t>
            </w:r>
            <w:r w:rsidR="003B62BE">
              <w:rPr>
                <w:rFonts w:ascii="Verdana" w:hAnsi="Verdana"/>
                <w:sz w:val="18"/>
                <w:szCs w:val="18"/>
              </w:rPr>
              <w:t>.</w:t>
            </w:r>
            <w:r w:rsidR="0057111D" w:rsidRPr="003277A9">
              <w:rPr>
                <w:rFonts w:ascii="Verdana" w:hAnsi="Verdana"/>
                <w:sz w:val="18"/>
                <w:szCs w:val="18"/>
              </w:rPr>
              <w:t>g</w:t>
            </w:r>
            <w:r w:rsidR="003B62BE">
              <w:rPr>
                <w:rFonts w:ascii="Verdana" w:hAnsi="Verdana"/>
                <w:sz w:val="18"/>
                <w:szCs w:val="18"/>
              </w:rPr>
              <w:t>.</w:t>
            </w:r>
            <w:r w:rsidR="0057111D" w:rsidRPr="003277A9">
              <w:rPr>
                <w:rFonts w:ascii="Verdana" w:hAnsi="Verdana"/>
                <w:sz w:val="18"/>
                <w:szCs w:val="18"/>
              </w:rPr>
              <w:t>v</w:t>
            </w:r>
            <w:r w:rsidR="003B62BE">
              <w:rPr>
                <w:rFonts w:ascii="Verdana" w:hAnsi="Verdana"/>
                <w:sz w:val="18"/>
                <w:szCs w:val="18"/>
              </w:rPr>
              <w:t>.</w:t>
            </w:r>
            <w:r w:rsidR="0057111D" w:rsidRPr="003277A9">
              <w:rPr>
                <w:rFonts w:ascii="Verdana" w:hAnsi="Verdana"/>
                <w:sz w:val="18"/>
                <w:szCs w:val="18"/>
              </w:rPr>
              <w:t xml:space="preserve"> video-interactiebegeleiding), </w:t>
            </w:r>
            <w:r w:rsidR="00E24EAD" w:rsidRPr="003277A9">
              <w:rPr>
                <w:rFonts w:ascii="Verdana" w:hAnsi="Verdana"/>
                <w:sz w:val="18"/>
                <w:szCs w:val="18"/>
              </w:rPr>
              <w:t>(</w:t>
            </w:r>
            <w:r w:rsidR="0057111D" w:rsidRPr="003277A9">
              <w:rPr>
                <w:rFonts w:ascii="Verdana" w:hAnsi="Verdana"/>
                <w:sz w:val="18"/>
                <w:szCs w:val="18"/>
              </w:rPr>
              <w:t>kinder</w:t>
            </w:r>
            <w:r w:rsidR="00E24EAD" w:rsidRPr="003277A9">
              <w:rPr>
                <w:rFonts w:ascii="Verdana" w:hAnsi="Verdana"/>
                <w:sz w:val="18"/>
                <w:szCs w:val="18"/>
              </w:rPr>
              <w:t>)</w:t>
            </w:r>
            <w:r w:rsidR="0057111D" w:rsidRPr="003277A9">
              <w:rPr>
                <w:rFonts w:ascii="Verdana" w:hAnsi="Verdana"/>
                <w:sz w:val="18"/>
                <w:szCs w:val="18"/>
              </w:rPr>
              <w:t>psychiater, psychomotorisch therapeut, klinisch psycholoog.</w:t>
            </w:r>
          </w:p>
          <w:p w:rsidR="00E364FC" w:rsidRPr="003277A9" w:rsidRDefault="00E364FC" w:rsidP="003277A9">
            <w:pPr>
              <w:spacing w:after="0" w:line="280" w:lineRule="exact"/>
              <w:rPr>
                <w:rFonts w:ascii="Verdana" w:hAnsi="Verdana"/>
                <w:sz w:val="18"/>
                <w:szCs w:val="18"/>
              </w:rPr>
            </w:pPr>
            <w:r w:rsidRPr="003277A9">
              <w:rPr>
                <w:rFonts w:ascii="Verdana" w:hAnsi="Verdana"/>
                <w:sz w:val="18"/>
                <w:szCs w:val="18"/>
              </w:rPr>
              <w:t>Nb. Pleegouders zijn als informele zorgverleners betrokken bij de zorg op basis van een onkostenvergoeding.</w:t>
            </w:r>
          </w:p>
          <w:p w:rsidR="00E364FC" w:rsidRPr="003277A9" w:rsidRDefault="003E1ACD" w:rsidP="003277A9">
            <w:pPr>
              <w:spacing w:after="0" w:line="280" w:lineRule="exact"/>
              <w:rPr>
                <w:rFonts w:ascii="Verdana" w:hAnsi="Verdana"/>
                <w:sz w:val="18"/>
                <w:szCs w:val="18"/>
              </w:rPr>
            </w:pPr>
            <w:r w:rsidRPr="003277A9">
              <w:rPr>
                <w:rFonts w:ascii="Verdana" w:hAnsi="Verdana"/>
                <w:sz w:val="18"/>
                <w:szCs w:val="18"/>
              </w:rPr>
              <w:t xml:space="preserve">Nb. In het kader van de uitvoering van een jeugdbeschermingsmaatregel (ondertoezichtstelling en voogdij) vindt afstemming </w:t>
            </w:r>
            <w:r w:rsidR="007F56BE" w:rsidRPr="003277A9">
              <w:rPr>
                <w:rFonts w:ascii="Verdana" w:hAnsi="Verdana"/>
                <w:sz w:val="18"/>
                <w:szCs w:val="18"/>
              </w:rPr>
              <w:t xml:space="preserve">en samenwerking </w:t>
            </w:r>
            <w:r w:rsidRPr="003277A9">
              <w:rPr>
                <w:rFonts w:ascii="Verdana" w:hAnsi="Verdana"/>
                <w:sz w:val="18"/>
                <w:szCs w:val="18"/>
              </w:rPr>
              <w:t>plaats met de (gezins)voogd.</w:t>
            </w:r>
          </w:p>
        </w:tc>
      </w:tr>
    </w:tbl>
    <w:p w:rsidR="00515A97" w:rsidRPr="003277A9" w:rsidRDefault="00515A97" w:rsidP="003277A9">
      <w:pPr>
        <w:spacing w:after="0" w:line="280" w:lineRule="exact"/>
        <w:rPr>
          <w:rFonts w:ascii="Verdana" w:hAnsi="Verdana"/>
          <w:sz w:val="18"/>
          <w:szCs w:val="18"/>
        </w:rPr>
      </w:pPr>
    </w:p>
    <w:p w:rsidR="00515A97" w:rsidRPr="003B62BE" w:rsidRDefault="00515A97" w:rsidP="003B62BE">
      <w:pPr>
        <w:pStyle w:val="Lijstalinea"/>
        <w:numPr>
          <w:ilvl w:val="0"/>
          <w:numId w:val="30"/>
        </w:numPr>
        <w:spacing w:after="0" w:line="280" w:lineRule="exact"/>
        <w:rPr>
          <w:rFonts w:ascii="Verdana" w:hAnsi="Verdana"/>
          <w:sz w:val="18"/>
          <w:szCs w:val="18"/>
          <w:u w:val="single"/>
        </w:rPr>
      </w:pPr>
      <w:r w:rsidRPr="003B62BE">
        <w:rPr>
          <w:rFonts w:ascii="Verdana" w:hAnsi="Verdana"/>
          <w:sz w:val="18"/>
          <w:szCs w:val="18"/>
          <w:u w:val="single"/>
        </w:rPr>
        <w:t>Onderscheidend vermogen</w:t>
      </w:r>
      <w:r w:rsidR="003E18C2" w:rsidRPr="003B62BE">
        <w:rPr>
          <w:rFonts w:ascii="Verdana" w:hAnsi="Verdana"/>
          <w:sz w:val="18"/>
          <w:szCs w:val="18"/>
          <w:u w:val="single"/>
        </w:rPr>
        <w:t xml:space="preserve"> professionals</w:t>
      </w:r>
    </w:p>
    <w:p w:rsidR="003B62BE" w:rsidRPr="003277A9" w:rsidRDefault="003B62BE" w:rsidP="003B62BE">
      <w:pPr>
        <w:pStyle w:val="Lijstalinea"/>
        <w:spacing w:after="0" w:line="280" w:lineRule="exact"/>
        <w:ind w:left="0"/>
        <w:rPr>
          <w:rFonts w:ascii="Verdana" w:hAnsi="Verdana"/>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212"/>
      </w:tblGrid>
      <w:tr w:rsidR="00515A97" w:rsidRPr="003277A9" w:rsidTr="00515A97">
        <w:tc>
          <w:tcPr>
            <w:tcW w:w="9212" w:type="dxa"/>
            <w:shd w:val="clear" w:color="auto" w:fill="D9D9D9" w:themeFill="background1" w:themeFillShade="D9"/>
          </w:tcPr>
          <w:p w:rsidR="00253069" w:rsidRDefault="00253069" w:rsidP="003277A9">
            <w:pPr>
              <w:spacing w:after="0" w:line="280" w:lineRule="exact"/>
              <w:rPr>
                <w:rFonts w:ascii="Verdana" w:hAnsi="Verdana"/>
                <w:sz w:val="18"/>
                <w:szCs w:val="18"/>
              </w:rPr>
            </w:pPr>
            <w:r w:rsidRPr="003277A9">
              <w:rPr>
                <w:rFonts w:ascii="Verdana" w:hAnsi="Verdana"/>
                <w:sz w:val="18"/>
                <w:szCs w:val="18"/>
              </w:rPr>
              <w:t>Professionals in de pleegzorg werken met meerdere partijen: de Jeugdige, de ouder(s), pleegouders, het systeem van de Jeugdige en andere professionals. Dit vraagt specifieke competenties.</w:t>
            </w:r>
          </w:p>
          <w:p w:rsidR="003B62BE" w:rsidRPr="003277A9" w:rsidRDefault="003B62BE" w:rsidP="003277A9">
            <w:pPr>
              <w:spacing w:after="0" w:line="280" w:lineRule="exact"/>
              <w:rPr>
                <w:rFonts w:ascii="Verdana" w:hAnsi="Verdana"/>
                <w:sz w:val="18"/>
                <w:szCs w:val="18"/>
              </w:rPr>
            </w:pPr>
          </w:p>
          <w:p w:rsidR="003B62BE" w:rsidRDefault="00E364FC" w:rsidP="003277A9">
            <w:pPr>
              <w:spacing w:after="0" w:line="280" w:lineRule="exact"/>
              <w:rPr>
                <w:rFonts w:ascii="Verdana" w:hAnsi="Verdana"/>
                <w:sz w:val="18"/>
                <w:szCs w:val="18"/>
              </w:rPr>
            </w:pPr>
            <w:r w:rsidRPr="003277A9">
              <w:rPr>
                <w:rFonts w:ascii="Verdana" w:hAnsi="Verdana"/>
                <w:sz w:val="18"/>
                <w:szCs w:val="18"/>
              </w:rPr>
              <w:t>Professionals:</w:t>
            </w:r>
          </w:p>
          <w:p w:rsidR="003B62BE" w:rsidRDefault="00640E0F" w:rsidP="003B62BE">
            <w:pPr>
              <w:pStyle w:val="Lijstalinea"/>
              <w:numPr>
                <w:ilvl w:val="0"/>
                <w:numId w:val="33"/>
              </w:numPr>
              <w:spacing w:after="0" w:line="280" w:lineRule="exact"/>
              <w:rPr>
                <w:rFonts w:ascii="Verdana" w:hAnsi="Verdana"/>
                <w:sz w:val="18"/>
                <w:szCs w:val="18"/>
              </w:rPr>
            </w:pPr>
            <w:r w:rsidRPr="003B62BE">
              <w:rPr>
                <w:rFonts w:ascii="Verdana" w:hAnsi="Verdana"/>
                <w:sz w:val="18"/>
                <w:szCs w:val="18"/>
              </w:rPr>
              <w:t>Omgaan met de triade Jeugdige, ouder, pleegouder</w:t>
            </w:r>
          </w:p>
          <w:p w:rsidR="003B62BE" w:rsidRDefault="00640E0F" w:rsidP="003B62BE">
            <w:pPr>
              <w:pStyle w:val="Lijstalinea"/>
              <w:numPr>
                <w:ilvl w:val="0"/>
                <w:numId w:val="33"/>
              </w:numPr>
              <w:spacing w:after="0" w:line="280" w:lineRule="exact"/>
              <w:rPr>
                <w:rFonts w:ascii="Verdana" w:hAnsi="Verdana"/>
                <w:sz w:val="18"/>
                <w:szCs w:val="18"/>
              </w:rPr>
            </w:pPr>
            <w:r w:rsidRPr="003B62BE">
              <w:rPr>
                <w:rFonts w:ascii="Verdana" w:hAnsi="Verdana"/>
                <w:sz w:val="18"/>
                <w:szCs w:val="18"/>
              </w:rPr>
              <w:t>Specifieke kennis met betrekking tot loyaliteit, hechting, traumaverwerking, sociale netwerkstrategieën</w:t>
            </w:r>
          </w:p>
          <w:p w:rsidR="0057111D" w:rsidRPr="003B62BE" w:rsidRDefault="0057111D" w:rsidP="003B62BE">
            <w:pPr>
              <w:pStyle w:val="Lijstalinea"/>
              <w:numPr>
                <w:ilvl w:val="0"/>
                <w:numId w:val="33"/>
              </w:numPr>
              <w:spacing w:after="0" w:line="280" w:lineRule="exact"/>
              <w:rPr>
                <w:rFonts w:ascii="Verdana" w:hAnsi="Verdana"/>
                <w:sz w:val="18"/>
                <w:szCs w:val="18"/>
              </w:rPr>
            </w:pPr>
            <w:r w:rsidRPr="003B62BE">
              <w:rPr>
                <w:rFonts w:ascii="Verdana" w:hAnsi="Verdana"/>
                <w:sz w:val="18"/>
                <w:szCs w:val="18"/>
              </w:rPr>
              <w:t>Specifieke kennis van en vaardigheid in gezinsonderzoek en matching</w:t>
            </w:r>
          </w:p>
          <w:p w:rsidR="003B62BE" w:rsidRPr="003277A9" w:rsidRDefault="003B62BE" w:rsidP="003277A9">
            <w:pPr>
              <w:spacing w:after="0" w:line="280" w:lineRule="exact"/>
              <w:rPr>
                <w:rFonts w:ascii="Verdana" w:hAnsi="Verdana"/>
                <w:sz w:val="18"/>
                <w:szCs w:val="18"/>
              </w:rPr>
            </w:pPr>
          </w:p>
          <w:p w:rsidR="003B62BE" w:rsidRDefault="003B62BE" w:rsidP="003B62BE">
            <w:pPr>
              <w:pStyle w:val="BasistekstJZN"/>
              <w:spacing w:line="280" w:lineRule="exact"/>
            </w:pPr>
            <w:r>
              <w:t xml:space="preserve">Pleegouders: </w:t>
            </w:r>
          </w:p>
          <w:p w:rsidR="003B62BE" w:rsidRDefault="00E364FC" w:rsidP="003B62BE">
            <w:pPr>
              <w:pStyle w:val="BasistekstJZN"/>
              <w:numPr>
                <w:ilvl w:val="0"/>
                <w:numId w:val="35"/>
              </w:numPr>
              <w:spacing w:line="280" w:lineRule="exact"/>
            </w:pPr>
            <w:r w:rsidRPr="003277A9">
              <w:t>Openheid &amp; duidelijkheid in communicatie en contact</w:t>
            </w:r>
          </w:p>
          <w:p w:rsidR="003B62BE" w:rsidRDefault="00E364FC" w:rsidP="003B62BE">
            <w:pPr>
              <w:pStyle w:val="BasistekstJZN"/>
              <w:numPr>
                <w:ilvl w:val="0"/>
                <w:numId w:val="35"/>
              </w:numPr>
              <w:spacing w:line="280" w:lineRule="exact"/>
            </w:pPr>
            <w:r w:rsidRPr="003277A9">
              <w:t>Samenwerken &amp; delen van opvoeder</w:t>
            </w:r>
            <w:r w:rsidR="008B728A" w:rsidRPr="003277A9">
              <w:t>s</w:t>
            </w:r>
            <w:r w:rsidRPr="003277A9">
              <w:t>chap</w:t>
            </w:r>
          </w:p>
          <w:p w:rsidR="003B62BE" w:rsidRDefault="00E364FC" w:rsidP="003B62BE">
            <w:pPr>
              <w:pStyle w:val="BasistekstJZN"/>
              <w:numPr>
                <w:ilvl w:val="0"/>
                <w:numId w:val="35"/>
              </w:numPr>
              <w:spacing w:line="280" w:lineRule="exact"/>
            </w:pPr>
            <w:r w:rsidRPr="003277A9">
              <w:t>Jeugdigen helpen een positieve kijk op zichzelf te ontwikkelen</w:t>
            </w:r>
          </w:p>
          <w:p w:rsidR="003B62BE" w:rsidRDefault="00E364FC" w:rsidP="003B62BE">
            <w:pPr>
              <w:pStyle w:val="BasistekstJZN"/>
              <w:numPr>
                <w:ilvl w:val="0"/>
                <w:numId w:val="35"/>
              </w:numPr>
              <w:spacing w:line="280" w:lineRule="exact"/>
            </w:pPr>
            <w:r w:rsidRPr="003277A9">
              <w:t>Jeugdigen helpen hun gedrag te veranderen, zonder hen te beschadigen</w:t>
            </w:r>
          </w:p>
          <w:p w:rsidR="003B62BE" w:rsidRDefault="00E364FC" w:rsidP="003B62BE">
            <w:pPr>
              <w:pStyle w:val="BasistekstJZN"/>
              <w:numPr>
                <w:ilvl w:val="0"/>
                <w:numId w:val="35"/>
              </w:numPr>
              <w:spacing w:line="280" w:lineRule="exact"/>
            </w:pPr>
            <w:r w:rsidRPr="003277A9">
              <w:t>Kunnen inschatten welke uitwerking het pleegouderschap op hun eigen situatie heeft</w:t>
            </w:r>
          </w:p>
          <w:p w:rsidR="00E364FC" w:rsidRPr="003277A9" w:rsidRDefault="004F14D3" w:rsidP="003B62BE">
            <w:pPr>
              <w:pStyle w:val="BasistekstJZN"/>
              <w:numPr>
                <w:ilvl w:val="0"/>
                <w:numId w:val="35"/>
              </w:numPr>
              <w:spacing w:line="280" w:lineRule="exact"/>
            </w:pPr>
            <w:r w:rsidRPr="003277A9">
              <w:t>Veiligheid:</w:t>
            </w:r>
            <w:r w:rsidR="00E364FC" w:rsidRPr="003277A9">
              <w:t xml:space="preserve"> het bieden van een veilige leefomgeving aan een pleegkind</w:t>
            </w:r>
          </w:p>
        </w:tc>
      </w:tr>
    </w:tbl>
    <w:p w:rsidR="00515A97" w:rsidRPr="003277A9" w:rsidRDefault="00515A97" w:rsidP="003277A9">
      <w:pPr>
        <w:spacing w:after="0" w:line="280" w:lineRule="exact"/>
        <w:rPr>
          <w:rFonts w:ascii="Verdana" w:hAnsi="Verdana"/>
          <w:sz w:val="18"/>
          <w:szCs w:val="18"/>
        </w:rPr>
      </w:pPr>
    </w:p>
    <w:p w:rsidR="00515A97" w:rsidRPr="003B62BE" w:rsidRDefault="00515A97" w:rsidP="003B62BE">
      <w:pPr>
        <w:pStyle w:val="Lijstalinea"/>
        <w:numPr>
          <w:ilvl w:val="0"/>
          <w:numId w:val="30"/>
        </w:numPr>
        <w:spacing w:after="0" w:line="280" w:lineRule="exact"/>
        <w:rPr>
          <w:rFonts w:ascii="Verdana" w:hAnsi="Verdana"/>
          <w:sz w:val="18"/>
          <w:szCs w:val="18"/>
        </w:rPr>
      </w:pPr>
      <w:r w:rsidRPr="003B62BE">
        <w:rPr>
          <w:rFonts w:ascii="Verdana" w:hAnsi="Verdana"/>
          <w:sz w:val="18"/>
          <w:szCs w:val="18"/>
          <w:u w:val="single"/>
        </w:rPr>
        <w:t>Beschikbaarheid personeel</w:t>
      </w:r>
    </w:p>
    <w:p w:rsidR="003B62BE" w:rsidRPr="003277A9" w:rsidRDefault="003B62BE" w:rsidP="003B62BE">
      <w:pPr>
        <w:pStyle w:val="Lijstalinea"/>
        <w:spacing w:after="0" w:line="280" w:lineRule="exact"/>
        <w:ind w:left="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212"/>
      </w:tblGrid>
      <w:tr w:rsidR="00515A97" w:rsidRPr="003277A9" w:rsidTr="00515A97">
        <w:tc>
          <w:tcPr>
            <w:tcW w:w="9212" w:type="dxa"/>
            <w:shd w:val="clear" w:color="auto" w:fill="D9D9D9" w:themeFill="background1" w:themeFillShade="D9"/>
          </w:tcPr>
          <w:p w:rsidR="0057111D" w:rsidRDefault="00640E0F" w:rsidP="003277A9">
            <w:pPr>
              <w:spacing w:after="0" w:line="280" w:lineRule="exact"/>
              <w:rPr>
                <w:rFonts w:ascii="Verdana" w:hAnsi="Verdana"/>
                <w:sz w:val="18"/>
                <w:szCs w:val="18"/>
              </w:rPr>
            </w:pPr>
            <w:r w:rsidRPr="003277A9">
              <w:rPr>
                <w:rFonts w:ascii="Verdana" w:hAnsi="Verdana"/>
                <w:sz w:val="18"/>
                <w:szCs w:val="18"/>
              </w:rPr>
              <w:t xml:space="preserve">24-uurs bereikbaarheidsdienst </w:t>
            </w:r>
            <w:r w:rsidR="003E1ACD" w:rsidRPr="003277A9">
              <w:rPr>
                <w:rFonts w:ascii="Verdana" w:hAnsi="Verdana"/>
                <w:sz w:val="18"/>
                <w:szCs w:val="18"/>
              </w:rPr>
              <w:t>ten behoeve van</w:t>
            </w:r>
            <w:r w:rsidRPr="003277A9">
              <w:rPr>
                <w:rFonts w:ascii="Verdana" w:hAnsi="Verdana"/>
                <w:sz w:val="18"/>
                <w:szCs w:val="18"/>
              </w:rPr>
              <w:t xml:space="preserve"> </w:t>
            </w:r>
            <w:r w:rsidR="003E1ACD" w:rsidRPr="003277A9">
              <w:rPr>
                <w:rFonts w:ascii="Verdana" w:hAnsi="Verdana"/>
                <w:sz w:val="18"/>
                <w:szCs w:val="18"/>
              </w:rPr>
              <w:t>onder andere</w:t>
            </w:r>
            <w:r w:rsidRPr="003277A9">
              <w:rPr>
                <w:rFonts w:ascii="Verdana" w:hAnsi="Verdana"/>
                <w:sz w:val="18"/>
                <w:szCs w:val="18"/>
              </w:rPr>
              <w:t xml:space="preserve"> crisisinterventie en </w:t>
            </w:r>
            <w:r w:rsidR="0057111D" w:rsidRPr="003277A9">
              <w:rPr>
                <w:rFonts w:ascii="Verdana" w:hAnsi="Verdana"/>
                <w:sz w:val="18"/>
                <w:szCs w:val="18"/>
              </w:rPr>
              <w:t>–</w:t>
            </w:r>
            <w:r w:rsidRPr="003277A9">
              <w:rPr>
                <w:rFonts w:ascii="Verdana" w:hAnsi="Verdana"/>
                <w:sz w:val="18"/>
                <w:szCs w:val="18"/>
              </w:rPr>
              <w:t>plaatsing</w:t>
            </w:r>
            <w:r w:rsidR="003E1ACD" w:rsidRPr="003277A9">
              <w:rPr>
                <w:rFonts w:ascii="Verdana" w:hAnsi="Verdana"/>
                <w:sz w:val="18"/>
                <w:szCs w:val="18"/>
              </w:rPr>
              <w:t xml:space="preserve"> door pleegzorgbegeleiders</w:t>
            </w:r>
            <w:r w:rsidR="003E6B0C" w:rsidRPr="003277A9">
              <w:rPr>
                <w:rFonts w:ascii="Verdana" w:hAnsi="Verdana"/>
                <w:sz w:val="18"/>
                <w:szCs w:val="18"/>
              </w:rPr>
              <w:t>, ambulant hulpverleners</w:t>
            </w:r>
            <w:r w:rsidR="003E1ACD" w:rsidRPr="003277A9">
              <w:rPr>
                <w:rFonts w:ascii="Verdana" w:hAnsi="Verdana"/>
                <w:sz w:val="18"/>
                <w:szCs w:val="18"/>
              </w:rPr>
              <w:t xml:space="preserve"> en crisismedewerkers.</w:t>
            </w:r>
          </w:p>
          <w:p w:rsidR="003B62BE" w:rsidRPr="003277A9" w:rsidRDefault="003B62BE" w:rsidP="003277A9">
            <w:pPr>
              <w:spacing w:after="0" w:line="280" w:lineRule="exact"/>
              <w:rPr>
                <w:rFonts w:ascii="Verdana" w:hAnsi="Verdana"/>
                <w:sz w:val="18"/>
                <w:szCs w:val="18"/>
              </w:rPr>
            </w:pPr>
          </w:p>
          <w:p w:rsidR="00250359" w:rsidRPr="003277A9" w:rsidRDefault="00250359" w:rsidP="003277A9">
            <w:pPr>
              <w:spacing w:after="0" w:line="280" w:lineRule="exact"/>
              <w:rPr>
                <w:rFonts w:ascii="Verdana" w:hAnsi="Verdana"/>
                <w:sz w:val="18"/>
                <w:szCs w:val="18"/>
              </w:rPr>
            </w:pPr>
            <w:r w:rsidRPr="003277A9">
              <w:rPr>
                <w:rFonts w:ascii="Verdana" w:hAnsi="Verdana"/>
                <w:sz w:val="18"/>
                <w:szCs w:val="18"/>
              </w:rPr>
              <w:t>Beschikbaarheid pleegouders: om voor iedere jeugdige</w:t>
            </w:r>
            <w:r w:rsidR="004F14D3" w:rsidRPr="003277A9">
              <w:rPr>
                <w:rFonts w:ascii="Verdana" w:hAnsi="Verdana"/>
                <w:sz w:val="18"/>
                <w:szCs w:val="18"/>
              </w:rPr>
              <w:t>,</w:t>
            </w:r>
            <w:r w:rsidRPr="003277A9">
              <w:rPr>
                <w:rFonts w:ascii="Verdana" w:hAnsi="Verdana"/>
                <w:sz w:val="18"/>
                <w:szCs w:val="18"/>
              </w:rPr>
              <w:t xml:space="preserve"> die is aangewezen op pleegzorg</w:t>
            </w:r>
            <w:r w:rsidR="004F14D3" w:rsidRPr="003277A9">
              <w:rPr>
                <w:rFonts w:ascii="Verdana" w:hAnsi="Verdana"/>
                <w:sz w:val="18"/>
                <w:szCs w:val="18"/>
              </w:rPr>
              <w:t>,</w:t>
            </w:r>
            <w:r w:rsidRPr="003277A9">
              <w:rPr>
                <w:rFonts w:ascii="Verdana" w:hAnsi="Verdana"/>
                <w:sz w:val="18"/>
                <w:szCs w:val="18"/>
              </w:rPr>
              <w:t xml:space="preserve"> optimaal te kunnen matchen is een bestand van goed voor</w:t>
            </w:r>
            <w:r w:rsidR="004F14D3" w:rsidRPr="003277A9">
              <w:rPr>
                <w:rFonts w:ascii="Verdana" w:hAnsi="Verdana"/>
                <w:sz w:val="18"/>
                <w:szCs w:val="18"/>
              </w:rPr>
              <w:t>bereide pleegouders essentieel.</w:t>
            </w:r>
            <w:r w:rsidRPr="003277A9">
              <w:rPr>
                <w:rFonts w:ascii="Verdana" w:hAnsi="Verdana"/>
                <w:sz w:val="18"/>
                <w:szCs w:val="18"/>
              </w:rPr>
              <w:t xml:space="preserve"> </w:t>
            </w:r>
            <w:r w:rsidR="00B20D02" w:rsidRPr="003277A9">
              <w:rPr>
                <w:rFonts w:ascii="Verdana" w:hAnsi="Verdana"/>
                <w:sz w:val="18"/>
                <w:szCs w:val="18"/>
              </w:rPr>
              <w:t>De werving, s</w:t>
            </w:r>
            <w:r w:rsidR="003B62BE">
              <w:rPr>
                <w:rFonts w:ascii="Verdana" w:hAnsi="Verdana"/>
                <w:sz w:val="18"/>
                <w:szCs w:val="18"/>
              </w:rPr>
              <w:t>e</w:t>
            </w:r>
            <w:r w:rsidR="00B20D02" w:rsidRPr="003277A9">
              <w:rPr>
                <w:rFonts w:ascii="Verdana" w:hAnsi="Verdana"/>
                <w:sz w:val="18"/>
                <w:szCs w:val="18"/>
              </w:rPr>
              <w:t xml:space="preserve">lectie en screening van pleegouders is een proces dat voortdurend tijd en aandacht vraagt. </w:t>
            </w:r>
            <w:r w:rsidRPr="003277A9">
              <w:rPr>
                <w:rFonts w:ascii="Verdana" w:hAnsi="Verdana"/>
                <w:sz w:val="18"/>
                <w:szCs w:val="18"/>
              </w:rPr>
              <w:t>Gemeenten kunnen een belangrijke bijdrage leveren aan de werving van nieuwe pleegouders, door de inzet van</w:t>
            </w:r>
            <w:r w:rsidR="006D2310">
              <w:rPr>
                <w:rFonts w:ascii="Verdana" w:hAnsi="Verdana"/>
                <w:sz w:val="18"/>
                <w:szCs w:val="18"/>
              </w:rPr>
              <w:t xml:space="preserve"> hun netwerken, contacten etc.</w:t>
            </w:r>
          </w:p>
        </w:tc>
      </w:tr>
    </w:tbl>
    <w:p w:rsidR="00515A97" w:rsidRPr="003277A9" w:rsidRDefault="00515A97" w:rsidP="003277A9">
      <w:pPr>
        <w:pStyle w:val="Lijstalinea"/>
        <w:spacing w:after="0" w:line="280" w:lineRule="exact"/>
        <w:ind w:left="0"/>
        <w:rPr>
          <w:rFonts w:ascii="Verdana" w:hAnsi="Verdana"/>
          <w:sz w:val="18"/>
          <w:szCs w:val="18"/>
          <w:highlight w:val="yellow"/>
        </w:rPr>
      </w:pPr>
    </w:p>
    <w:p w:rsidR="00515A97" w:rsidRDefault="00515A97" w:rsidP="003277A9">
      <w:pPr>
        <w:spacing w:after="0" w:line="280" w:lineRule="exact"/>
        <w:rPr>
          <w:rFonts w:ascii="Verdana" w:hAnsi="Verdana"/>
          <w:b/>
          <w:sz w:val="18"/>
          <w:szCs w:val="18"/>
        </w:rPr>
      </w:pPr>
      <w:r w:rsidRPr="003277A9">
        <w:rPr>
          <w:rFonts w:ascii="Verdana" w:hAnsi="Verdana"/>
          <w:b/>
          <w:sz w:val="18"/>
          <w:szCs w:val="18"/>
        </w:rPr>
        <w:t>Beëindiging van de zorg</w:t>
      </w:r>
    </w:p>
    <w:p w:rsidR="003B62BE" w:rsidRPr="003277A9" w:rsidRDefault="003B62BE" w:rsidP="003277A9">
      <w:pPr>
        <w:spacing w:after="0" w:line="280" w:lineRule="exact"/>
        <w:rPr>
          <w:rFonts w:ascii="Verdana" w:hAnsi="Verdana"/>
          <w:b/>
          <w:sz w:val="18"/>
          <w:szCs w:val="18"/>
        </w:rPr>
      </w:pPr>
    </w:p>
    <w:p w:rsidR="00515A97" w:rsidRPr="003B62BE" w:rsidRDefault="00515A97" w:rsidP="003B62BE">
      <w:pPr>
        <w:pStyle w:val="Lijstalinea"/>
        <w:numPr>
          <w:ilvl w:val="0"/>
          <w:numId w:val="30"/>
        </w:numPr>
        <w:spacing w:after="0" w:line="280" w:lineRule="exact"/>
        <w:rPr>
          <w:rFonts w:ascii="Verdana" w:hAnsi="Verdana"/>
          <w:sz w:val="18"/>
          <w:szCs w:val="18"/>
        </w:rPr>
      </w:pPr>
      <w:r w:rsidRPr="003B62BE">
        <w:rPr>
          <w:rFonts w:ascii="Verdana" w:hAnsi="Verdana"/>
          <w:sz w:val="18"/>
          <w:szCs w:val="18"/>
          <w:u w:val="single"/>
        </w:rPr>
        <w:t>Uitstroom</w:t>
      </w:r>
    </w:p>
    <w:p w:rsidR="003B62BE" w:rsidRPr="003277A9" w:rsidRDefault="003B62BE" w:rsidP="003B62BE">
      <w:pPr>
        <w:pStyle w:val="Lijstalinea"/>
        <w:spacing w:after="0" w:line="280" w:lineRule="exact"/>
        <w:ind w:left="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212"/>
      </w:tblGrid>
      <w:tr w:rsidR="00515A97" w:rsidRPr="003277A9" w:rsidTr="00515A97">
        <w:tc>
          <w:tcPr>
            <w:tcW w:w="9212" w:type="dxa"/>
            <w:shd w:val="clear" w:color="auto" w:fill="D9D9D9" w:themeFill="background1" w:themeFillShade="D9"/>
          </w:tcPr>
          <w:p w:rsidR="00B41377" w:rsidRDefault="00CA6B1E" w:rsidP="00B41377">
            <w:pPr>
              <w:pStyle w:val="Lijstalinea"/>
              <w:numPr>
                <w:ilvl w:val="0"/>
                <w:numId w:val="37"/>
              </w:numPr>
              <w:spacing w:after="0" w:line="280" w:lineRule="exact"/>
              <w:rPr>
                <w:rFonts w:ascii="Verdana" w:hAnsi="Verdana"/>
                <w:sz w:val="18"/>
                <w:szCs w:val="18"/>
              </w:rPr>
            </w:pPr>
            <w:r w:rsidRPr="00B41377">
              <w:rPr>
                <w:rFonts w:ascii="Verdana" w:hAnsi="Verdana"/>
                <w:sz w:val="18"/>
                <w:szCs w:val="18"/>
              </w:rPr>
              <w:t>Hulpverleningsvariant: einde van de zorg is: terug naar huis of doorplaatsing naar andere zorgvariant.</w:t>
            </w:r>
          </w:p>
          <w:p w:rsidR="00B41377" w:rsidRDefault="00CA6B1E" w:rsidP="00B41377">
            <w:pPr>
              <w:pStyle w:val="Lijstalinea"/>
              <w:numPr>
                <w:ilvl w:val="0"/>
                <w:numId w:val="37"/>
              </w:numPr>
              <w:spacing w:after="0" w:line="280" w:lineRule="exact"/>
              <w:rPr>
                <w:rFonts w:ascii="Verdana" w:hAnsi="Verdana"/>
                <w:sz w:val="18"/>
                <w:szCs w:val="18"/>
              </w:rPr>
            </w:pPr>
            <w:r w:rsidRPr="00B41377">
              <w:rPr>
                <w:rFonts w:ascii="Verdana" w:hAnsi="Verdana"/>
                <w:sz w:val="18"/>
                <w:szCs w:val="18"/>
              </w:rPr>
              <w:t>Opvoedingsvariant: einde van de zorg is: meerderjarigheid of doorplaatsing naar andere zorgvariant.</w:t>
            </w:r>
          </w:p>
          <w:p w:rsidR="00B20D02" w:rsidRPr="00B41377" w:rsidRDefault="00B20D02" w:rsidP="00B41377">
            <w:pPr>
              <w:pStyle w:val="Lijstalinea"/>
              <w:numPr>
                <w:ilvl w:val="0"/>
                <w:numId w:val="37"/>
              </w:numPr>
              <w:spacing w:after="0" w:line="280" w:lineRule="exact"/>
              <w:rPr>
                <w:rFonts w:ascii="Verdana" w:hAnsi="Verdana"/>
                <w:sz w:val="18"/>
                <w:szCs w:val="18"/>
              </w:rPr>
            </w:pPr>
            <w:r w:rsidRPr="00B41377">
              <w:rPr>
                <w:rFonts w:ascii="Verdana" w:hAnsi="Verdana"/>
                <w:sz w:val="18"/>
                <w:szCs w:val="18"/>
              </w:rPr>
              <w:t>Crisisvariant: einde van de zorg is: terug naar huis of doorplaatsing naar een ander pleeggezin of een andere jeugdhulpvariant.</w:t>
            </w:r>
          </w:p>
          <w:p w:rsidR="00B41377" w:rsidRPr="003277A9" w:rsidRDefault="00B41377" w:rsidP="003277A9">
            <w:pPr>
              <w:spacing w:after="0" w:line="280" w:lineRule="exact"/>
              <w:rPr>
                <w:rFonts w:ascii="Verdana" w:hAnsi="Verdana"/>
                <w:sz w:val="18"/>
                <w:szCs w:val="18"/>
              </w:rPr>
            </w:pPr>
          </w:p>
          <w:p w:rsidR="00250359" w:rsidRPr="003277A9" w:rsidRDefault="00250359" w:rsidP="003277A9">
            <w:pPr>
              <w:spacing w:after="0" w:line="280" w:lineRule="exact"/>
              <w:rPr>
                <w:rFonts w:ascii="Verdana" w:hAnsi="Verdana"/>
                <w:sz w:val="18"/>
                <w:szCs w:val="18"/>
              </w:rPr>
            </w:pPr>
            <w:r w:rsidRPr="003277A9">
              <w:rPr>
                <w:rFonts w:ascii="Verdana" w:hAnsi="Verdana"/>
                <w:sz w:val="18"/>
                <w:szCs w:val="18"/>
              </w:rPr>
              <w:t xml:space="preserve">NB: </w:t>
            </w:r>
            <w:r w:rsidR="001407B0" w:rsidRPr="003277A9">
              <w:rPr>
                <w:rFonts w:ascii="Verdana" w:hAnsi="Verdana"/>
                <w:sz w:val="18"/>
                <w:szCs w:val="18"/>
              </w:rPr>
              <w:t>betrek in het proces, indien mogelijk, de (pleeg)ouders en de jeugdige. S</w:t>
            </w:r>
            <w:r w:rsidRPr="003277A9">
              <w:rPr>
                <w:rFonts w:ascii="Verdana" w:hAnsi="Verdana"/>
                <w:sz w:val="18"/>
                <w:szCs w:val="18"/>
              </w:rPr>
              <w:t>chenk aandacht aan wat pleegkinderen die 18 jaar worden nodig hebben op het gebied van opleiding, inkomen, werk en wonen (al dan niet in hun pleeggezin).</w:t>
            </w:r>
          </w:p>
        </w:tc>
      </w:tr>
    </w:tbl>
    <w:p w:rsidR="00515A97" w:rsidRPr="003277A9" w:rsidRDefault="00515A97" w:rsidP="003277A9">
      <w:pPr>
        <w:pStyle w:val="Lijstalinea"/>
        <w:spacing w:after="0" w:line="280" w:lineRule="exact"/>
        <w:ind w:left="0"/>
        <w:rPr>
          <w:rFonts w:ascii="Verdana" w:hAnsi="Verdana"/>
          <w:sz w:val="18"/>
          <w:szCs w:val="18"/>
        </w:rPr>
      </w:pPr>
    </w:p>
    <w:p w:rsidR="002063B8" w:rsidRDefault="002063B8">
      <w:pPr>
        <w:spacing w:after="0" w:line="240" w:lineRule="auto"/>
        <w:rPr>
          <w:rFonts w:ascii="Verdana" w:hAnsi="Verdana"/>
          <w:sz w:val="18"/>
          <w:szCs w:val="18"/>
          <w:u w:val="single"/>
        </w:rPr>
      </w:pPr>
      <w:r>
        <w:rPr>
          <w:rFonts w:ascii="Verdana" w:hAnsi="Verdana"/>
          <w:sz w:val="18"/>
          <w:szCs w:val="18"/>
          <w:u w:val="single"/>
        </w:rPr>
        <w:br w:type="page"/>
      </w:r>
    </w:p>
    <w:p w:rsidR="00515A97" w:rsidRPr="003B62BE" w:rsidRDefault="003B62BE" w:rsidP="003B62BE">
      <w:pPr>
        <w:pStyle w:val="Lijstalinea"/>
        <w:numPr>
          <w:ilvl w:val="0"/>
          <w:numId w:val="30"/>
        </w:numPr>
        <w:spacing w:after="0" w:line="280" w:lineRule="exact"/>
        <w:rPr>
          <w:rFonts w:ascii="Verdana" w:hAnsi="Verdana"/>
          <w:sz w:val="18"/>
          <w:szCs w:val="18"/>
        </w:rPr>
      </w:pPr>
      <w:bookmarkStart w:id="0" w:name="_GoBack"/>
      <w:bookmarkEnd w:id="0"/>
      <w:r>
        <w:rPr>
          <w:rFonts w:ascii="Verdana" w:hAnsi="Verdana"/>
          <w:sz w:val="18"/>
          <w:szCs w:val="18"/>
          <w:u w:val="single"/>
        </w:rPr>
        <w:lastRenderedPageBreak/>
        <w:t>Nazorg</w:t>
      </w:r>
    </w:p>
    <w:p w:rsidR="003B62BE" w:rsidRPr="003277A9" w:rsidRDefault="003B62BE" w:rsidP="003B62BE">
      <w:pPr>
        <w:pStyle w:val="Lijstalinea"/>
        <w:spacing w:after="0" w:line="280" w:lineRule="exact"/>
        <w:ind w:left="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212"/>
      </w:tblGrid>
      <w:tr w:rsidR="00515A97" w:rsidRPr="003277A9" w:rsidTr="00515A97">
        <w:tc>
          <w:tcPr>
            <w:tcW w:w="9212" w:type="dxa"/>
            <w:shd w:val="clear" w:color="auto" w:fill="D9D9D9" w:themeFill="background1" w:themeFillShade="D9"/>
          </w:tcPr>
          <w:p w:rsidR="00515A97" w:rsidRPr="003277A9" w:rsidRDefault="003E1ACD" w:rsidP="003277A9">
            <w:pPr>
              <w:spacing w:after="0" w:line="280" w:lineRule="exact"/>
              <w:rPr>
                <w:rFonts w:ascii="Verdana" w:hAnsi="Verdana"/>
                <w:sz w:val="18"/>
                <w:szCs w:val="18"/>
              </w:rPr>
            </w:pPr>
            <w:r w:rsidRPr="003277A9">
              <w:rPr>
                <w:rFonts w:ascii="Verdana" w:hAnsi="Verdana"/>
                <w:sz w:val="18"/>
                <w:szCs w:val="18"/>
              </w:rPr>
              <w:t>Nazorg vindt plaats in overleg met</w:t>
            </w:r>
            <w:r w:rsidR="00CA6B1E" w:rsidRPr="003277A9">
              <w:rPr>
                <w:rFonts w:ascii="Verdana" w:hAnsi="Verdana"/>
                <w:sz w:val="18"/>
                <w:szCs w:val="18"/>
              </w:rPr>
              <w:t xml:space="preserve"> degene die de beschikking heeft afgegeven</w:t>
            </w:r>
            <w:r w:rsidR="008A6C0E" w:rsidRPr="003277A9">
              <w:rPr>
                <w:rFonts w:ascii="Verdana" w:hAnsi="Verdana"/>
                <w:sz w:val="18"/>
                <w:szCs w:val="18"/>
              </w:rPr>
              <w:t>.</w:t>
            </w:r>
          </w:p>
          <w:p w:rsidR="001407B0" w:rsidRPr="003277A9" w:rsidRDefault="001407B0" w:rsidP="003277A9">
            <w:pPr>
              <w:spacing w:after="0" w:line="280" w:lineRule="exact"/>
              <w:rPr>
                <w:rFonts w:ascii="Verdana" w:hAnsi="Verdana"/>
                <w:sz w:val="18"/>
                <w:szCs w:val="18"/>
              </w:rPr>
            </w:pPr>
            <w:r w:rsidRPr="003277A9">
              <w:rPr>
                <w:rFonts w:ascii="Verdana" w:hAnsi="Verdana"/>
                <w:sz w:val="18"/>
                <w:szCs w:val="18"/>
              </w:rPr>
              <w:t>NB: schenk aandacht aan wat de jeugdige zelf aangeeft nodig te hebben.</w:t>
            </w:r>
          </w:p>
        </w:tc>
      </w:tr>
    </w:tbl>
    <w:p w:rsidR="00515A97" w:rsidRPr="003277A9" w:rsidRDefault="00515A97" w:rsidP="003277A9">
      <w:pPr>
        <w:spacing w:after="0" w:line="280" w:lineRule="exact"/>
        <w:rPr>
          <w:rFonts w:ascii="Verdana" w:hAnsi="Verdana"/>
          <w:sz w:val="18"/>
          <w:szCs w:val="18"/>
        </w:rPr>
      </w:pPr>
    </w:p>
    <w:p w:rsidR="00515A97" w:rsidRPr="00B41377" w:rsidRDefault="00515A97" w:rsidP="00B41377">
      <w:pPr>
        <w:pStyle w:val="Lijstalinea"/>
        <w:numPr>
          <w:ilvl w:val="0"/>
          <w:numId w:val="30"/>
        </w:numPr>
        <w:spacing w:after="0" w:line="280" w:lineRule="exact"/>
        <w:rPr>
          <w:rFonts w:ascii="Verdana" w:hAnsi="Verdana"/>
          <w:sz w:val="18"/>
          <w:szCs w:val="18"/>
        </w:rPr>
      </w:pPr>
      <w:r w:rsidRPr="00B41377">
        <w:rPr>
          <w:rFonts w:ascii="Verdana" w:hAnsi="Verdana"/>
          <w:sz w:val="18"/>
          <w:szCs w:val="18"/>
          <w:u w:val="single"/>
        </w:rPr>
        <w:t>Communicatie</w:t>
      </w:r>
      <w:r w:rsidR="0057111D" w:rsidRPr="00B41377">
        <w:rPr>
          <w:rFonts w:ascii="Verdana" w:hAnsi="Verdana"/>
          <w:sz w:val="18"/>
          <w:szCs w:val="18"/>
          <w:u w:val="single"/>
        </w:rPr>
        <w:t xml:space="preserve"> met anders zorgverleners na afloop behandeling</w:t>
      </w:r>
    </w:p>
    <w:p w:rsidR="00B41377" w:rsidRPr="003277A9" w:rsidRDefault="00B41377" w:rsidP="00B41377">
      <w:pPr>
        <w:pStyle w:val="Lijstalinea"/>
        <w:spacing w:after="0" w:line="280" w:lineRule="exact"/>
        <w:ind w:left="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212"/>
      </w:tblGrid>
      <w:tr w:rsidR="00515A97" w:rsidRPr="003277A9" w:rsidTr="00515A97">
        <w:tc>
          <w:tcPr>
            <w:tcW w:w="9212" w:type="dxa"/>
            <w:shd w:val="clear" w:color="auto" w:fill="D9D9D9" w:themeFill="background1" w:themeFillShade="D9"/>
          </w:tcPr>
          <w:p w:rsidR="00515A97" w:rsidRPr="003277A9" w:rsidRDefault="003E1ACD" w:rsidP="003277A9">
            <w:pPr>
              <w:spacing w:after="0" w:line="280" w:lineRule="exact"/>
              <w:rPr>
                <w:rFonts w:ascii="Verdana" w:hAnsi="Verdana"/>
                <w:sz w:val="18"/>
                <w:szCs w:val="18"/>
              </w:rPr>
            </w:pPr>
            <w:r w:rsidRPr="003277A9">
              <w:rPr>
                <w:rFonts w:ascii="Verdana" w:hAnsi="Verdana"/>
                <w:sz w:val="18"/>
                <w:szCs w:val="18"/>
              </w:rPr>
              <w:t>Communicatie met andere zorgverleners vindt plaats in overleg met</w:t>
            </w:r>
            <w:r w:rsidR="00CA6B1E" w:rsidRPr="003277A9">
              <w:rPr>
                <w:rFonts w:ascii="Verdana" w:hAnsi="Verdana"/>
                <w:sz w:val="18"/>
                <w:szCs w:val="18"/>
              </w:rPr>
              <w:t xml:space="preserve"> degene die de beschikking heeft afgegeven</w:t>
            </w:r>
            <w:r w:rsidR="008A6C0E" w:rsidRPr="003277A9">
              <w:rPr>
                <w:rFonts w:ascii="Verdana" w:hAnsi="Verdana"/>
                <w:sz w:val="18"/>
                <w:szCs w:val="18"/>
              </w:rPr>
              <w:t>.</w:t>
            </w:r>
          </w:p>
        </w:tc>
      </w:tr>
    </w:tbl>
    <w:p w:rsidR="00515A97" w:rsidRPr="003277A9" w:rsidRDefault="00515A97" w:rsidP="003277A9">
      <w:pPr>
        <w:spacing w:after="0" w:line="280" w:lineRule="exact"/>
        <w:rPr>
          <w:rFonts w:ascii="Verdana" w:hAnsi="Verdana"/>
          <w:sz w:val="18"/>
          <w:szCs w:val="18"/>
        </w:rPr>
      </w:pPr>
      <w:r w:rsidRPr="003277A9">
        <w:rPr>
          <w:rFonts w:ascii="Verdana" w:hAnsi="Verdana"/>
          <w:sz w:val="18"/>
          <w:szCs w:val="18"/>
        </w:rPr>
        <w:t xml:space="preserve"> </w:t>
      </w:r>
    </w:p>
    <w:p w:rsidR="00515A97" w:rsidRDefault="00515A97" w:rsidP="003277A9">
      <w:pPr>
        <w:keepNext/>
        <w:keepLines/>
        <w:spacing w:after="0" w:line="280" w:lineRule="exact"/>
        <w:rPr>
          <w:rFonts w:ascii="Verdana" w:hAnsi="Verdana"/>
          <w:b/>
          <w:sz w:val="18"/>
          <w:szCs w:val="18"/>
        </w:rPr>
      </w:pPr>
      <w:r w:rsidRPr="003277A9">
        <w:rPr>
          <w:rFonts w:ascii="Verdana" w:hAnsi="Verdana"/>
          <w:b/>
          <w:sz w:val="18"/>
          <w:szCs w:val="18"/>
        </w:rPr>
        <w:t>Kwaliteit, innovatie en transformatie</w:t>
      </w:r>
    </w:p>
    <w:p w:rsidR="00B41377" w:rsidRPr="003277A9" w:rsidRDefault="00B41377" w:rsidP="003277A9">
      <w:pPr>
        <w:keepNext/>
        <w:keepLines/>
        <w:spacing w:after="0" w:line="280" w:lineRule="exact"/>
        <w:rPr>
          <w:rFonts w:ascii="Verdana" w:hAnsi="Verdana"/>
          <w:b/>
          <w:sz w:val="18"/>
          <w:szCs w:val="18"/>
        </w:rPr>
      </w:pPr>
    </w:p>
    <w:p w:rsidR="00515A97" w:rsidRPr="00B41377" w:rsidRDefault="00B41377" w:rsidP="00B41377">
      <w:pPr>
        <w:pStyle w:val="Lijstalinea"/>
        <w:keepNext/>
        <w:keepLines/>
        <w:numPr>
          <w:ilvl w:val="0"/>
          <w:numId w:val="30"/>
        </w:numPr>
        <w:spacing w:after="0" w:line="280" w:lineRule="exact"/>
        <w:rPr>
          <w:rFonts w:ascii="Verdana" w:hAnsi="Verdana"/>
          <w:sz w:val="18"/>
          <w:szCs w:val="18"/>
          <w:u w:val="single"/>
        </w:rPr>
      </w:pPr>
      <w:r w:rsidRPr="00B41377">
        <w:rPr>
          <w:rFonts w:ascii="Verdana" w:hAnsi="Verdana"/>
          <w:sz w:val="18"/>
          <w:szCs w:val="18"/>
          <w:u w:val="single"/>
        </w:rPr>
        <w:t>Implementatie kwaliteit</w:t>
      </w:r>
    </w:p>
    <w:p w:rsidR="00B41377" w:rsidRPr="003277A9" w:rsidRDefault="00B41377" w:rsidP="00B41377">
      <w:pPr>
        <w:pStyle w:val="Lijstalinea"/>
        <w:keepNext/>
        <w:keepLines/>
        <w:spacing w:after="0" w:line="280" w:lineRule="exact"/>
        <w:ind w:left="0"/>
        <w:rPr>
          <w:rFonts w:ascii="Verdana" w:hAnsi="Verdana"/>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212"/>
      </w:tblGrid>
      <w:tr w:rsidR="00515A97" w:rsidRPr="003277A9" w:rsidTr="00515A97">
        <w:tc>
          <w:tcPr>
            <w:tcW w:w="9212" w:type="dxa"/>
            <w:shd w:val="clear" w:color="auto" w:fill="D9D9D9" w:themeFill="background1" w:themeFillShade="D9"/>
          </w:tcPr>
          <w:p w:rsidR="008B728A" w:rsidRPr="003277A9" w:rsidRDefault="00CA6B1E" w:rsidP="00B41377">
            <w:pPr>
              <w:pStyle w:val="Lijstalinea"/>
              <w:numPr>
                <w:ilvl w:val="0"/>
                <w:numId w:val="38"/>
              </w:numPr>
              <w:spacing w:after="0" w:line="280" w:lineRule="exact"/>
              <w:rPr>
                <w:rFonts w:ascii="Verdana" w:hAnsi="Verdana"/>
                <w:sz w:val="18"/>
                <w:szCs w:val="18"/>
              </w:rPr>
            </w:pPr>
            <w:r w:rsidRPr="003277A9">
              <w:rPr>
                <w:rFonts w:ascii="Verdana" w:hAnsi="Verdana"/>
                <w:sz w:val="18"/>
                <w:szCs w:val="18"/>
              </w:rPr>
              <w:t xml:space="preserve">Kwaliteitskader Voorbereiding en </w:t>
            </w:r>
            <w:r w:rsidR="004F14D3" w:rsidRPr="003277A9">
              <w:rPr>
                <w:rFonts w:ascii="Verdana" w:hAnsi="Verdana"/>
                <w:sz w:val="18"/>
                <w:szCs w:val="18"/>
              </w:rPr>
              <w:t>screening aspirant pleegouders</w:t>
            </w:r>
          </w:p>
          <w:p w:rsidR="008B728A" w:rsidRPr="003277A9" w:rsidRDefault="00CA6B1E" w:rsidP="00B41377">
            <w:pPr>
              <w:pStyle w:val="Lijstalinea"/>
              <w:numPr>
                <w:ilvl w:val="0"/>
                <w:numId w:val="38"/>
              </w:numPr>
              <w:spacing w:after="0" w:line="280" w:lineRule="exact"/>
              <w:rPr>
                <w:rFonts w:ascii="Verdana" w:hAnsi="Verdana"/>
                <w:sz w:val="18"/>
                <w:szCs w:val="18"/>
              </w:rPr>
            </w:pPr>
            <w:r w:rsidRPr="003277A9">
              <w:rPr>
                <w:rFonts w:ascii="Verdana" w:hAnsi="Verdana"/>
                <w:sz w:val="18"/>
                <w:szCs w:val="18"/>
              </w:rPr>
              <w:t>Kwaliteitskader voorkomen seksueel misbruik</w:t>
            </w:r>
            <w:r w:rsidR="00894B4B" w:rsidRPr="003277A9">
              <w:rPr>
                <w:rFonts w:ascii="Verdana" w:hAnsi="Verdana"/>
                <w:sz w:val="18"/>
                <w:szCs w:val="18"/>
              </w:rPr>
              <w:t xml:space="preserve"> in de jeugdzorg</w:t>
            </w:r>
          </w:p>
          <w:p w:rsidR="008B728A" w:rsidRPr="003277A9" w:rsidRDefault="008B728A" w:rsidP="00B41377">
            <w:pPr>
              <w:pStyle w:val="Lijstalinea"/>
              <w:numPr>
                <w:ilvl w:val="0"/>
                <w:numId w:val="38"/>
              </w:numPr>
              <w:spacing w:after="0" w:line="280" w:lineRule="exact"/>
              <w:rPr>
                <w:rFonts w:ascii="Verdana" w:hAnsi="Verdana"/>
                <w:sz w:val="18"/>
                <w:szCs w:val="18"/>
              </w:rPr>
            </w:pPr>
            <w:r w:rsidRPr="003277A9">
              <w:rPr>
                <w:rFonts w:ascii="Verdana" w:hAnsi="Verdana"/>
                <w:sz w:val="18"/>
                <w:szCs w:val="18"/>
              </w:rPr>
              <w:t>Protocol netwerkpleegzorg</w:t>
            </w:r>
          </w:p>
          <w:p w:rsidR="008B728A" w:rsidRPr="003277A9" w:rsidRDefault="001407B0" w:rsidP="00B41377">
            <w:pPr>
              <w:pStyle w:val="Lijstalinea"/>
              <w:numPr>
                <w:ilvl w:val="0"/>
                <w:numId w:val="38"/>
              </w:numPr>
              <w:spacing w:after="0" w:line="280" w:lineRule="exact"/>
              <w:rPr>
                <w:rFonts w:ascii="Verdana" w:hAnsi="Verdana"/>
                <w:sz w:val="18"/>
                <w:szCs w:val="18"/>
              </w:rPr>
            </w:pPr>
            <w:r w:rsidRPr="003277A9">
              <w:rPr>
                <w:rFonts w:ascii="Verdana" w:hAnsi="Verdana"/>
                <w:sz w:val="18"/>
                <w:szCs w:val="18"/>
              </w:rPr>
              <w:t>P</w:t>
            </w:r>
            <w:r w:rsidR="009548D3" w:rsidRPr="003277A9">
              <w:rPr>
                <w:rFonts w:ascii="Verdana" w:hAnsi="Verdana"/>
                <w:sz w:val="18"/>
                <w:szCs w:val="18"/>
              </w:rPr>
              <w:t xml:space="preserve">leegouderparticipatie en –tevredenheid </w:t>
            </w:r>
          </w:p>
          <w:p w:rsidR="008B728A" w:rsidRPr="003277A9" w:rsidRDefault="00A077B0" w:rsidP="00B41377">
            <w:pPr>
              <w:pStyle w:val="Lijstalinea"/>
              <w:numPr>
                <w:ilvl w:val="0"/>
                <w:numId w:val="38"/>
              </w:numPr>
              <w:spacing w:after="0" w:line="280" w:lineRule="exact"/>
              <w:rPr>
                <w:rFonts w:ascii="Verdana" w:hAnsi="Verdana"/>
                <w:sz w:val="18"/>
                <w:szCs w:val="18"/>
              </w:rPr>
            </w:pPr>
            <w:r w:rsidRPr="003277A9">
              <w:rPr>
                <w:rFonts w:ascii="Verdana" w:hAnsi="Verdana"/>
                <w:sz w:val="18"/>
                <w:szCs w:val="18"/>
              </w:rPr>
              <w:t xml:space="preserve">HKZ- en </w:t>
            </w:r>
            <w:r w:rsidR="00894B4B" w:rsidRPr="003277A9">
              <w:rPr>
                <w:rFonts w:ascii="Verdana" w:hAnsi="Verdana"/>
                <w:sz w:val="18"/>
                <w:szCs w:val="18"/>
              </w:rPr>
              <w:t>ISO</w:t>
            </w:r>
            <w:r w:rsidRPr="003277A9">
              <w:rPr>
                <w:rFonts w:ascii="Verdana" w:hAnsi="Verdana"/>
                <w:sz w:val="18"/>
                <w:szCs w:val="18"/>
              </w:rPr>
              <w:t>-certificering geborgd</w:t>
            </w:r>
          </w:p>
          <w:p w:rsidR="008B728A" w:rsidRPr="003277A9" w:rsidRDefault="001407B0" w:rsidP="00B41377">
            <w:pPr>
              <w:pStyle w:val="Lijstalinea"/>
              <w:numPr>
                <w:ilvl w:val="0"/>
                <w:numId w:val="38"/>
              </w:numPr>
              <w:spacing w:after="0" w:line="280" w:lineRule="exact"/>
              <w:rPr>
                <w:rFonts w:ascii="Verdana" w:hAnsi="Verdana"/>
                <w:sz w:val="18"/>
                <w:szCs w:val="18"/>
              </w:rPr>
            </w:pPr>
            <w:r w:rsidRPr="003277A9">
              <w:rPr>
                <w:rFonts w:ascii="Verdana" w:hAnsi="Verdana"/>
                <w:sz w:val="18"/>
                <w:szCs w:val="18"/>
              </w:rPr>
              <w:t>Participatie Jeugdige: Q4C Kwaliteitsstandaarden</w:t>
            </w:r>
          </w:p>
          <w:p w:rsidR="001407B0" w:rsidRPr="003277A9" w:rsidRDefault="001407B0" w:rsidP="00B41377">
            <w:pPr>
              <w:pStyle w:val="Lijstalinea"/>
              <w:numPr>
                <w:ilvl w:val="0"/>
                <w:numId w:val="38"/>
              </w:numPr>
              <w:spacing w:after="0" w:line="280" w:lineRule="exact"/>
              <w:rPr>
                <w:rFonts w:ascii="Verdana" w:hAnsi="Verdana"/>
                <w:sz w:val="18"/>
                <w:szCs w:val="18"/>
              </w:rPr>
            </w:pPr>
            <w:r w:rsidRPr="003277A9">
              <w:rPr>
                <w:rFonts w:ascii="Verdana" w:hAnsi="Verdana"/>
                <w:sz w:val="18"/>
                <w:szCs w:val="18"/>
              </w:rPr>
              <w:t>Richtlijn pleegzorg (</w:t>
            </w:r>
            <w:r w:rsidR="008B728A" w:rsidRPr="003277A9">
              <w:rPr>
                <w:rFonts w:ascii="Verdana" w:hAnsi="Verdana"/>
                <w:sz w:val="18"/>
                <w:szCs w:val="18"/>
              </w:rPr>
              <w:t xml:space="preserve">NJi - </w:t>
            </w:r>
            <w:r w:rsidRPr="003277A9">
              <w:rPr>
                <w:rFonts w:ascii="Verdana" w:hAnsi="Verdana"/>
                <w:sz w:val="18"/>
                <w:szCs w:val="18"/>
              </w:rPr>
              <w:t>in ontwikkeling)</w:t>
            </w:r>
          </w:p>
        </w:tc>
      </w:tr>
    </w:tbl>
    <w:p w:rsidR="00515A97" w:rsidRPr="003277A9" w:rsidRDefault="00515A97" w:rsidP="003277A9">
      <w:pPr>
        <w:spacing w:after="0" w:line="280" w:lineRule="exact"/>
        <w:rPr>
          <w:rFonts w:ascii="Verdana" w:hAnsi="Verdana"/>
          <w:sz w:val="18"/>
          <w:szCs w:val="18"/>
        </w:rPr>
      </w:pPr>
    </w:p>
    <w:p w:rsidR="00177E79" w:rsidRDefault="00177E79">
      <w:pPr>
        <w:spacing w:after="0" w:line="240" w:lineRule="auto"/>
        <w:rPr>
          <w:rFonts w:ascii="Verdana" w:hAnsi="Verdana"/>
          <w:b/>
          <w:sz w:val="24"/>
          <w:szCs w:val="24"/>
        </w:rPr>
      </w:pPr>
      <w:r>
        <w:rPr>
          <w:rFonts w:ascii="Verdana" w:hAnsi="Verdana"/>
          <w:b/>
          <w:sz w:val="24"/>
          <w:szCs w:val="24"/>
        </w:rPr>
        <w:br w:type="page"/>
      </w:r>
    </w:p>
    <w:p w:rsidR="00515A97" w:rsidRPr="00177E79" w:rsidRDefault="00515A97" w:rsidP="00D02263">
      <w:pPr>
        <w:rPr>
          <w:rFonts w:ascii="Verdana" w:hAnsi="Verdana"/>
          <w:b/>
          <w:sz w:val="24"/>
          <w:szCs w:val="24"/>
        </w:rPr>
      </w:pPr>
      <w:r w:rsidRPr="00177E79">
        <w:rPr>
          <w:rFonts w:ascii="Verdana" w:hAnsi="Verdana"/>
          <w:b/>
          <w:sz w:val="24"/>
          <w:szCs w:val="24"/>
        </w:rPr>
        <w:lastRenderedPageBreak/>
        <w:t xml:space="preserve">B. Kwaliteitseisen </w:t>
      </w:r>
    </w:p>
    <w:p w:rsidR="002D05EB" w:rsidRPr="00177E79" w:rsidRDefault="00E37302" w:rsidP="003277A9">
      <w:pPr>
        <w:pStyle w:val="Lijstalinea"/>
        <w:numPr>
          <w:ilvl w:val="0"/>
          <w:numId w:val="24"/>
        </w:numPr>
        <w:spacing w:after="0" w:line="280" w:lineRule="exact"/>
        <w:ind w:left="703" w:hanging="703"/>
        <w:rPr>
          <w:rFonts w:ascii="Verdana" w:hAnsi="Verdana"/>
          <w:sz w:val="18"/>
          <w:szCs w:val="18"/>
        </w:rPr>
      </w:pPr>
      <w:r w:rsidRPr="00177E79">
        <w:rPr>
          <w:rFonts w:ascii="Verdana" w:hAnsi="Verdana"/>
          <w:sz w:val="18"/>
          <w:szCs w:val="18"/>
        </w:rPr>
        <w:t>De Jeugdwet bepaalt dat u</w:t>
      </w:r>
      <w:r w:rsidR="00894B4B" w:rsidRPr="00177E79">
        <w:rPr>
          <w:rFonts w:ascii="Verdana" w:hAnsi="Verdana"/>
          <w:sz w:val="18"/>
          <w:szCs w:val="18"/>
        </w:rPr>
        <w:t xml:space="preserve"> verantwoorde pleegzorg</w:t>
      </w:r>
      <w:r w:rsidRPr="00177E79">
        <w:rPr>
          <w:rFonts w:ascii="Verdana" w:hAnsi="Verdana"/>
          <w:sz w:val="18"/>
          <w:szCs w:val="18"/>
        </w:rPr>
        <w:t xml:space="preserve"> verleent</w:t>
      </w:r>
      <w:r w:rsidR="00894B4B" w:rsidRPr="00177E79">
        <w:rPr>
          <w:rFonts w:ascii="Verdana" w:hAnsi="Verdana"/>
          <w:sz w:val="18"/>
          <w:szCs w:val="18"/>
        </w:rPr>
        <w:t>, waaronder wordt verstaan hulp</w:t>
      </w:r>
      <w:r w:rsidR="00515A97" w:rsidRPr="00177E79">
        <w:rPr>
          <w:rFonts w:ascii="Verdana" w:hAnsi="Verdana"/>
          <w:sz w:val="18"/>
          <w:szCs w:val="18"/>
        </w:rPr>
        <w:t xml:space="preserve"> van goed niveau, die in ieder geval veilig, doeltreffend, doelmatig en cliëntgericht wordt verleend en die is afgestemd op de reële beh</w:t>
      </w:r>
      <w:r w:rsidR="003E18C2" w:rsidRPr="00177E79">
        <w:rPr>
          <w:rFonts w:ascii="Verdana" w:hAnsi="Verdana"/>
          <w:sz w:val="18"/>
          <w:szCs w:val="18"/>
        </w:rPr>
        <w:t xml:space="preserve">oefte van de jeugdige </w:t>
      </w:r>
      <w:r w:rsidR="00250359" w:rsidRPr="00177E79">
        <w:rPr>
          <w:rFonts w:ascii="Verdana" w:hAnsi="Verdana"/>
          <w:sz w:val="18"/>
          <w:szCs w:val="18"/>
        </w:rPr>
        <w:t>en/</w:t>
      </w:r>
      <w:r w:rsidR="003E18C2" w:rsidRPr="00177E79">
        <w:rPr>
          <w:rFonts w:ascii="Verdana" w:hAnsi="Verdana"/>
          <w:sz w:val="18"/>
          <w:szCs w:val="18"/>
        </w:rPr>
        <w:t xml:space="preserve">of </w:t>
      </w:r>
      <w:r w:rsidR="00250359" w:rsidRPr="00177E79">
        <w:rPr>
          <w:rFonts w:ascii="Verdana" w:hAnsi="Verdana"/>
          <w:sz w:val="18"/>
          <w:szCs w:val="18"/>
        </w:rPr>
        <w:t xml:space="preserve">diens </w:t>
      </w:r>
      <w:r w:rsidR="003E18C2" w:rsidRPr="00177E79">
        <w:rPr>
          <w:rFonts w:ascii="Verdana" w:hAnsi="Verdana"/>
          <w:sz w:val="18"/>
          <w:szCs w:val="18"/>
        </w:rPr>
        <w:t>ouder</w:t>
      </w:r>
      <w:r w:rsidRPr="00177E79">
        <w:rPr>
          <w:rFonts w:ascii="Verdana" w:hAnsi="Verdana"/>
          <w:sz w:val="18"/>
          <w:szCs w:val="18"/>
        </w:rPr>
        <w:t>.</w:t>
      </w:r>
      <w:r w:rsidR="00250359" w:rsidRPr="00177E79">
        <w:rPr>
          <w:rFonts w:ascii="Verdana" w:hAnsi="Verdana"/>
          <w:sz w:val="18"/>
          <w:szCs w:val="18"/>
        </w:rPr>
        <w:t xml:space="preserve"> Voor de uitvoering van de pleegzorg is de inzet van pleegouders essentieel. Conform de wettelijk bepalingen maakt u met de pleegouder afsp</w:t>
      </w:r>
      <w:r w:rsidR="001732F5" w:rsidRPr="00177E79">
        <w:rPr>
          <w:rFonts w:ascii="Verdana" w:hAnsi="Verdana"/>
          <w:sz w:val="18"/>
          <w:szCs w:val="18"/>
        </w:rPr>
        <w:t>r</w:t>
      </w:r>
      <w:r w:rsidR="00250359" w:rsidRPr="00177E79">
        <w:rPr>
          <w:rFonts w:ascii="Verdana" w:hAnsi="Verdana"/>
          <w:sz w:val="18"/>
          <w:szCs w:val="18"/>
        </w:rPr>
        <w:t xml:space="preserve">aken over de wijze waarop de </w:t>
      </w:r>
      <w:r w:rsidR="001732F5" w:rsidRPr="00177E79">
        <w:rPr>
          <w:rFonts w:ascii="Verdana" w:hAnsi="Verdana"/>
          <w:sz w:val="18"/>
          <w:szCs w:val="18"/>
        </w:rPr>
        <w:t>verzorging en opvoeding van de jeugdige worden uitgevoerd en</w:t>
      </w:r>
      <w:r w:rsidR="00250359" w:rsidRPr="00177E79">
        <w:rPr>
          <w:rFonts w:ascii="Verdana" w:hAnsi="Verdana"/>
          <w:sz w:val="18"/>
          <w:szCs w:val="18"/>
        </w:rPr>
        <w:t xml:space="preserve"> </w:t>
      </w:r>
      <w:r w:rsidR="001732F5" w:rsidRPr="00177E79">
        <w:rPr>
          <w:rFonts w:ascii="Verdana" w:hAnsi="Verdana"/>
          <w:sz w:val="18"/>
          <w:szCs w:val="18"/>
        </w:rPr>
        <w:t xml:space="preserve">de </w:t>
      </w:r>
      <w:r w:rsidR="00250359" w:rsidRPr="00177E79">
        <w:rPr>
          <w:rFonts w:ascii="Verdana" w:hAnsi="Verdana"/>
          <w:sz w:val="18"/>
          <w:szCs w:val="18"/>
        </w:rPr>
        <w:t>begeleiding</w:t>
      </w:r>
      <w:r w:rsidR="001732F5" w:rsidRPr="00177E79">
        <w:rPr>
          <w:rFonts w:ascii="Verdana" w:hAnsi="Verdana"/>
          <w:sz w:val="18"/>
          <w:szCs w:val="18"/>
        </w:rPr>
        <w:t xml:space="preserve"> die </w:t>
      </w:r>
      <w:r w:rsidR="00A84B13" w:rsidRPr="00177E79">
        <w:rPr>
          <w:rFonts w:ascii="Verdana" w:hAnsi="Verdana"/>
          <w:sz w:val="18"/>
          <w:szCs w:val="18"/>
        </w:rPr>
        <w:t xml:space="preserve">u </w:t>
      </w:r>
      <w:r w:rsidR="001732F5" w:rsidRPr="00177E79">
        <w:rPr>
          <w:rFonts w:ascii="Verdana" w:hAnsi="Verdana"/>
          <w:sz w:val="18"/>
          <w:szCs w:val="18"/>
        </w:rPr>
        <w:t>pleegouders hierbij biedt.</w:t>
      </w:r>
      <w:r w:rsidR="002D05EB" w:rsidRPr="00177E79">
        <w:rPr>
          <w:rFonts w:ascii="Verdana" w:hAnsi="Verdana"/>
          <w:sz w:val="18"/>
          <w:szCs w:val="18"/>
        </w:rPr>
        <w:br/>
      </w:r>
    </w:p>
    <w:p w:rsidR="002D05EB" w:rsidRPr="00177E79" w:rsidRDefault="00E37302" w:rsidP="003277A9">
      <w:pPr>
        <w:pStyle w:val="Lijstalinea"/>
        <w:numPr>
          <w:ilvl w:val="0"/>
          <w:numId w:val="24"/>
        </w:numPr>
        <w:spacing w:after="0" w:line="280" w:lineRule="exact"/>
        <w:ind w:left="703" w:hanging="703"/>
        <w:rPr>
          <w:rFonts w:ascii="Verdana" w:hAnsi="Verdana"/>
          <w:sz w:val="18"/>
          <w:szCs w:val="18"/>
        </w:rPr>
      </w:pPr>
      <w:r w:rsidRPr="00177E79">
        <w:rPr>
          <w:rFonts w:ascii="Verdana" w:hAnsi="Verdana"/>
          <w:sz w:val="18"/>
          <w:szCs w:val="18"/>
        </w:rPr>
        <w:t>De Jeugdwet bepaalt dat u</w:t>
      </w:r>
      <w:r w:rsidR="00515A97" w:rsidRPr="00177E79">
        <w:rPr>
          <w:rFonts w:ascii="Verdana" w:hAnsi="Verdana"/>
          <w:sz w:val="18"/>
          <w:szCs w:val="18"/>
        </w:rPr>
        <w:t xml:space="preserve"> op zodanige wijze </w:t>
      </w:r>
      <w:r w:rsidRPr="00177E79">
        <w:rPr>
          <w:rFonts w:ascii="Verdana" w:hAnsi="Verdana"/>
          <w:sz w:val="18"/>
          <w:szCs w:val="18"/>
        </w:rPr>
        <w:t>bent</w:t>
      </w:r>
      <w:r w:rsidR="000A0A3D" w:rsidRPr="00177E79">
        <w:rPr>
          <w:rFonts w:ascii="Verdana" w:hAnsi="Verdana"/>
          <w:sz w:val="18"/>
          <w:szCs w:val="18"/>
        </w:rPr>
        <w:t xml:space="preserve"> </w:t>
      </w:r>
      <w:r w:rsidR="00515A97" w:rsidRPr="00177E79">
        <w:rPr>
          <w:rFonts w:ascii="Verdana" w:hAnsi="Verdana"/>
          <w:sz w:val="18"/>
          <w:szCs w:val="18"/>
        </w:rPr>
        <w:t>georg</w:t>
      </w:r>
      <w:r w:rsidR="006D2310">
        <w:rPr>
          <w:rFonts w:ascii="Verdana" w:hAnsi="Verdana"/>
          <w:sz w:val="18"/>
          <w:szCs w:val="18"/>
        </w:rPr>
        <w:t xml:space="preserve">aniseerd, voorzien van zodanig </w:t>
      </w:r>
      <w:r w:rsidR="00515A97" w:rsidRPr="00177E79">
        <w:rPr>
          <w:rFonts w:ascii="Verdana" w:hAnsi="Verdana"/>
          <w:sz w:val="18"/>
          <w:szCs w:val="18"/>
        </w:rPr>
        <w:t xml:space="preserve">kwalitatief en kwantitatief personeel en materieel en draagt zorg voor een zodanige verantwoordelijkheidstoedeling, dat een en ander leidt of redelijkerwijs moet leiden tot verantwoorde hulp. </w:t>
      </w:r>
      <w:r w:rsidR="002D05EB" w:rsidRPr="00177E79">
        <w:rPr>
          <w:rFonts w:ascii="Verdana" w:hAnsi="Verdana"/>
          <w:sz w:val="18"/>
          <w:szCs w:val="18"/>
        </w:rPr>
        <w:t>U</w:t>
      </w:r>
      <w:r w:rsidR="006B7AD8" w:rsidRPr="00177E79">
        <w:rPr>
          <w:rFonts w:ascii="Verdana" w:hAnsi="Verdana"/>
          <w:sz w:val="18"/>
          <w:szCs w:val="18"/>
        </w:rPr>
        <w:t xml:space="preserve"> betrekt</w:t>
      </w:r>
      <w:r w:rsidR="00515A97" w:rsidRPr="00177E79">
        <w:rPr>
          <w:rFonts w:ascii="Verdana" w:hAnsi="Verdana"/>
          <w:sz w:val="18"/>
          <w:szCs w:val="18"/>
        </w:rPr>
        <w:t xml:space="preserve"> hierbij de resultaten van overleg tussen jeug</w:t>
      </w:r>
      <w:r w:rsidR="00894B4B" w:rsidRPr="00177E79">
        <w:rPr>
          <w:rFonts w:ascii="Verdana" w:hAnsi="Verdana"/>
          <w:sz w:val="18"/>
          <w:szCs w:val="18"/>
        </w:rPr>
        <w:t xml:space="preserve">dhulpaanbieders, het college </w:t>
      </w:r>
      <w:r w:rsidR="006A16FB" w:rsidRPr="00177E79">
        <w:rPr>
          <w:rFonts w:ascii="Verdana" w:hAnsi="Verdana"/>
          <w:sz w:val="18"/>
          <w:szCs w:val="18"/>
        </w:rPr>
        <w:t>en pleegouderorganisaties</w:t>
      </w:r>
      <w:r w:rsidR="006B7AD8" w:rsidRPr="00177E79">
        <w:rPr>
          <w:rFonts w:ascii="Verdana" w:hAnsi="Verdana"/>
          <w:sz w:val="18"/>
          <w:szCs w:val="18"/>
        </w:rPr>
        <w:t>.</w:t>
      </w:r>
      <w:r w:rsidR="002D05EB" w:rsidRPr="00177E79">
        <w:rPr>
          <w:rFonts w:ascii="Verdana" w:hAnsi="Verdana"/>
          <w:sz w:val="18"/>
          <w:szCs w:val="18"/>
        </w:rPr>
        <w:br/>
      </w:r>
    </w:p>
    <w:p w:rsidR="002D05EB" w:rsidRPr="00177E79" w:rsidRDefault="00894B4B" w:rsidP="003277A9">
      <w:pPr>
        <w:pStyle w:val="Lijstalinea"/>
        <w:numPr>
          <w:ilvl w:val="0"/>
          <w:numId w:val="24"/>
        </w:numPr>
        <w:spacing w:after="0" w:line="280" w:lineRule="exact"/>
        <w:ind w:left="703" w:hanging="703"/>
        <w:rPr>
          <w:rFonts w:ascii="Verdana" w:hAnsi="Verdana"/>
          <w:sz w:val="18"/>
          <w:szCs w:val="18"/>
        </w:rPr>
      </w:pPr>
      <w:r w:rsidRPr="00177E79">
        <w:rPr>
          <w:rFonts w:ascii="Verdana" w:hAnsi="Verdana"/>
          <w:sz w:val="18"/>
          <w:szCs w:val="18"/>
        </w:rPr>
        <w:t>B</w:t>
      </w:r>
      <w:r w:rsidR="00504D26" w:rsidRPr="00177E79">
        <w:rPr>
          <w:rFonts w:ascii="Verdana" w:hAnsi="Verdana"/>
          <w:sz w:val="18"/>
          <w:szCs w:val="18"/>
        </w:rPr>
        <w:t xml:space="preserve">ij de matching spelen factoren als perspectief en doel van de plaatsing en leeftijd, geslacht, gedrag en ontwikkeling van de jeugdige een belangrijke rol. Ook </w:t>
      </w:r>
      <w:r w:rsidR="002D05EB" w:rsidRPr="00177E79">
        <w:rPr>
          <w:rFonts w:ascii="Verdana" w:hAnsi="Verdana"/>
          <w:sz w:val="18"/>
          <w:szCs w:val="18"/>
        </w:rPr>
        <w:t>heeft u</w:t>
      </w:r>
      <w:r w:rsidR="00504D26" w:rsidRPr="00177E79">
        <w:rPr>
          <w:rFonts w:ascii="Verdana" w:hAnsi="Verdana"/>
          <w:sz w:val="18"/>
          <w:szCs w:val="18"/>
        </w:rPr>
        <w:t xml:space="preserve"> bij de matching aandacht voor de </w:t>
      </w:r>
      <w:r w:rsidR="00E37302" w:rsidRPr="00177E79">
        <w:rPr>
          <w:rFonts w:ascii="Verdana" w:hAnsi="Verdana"/>
          <w:sz w:val="18"/>
          <w:szCs w:val="18"/>
        </w:rPr>
        <w:t>cultuur, achtergrond</w:t>
      </w:r>
      <w:r w:rsidR="00504D26" w:rsidRPr="00177E79">
        <w:rPr>
          <w:rFonts w:ascii="Verdana" w:hAnsi="Verdana"/>
          <w:sz w:val="18"/>
          <w:szCs w:val="18"/>
        </w:rPr>
        <w:t xml:space="preserve"> en levensovertuiging van de jeugdige en/of diens ouders.</w:t>
      </w:r>
      <w:r w:rsidR="002D05EB" w:rsidRPr="00177E79">
        <w:rPr>
          <w:rFonts w:ascii="Verdana" w:hAnsi="Verdana"/>
          <w:sz w:val="18"/>
          <w:szCs w:val="18"/>
        </w:rPr>
        <w:br/>
      </w:r>
    </w:p>
    <w:p w:rsidR="002D05EB" w:rsidRPr="00177E79" w:rsidRDefault="002D05EB" w:rsidP="003277A9">
      <w:pPr>
        <w:pStyle w:val="Lijstalinea"/>
        <w:numPr>
          <w:ilvl w:val="0"/>
          <w:numId w:val="24"/>
        </w:numPr>
        <w:spacing w:after="0" w:line="280" w:lineRule="exact"/>
        <w:ind w:left="703" w:hanging="703"/>
        <w:rPr>
          <w:rFonts w:ascii="Verdana" w:hAnsi="Verdana"/>
          <w:sz w:val="18"/>
          <w:szCs w:val="18"/>
        </w:rPr>
      </w:pPr>
      <w:r w:rsidRPr="00177E79">
        <w:rPr>
          <w:rFonts w:ascii="Verdana" w:hAnsi="Verdana"/>
          <w:sz w:val="18"/>
          <w:szCs w:val="18"/>
        </w:rPr>
        <w:t>B</w:t>
      </w:r>
      <w:r w:rsidR="00894B4B" w:rsidRPr="00177E79">
        <w:rPr>
          <w:rFonts w:ascii="Verdana" w:hAnsi="Verdana"/>
          <w:sz w:val="18"/>
          <w:szCs w:val="18"/>
        </w:rPr>
        <w:t>innen de kaders van dit Programma van Eisen</w:t>
      </w:r>
      <w:r w:rsidR="00E37302" w:rsidRPr="00177E79">
        <w:rPr>
          <w:rFonts w:ascii="Verdana" w:hAnsi="Verdana"/>
          <w:sz w:val="18"/>
          <w:szCs w:val="18"/>
        </w:rPr>
        <w:t xml:space="preserve">, </w:t>
      </w:r>
      <w:r w:rsidR="00894B4B" w:rsidRPr="00177E79">
        <w:rPr>
          <w:rFonts w:ascii="Verdana" w:hAnsi="Verdana"/>
          <w:sz w:val="18"/>
          <w:szCs w:val="18"/>
        </w:rPr>
        <w:t xml:space="preserve">het bepaalde in de Jeugdwet </w:t>
      </w:r>
      <w:r w:rsidR="00E37302" w:rsidRPr="00177E79">
        <w:rPr>
          <w:rFonts w:ascii="Verdana" w:hAnsi="Verdana"/>
          <w:sz w:val="18"/>
          <w:szCs w:val="18"/>
        </w:rPr>
        <w:t>en</w:t>
      </w:r>
      <w:r w:rsidR="000A0A3D" w:rsidRPr="00177E79">
        <w:rPr>
          <w:rFonts w:ascii="Verdana" w:hAnsi="Verdana"/>
          <w:sz w:val="18"/>
          <w:szCs w:val="18"/>
        </w:rPr>
        <w:t xml:space="preserve"> de</w:t>
      </w:r>
      <w:r w:rsidR="00E37302" w:rsidRPr="00177E79">
        <w:rPr>
          <w:rFonts w:ascii="Verdana" w:hAnsi="Verdana"/>
          <w:sz w:val="18"/>
          <w:szCs w:val="18"/>
        </w:rPr>
        <w:t xml:space="preserve"> in de sector geldende afspraken </w:t>
      </w:r>
      <w:r w:rsidR="00894B4B" w:rsidRPr="00177E79">
        <w:rPr>
          <w:rFonts w:ascii="Verdana" w:hAnsi="Verdana"/>
          <w:sz w:val="18"/>
          <w:szCs w:val="18"/>
        </w:rPr>
        <w:t>bent u verantwoordelijk voor de randvoorwaarden en facilitering van goed pleegouderschap</w:t>
      </w:r>
      <w:r w:rsidR="00EB7943" w:rsidRPr="00177E79">
        <w:rPr>
          <w:rFonts w:ascii="Verdana" w:hAnsi="Verdana"/>
          <w:sz w:val="18"/>
          <w:szCs w:val="18"/>
        </w:rPr>
        <w:t xml:space="preserve"> en levert u samen met Opdrachtgever een bijdrage aan het voorkomen van </w:t>
      </w:r>
      <w:r w:rsidR="00F7777B" w:rsidRPr="00177E79">
        <w:rPr>
          <w:rFonts w:ascii="Verdana" w:hAnsi="Verdana"/>
          <w:sz w:val="18"/>
          <w:szCs w:val="18"/>
        </w:rPr>
        <w:t>uitval uit</w:t>
      </w:r>
      <w:r w:rsidR="007B45D5" w:rsidRPr="00177E79">
        <w:rPr>
          <w:rFonts w:ascii="Verdana" w:hAnsi="Verdana"/>
          <w:sz w:val="18"/>
          <w:szCs w:val="18"/>
        </w:rPr>
        <w:t xml:space="preserve"> pleeggezinnen</w:t>
      </w:r>
      <w:r w:rsidR="00894B4B" w:rsidRPr="00177E79">
        <w:rPr>
          <w:rFonts w:ascii="Verdana" w:hAnsi="Verdana"/>
          <w:sz w:val="18"/>
          <w:szCs w:val="18"/>
        </w:rPr>
        <w:t>.</w:t>
      </w:r>
      <w:r w:rsidRPr="00177E79">
        <w:rPr>
          <w:rFonts w:ascii="Verdana" w:hAnsi="Verdana"/>
          <w:sz w:val="18"/>
          <w:szCs w:val="18"/>
        </w:rPr>
        <w:br/>
      </w:r>
    </w:p>
    <w:p w:rsidR="002D05EB" w:rsidRPr="00177E79" w:rsidRDefault="00515A97" w:rsidP="003277A9">
      <w:pPr>
        <w:pStyle w:val="Lijstalinea"/>
        <w:numPr>
          <w:ilvl w:val="0"/>
          <w:numId w:val="24"/>
        </w:numPr>
        <w:spacing w:after="0" w:line="280" w:lineRule="exact"/>
        <w:ind w:left="703" w:hanging="703"/>
        <w:rPr>
          <w:rFonts w:ascii="Verdana" w:hAnsi="Verdana"/>
          <w:sz w:val="18"/>
          <w:szCs w:val="18"/>
        </w:rPr>
      </w:pPr>
      <w:r w:rsidRPr="00177E79">
        <w:rPr>
          <w:rFonts w:ascii="Verdana" w:hAnsi="Verdana"/>
          <w:sz w:val="18"/>
          <w:szCs w:val="18"/>
        </w:rPr>
        <w:t>U neemt bij uw werkzaamheden de zorg van een goede hulpverlener in acht en handelt daarbij in overeenstemming met de op u rustende verantwoordelijkheid, voortvloeiende uit de voor u g</w:t>
      </w:r>
      <w:r w:rsidR="003E18C2" w:rsidRPr="00177E79">
        <w:rPr>
          <w:rFonts w:ascii="Verdana" w:hAnsi="Verdana"/>
          <w:sz w:val="18"/>
          <w:szCs w:val="18"/>
        </w:rPr>
        <w:t>eldende professionele standaard.</w:t>
      </w:r>
      <w:r w:rsidR="002D05EB" w:rsidRPr="00177E79">
        <w:rPr>
          <w:rFonts w:ascii="Verdana" w:hAnsi="Verdana"/>
          <w:sz w:val="18"/>
          <w:szCs w:val="18"/>
        </w:rPr>
        <w:br/>
      </w:r>
    </w:p>
    <w:p w:rsidR="002D05EB" w:rsidRPr="00177E79" w:rsidRDefault="00515A97" w:rsidP="003277A9">
      <w:pPr>
        <w:pStyle w:val="Lijstalinea"/>
        <w:numPr>
          <w:ilvl w:val="0"/>
          <w:numId w:val="24"/>
        </w:numPr>
        <w:spacing w:after="0" w:line="280" w:lineRule="exact"/>
        <w:ind w:left="703" w:hanging="703"/>
        <w:rPr>
          <w:rFonts w:ascii="Verdana" w:hAnsi="Verdana"/>
          <w:sz w:val="18"/>
          <w:szCs w:val="18"/>
        </w:rPr>
      </w:pPr>
      <w:r w:rsidRPr="00177E79">
        <w:rPr>
          <w:rFonts w:ascii="Verdana" w:hAnsi="Verdana"/>
          <w:sz w:val="18"/>
          <w:szCs w:val="18"/>
        </w:rPr>
        <w:t>U werkt volgen</w:t>
      </w:r>
      <w:r w:rsidR="00E07901" w:rsidRPr="00177E79">
        <w:rPr>
          <w:rFonts w:ascii="Verdana" w:hAnsi="Verdana"/>
          <w:sz w:val="18"/>
          <w:szCs w:val="18"/>
        </w:rPr>
        <w:t>s een</w:t>
      </w:r>
      <w:r w:rsidRPr="00177E79">
        <w:rPr>
          <w:rFonts w:ascii="Verdana" w:hAnsi="Verdana"/>
          <w:sz w:val="18"/>
          <w:szCs w:val="18"/>
        </w:rPr>
        <w:t xml:space="preserve"> plan (hulpverlenin</w:t>
      </w:r>
      <w:r w:rsidR="00E07901" w:rsidRPr="00177E79">
        <w:rPr>
          <w:rFonts w:ascii="Verdana" w:hAnsi="Verdana"/>
          <w:sz w:val="18"/>
          <w:szCs w:val="18"/>
        </w:rPr>
        <w:t>gsplan of plan van aanpak) die</w:t>
      </w:r>
      <w:r w:rsidRPr="00177E79">
        <w:rPr>
          <w:rFonts w:ascii="Verdana" w:hAnsi="Verdana"/>
          <w:sz w:val="18"/>
          <w:szCs w:val="18"/>
        </w:rPr>
        <w:t xml:space="preserve"> is overlegd met de jeugdige</w:t>
      </w:r>
      <w:r w:rsidR="006A16FB" w:rsidRPr="00177E79">
        <w:rPr>
          <w:rFonts w:ascii="Verdana" w:hAnsi="Verdana"/>
          <w:sz w:val="18"/>
          <w:szCs w:val="18"/>
        </w:rPr>
        <w:t xml:space="preserve">, </w:t>
      </w:r>
      <w:r w:rsidRPr="00177E79">
        <w:rPr>
          <w:rFonts w:ascii="Verdana" w:hAnsi="Verdana"/>
          <w:sz w:val="18"/>
          <w:szCs w:val="18"/>
        </w:rPr>
        <w:t xml:space="preserve">de ouders </w:t>
      </w:r>
      <w:r w:rsidR="006A16FB" w:rsidRPr="00177E79">
        <w:rPr>
          <w:rFonts w:ascii="Verdana" w:hAnsi="Verdana"/>
          <w:sz w:val="18"/>
          <w:szCs w:val="18"/>
        </w:rPr>
        <w:t xml:space="preserve">en pleegouders </w:t>
      </w:r>
      <w:r w:rsidRPr="00177E79">
        <w:rPr>
          <w:rFonts w:ascii="Verdana" w:hAnsi="Verdana"/>
          <w:sz w:val="18"/>
          <w:szCs w:val="18"/>
        </w:rPr>
        <w:t>en is afgestemd op de behoefte van de jeugdige</w:t>
      </w:r>
      <w:r w:rsidR="003E18C2" w:rsidRPr="00177E79">
        <w:rPr>
          <w:rFonts w:ascii="Verdana" w:hAnsi="Verdana"/>
          <w:sz w:val="18"/>
          <w:szCs w:val="18"/>
        </w:rPr>
        <w:t xml:space="preserve">. </w:t>
      </w:r>
      <w:r w:rsidR="00E37302" w:rsidRPr="00177E79">
        <w:rPr>
          <w:rFonts w:ascii="Verdana" w:hAnsi="Verdana"/>
          <w:sz w:val="18"/>
          <w:szCs w:val="18"/>
        </w:rPr>
        <w:t>Pleegouders hebben instemmingsrecht als het gaat om de rol van de pleegouders in de hulpverlening en de begeleiding.</w:t>
      </w:r>
      <w:r w:rsidR="002D05EB" w:rsidRPr="00177E79">
        <w:rPr>
          <w:rFonts w:ascii="Verdana" w:hAnsi="Verdana"/>
          <w:sz w:val="18"/>
          <w:szCs w:val="18"/>
        </w:rPr>
        <w:br/>
      </w:r>
      <w:r w:rsidRPr="00177E79">
        <w:rPr>
          <w:rFonts w:ascii="Verdana" w:hAnsi="Verdana"/>
          <w:sz w:val="18"/>
          <w:szCs w:val="18"/>
        </w:rPr>
        <w:t>Indien gewenst wordt het plan binnen veertien dagen op schrift gesteld</w:t>
      </w:r>
      <w:r w:rsidR="00894B4B" w:rsidRPr="00177E79">
        <w:rPr>
          <w:rFonts w:ascii="Verdana" w:hAnsi="Verdana"/>
          <w:sz w:val="18"/>
          <w:szCs w:val="18"/>
        </w:rPr>
        <w:t>.</w:t>
      </w:r>
      <w:r w:rsidR="003E18C2" w:rsidRPr="00177E79">
        <w:rPr>
          <w:rFonts w:ascii="Verdana" w:hAnsi="Verdana"/>
          <w:sz w:val="18"/>
          <w:szCs w:val="18"/>
        </w:rPr>
        <w:br/>
      </w:r>
      <w:r w:rsidRPr="00177E79">
        <w:rPr>
          <w:rFonts w:ascii="Verdana" w:hAnsi="Verdana"/>
          <w:sz w:val="18"/>
          <w:szCs w:val="18"/>
        </w:rPr>
        <w:t xml:space="preserve">Het plan wordt vastgesteld uiterlijk binnen zes weken nadat is komen vast te staan welke </w:t>
      </w:r>
      <w:r w:rsidR="00894B4B" w:rsidRPr="00177E79">
        <w:rPr>
          <w:rFonts w:ascii="Verdana" w:hAnsi="Verdana"/>
          <w:sz w:val="18"/>
          <w:szCs w:val="18"/>
        </w:rPr>
        <w:t>pleegzorg</w:t>
      </w:r>
      <w:r w:rsidRPr="00177E79">
        <w:rPr>
          <w:rFonts w:ascii="Verdana" w:hAnsi="Verdana"/>
          <w:sz w:val="18"/>
          <w:szCs w:val="18"/>
        </w:rPr>
        <w:t>aanbieder of gecertificeerde instelling betrokken wordt</w:t>
      </w:r>
      <w:r w:rsidR="00894B4B" w:rsidRPr="00177E79">
        <w:rPr>
          <w:rFonts w:ascii="Verdana" w:hAnsi="Verdana"/>
          <w:sz w:val="18"/>
          <w:szCs w:val="18"/>
        </w:rPr>
        <w:t>.</w:t>
      </w:r>
      <w:r w:rsidR="002D05EB" w:rsidRPr="00177E79">
        <w:rPr>
          <w:rFonts w:ascii="Verdana" w:hAnsi="Verdana"/>
          <w:sz w:val="18"/>
          <w:szCs w:val="18"/>
        </w:rPr>
        <w:br/>
      </w:r>
    </w:p>
    <w:p w:rsidR="002D05EB" w:rsidRPr="00177E79" w:rsidRDefault="00E54CF4" w:rsidP="003277A9">
      <w:pPr>
        <w:pStyle w:val="Lijstalinea"/>
        <w:numPr>
          <w:ilvl w:val="0"/>
          <w:numId w:val="24"/>
        </w:numPr>
        <w:spacing w:after="0" w:line="280" w:lineRule="exact"/>
        <w:ind w:left="703" w:hanging="703"/>
        <w:rPr>
          <w:rFonts w:ascii="Verdana" w:hAnsi="Verdana"/>
          <w:sz w:val="18"/>
          <w:szCs w:val="18"/>
        </w:rPr>
      </w:pPr>
      <w:r w:rsidRPr="00177E79">
        <w:rPr>
          <w:rFonts w:ascii="Verdana" w:hAnsi="Verdana"/>
          <w:sz w:val="18"/>
          <w:szCs w:val="18"/>
        </w:rPr>
        <w:t>H</w:t>
      </w:r>
      <w:r w:rsidR="006D5C01" w:rsidRPr="00177E79">
        <w:rPr>
          <w:rFonts w:ascii="Verdana" w:hAnsi="Verdana"/>
          <w:sz w:val="18"/>
          <w:szCs w:val="18"/>
        </w:rPr>
        <w:t xml:space="preserve">et proces van voorbereiding en screening van aspirant pleegouders, zowel netwerkpleegouders als bestandspleegouders, </w:t>
      </w:r>
      <w:r w:rsidR="00D02188" w:rsidRPr="00177E79">
        <w:rPr>
          <w:rFonts w:ascii="Verdana" w:hAnsi="Verdana"/>
          <w:sz w:val="18"/>
          <w:szCs w:val="18"/>
        </w:rPr>
        <w:t>wordt uitgevoerd</w:t>
      </w:r>
      <w:r w:rsidR="006D5C01" w:rsidRPr="00177E79">
        <w:rPr>
          <w:rFonts w:ascii="Verdana" w:hAnsi="Verdana"/>
          <w:sz w:val="18"/>
          <w:szCs w:val="18"/>
        </w:rPr>
        <w:t xml:space="preserve"> op basis van het Kwaliteitskader Voorbereiding en screening aspirant pleegouders.</w:t>
      </w:r>
      <w:r w:rsidR="00E37302" w:rsidRPr="00177E79">
        <w:rPr>
          <w:rFonts w:ascii="Verdana" w:hAnsi="Verdana"/>
          <w:sz w:val="18"/>
          <w:szCs w:val="18"/>
        </w:rPr>
        <w:t xml:space="preserve"> </w:t>
      </w:r>
      <w:r w:rsidR="00E37302" w:rsidRPr="00177E79">
        <w:rPr>
          <w:rFonts w:ascii="Verdana" w:hAnsi="Verdana"/>
          <w:sz w:val="18"/>
          <w:szCs w:val="18"/>
          <w:highlight w:val="yellow"/>
        </w:rPr>
        <w:t>link invoegen naar kwaliteitskader.</w:t>
      </w:r>
      <w:r w:rsidR="002D05EB" w:rsidRPr="00177E79">
        <w:rPr>
          <w:rFonts w:ascii="Verdana" w:hAnsi="Verdana"/>
          <w:sz w:val="18"/>
          <w:szCs w:val="18"/>
        </w:rPr>
        <w:br/>
      </w:r>
    </w:p>
    <w:p w:rsidR="002D05EB" w:rsidRPr="00177E79" w:rsidRDefault="006D5C01" w:rsidP="003277A9">
      <w:pPr>
        <w:pStyle w:val="Lijstalinea"/>
        <w:numPr>
          <w:ilvl w:val="0"/>
          <w:numId w:val="24"/>
        </w:numPr>
        <w:spacing w:after="0" w:line="280" w:lineRule="exact"/>
        <w:ind w:left="703" w:hanging="703"/>
        <w:rPr>
          <w:rFonts w:ascii="Verdana" w:hAnsi="Verdana"/>
          <w:sz w:val="18"/>
          <w:szCs w:val="18"/>
        </w:rPr>
      </w:pPr>
      <w:r w:rsidRPr="00177E79">
        <w:rPr>
          <w:rFonts w:ascii="Verdana" w:hAnsi="Verdana"/>
          <w:sz w:val="18"/>
          <w:szCs w:val="18"/>
        </w:rPr>
        <w:t>Bij de uitvoering van een plaatsing van een jeugdige in een pleeggezin, neemt u de bepalingen uit het Kwaliteitskader voorkomen seksueel misbruik in de jeugdzorg in acht.</w:t>
      </w:r>
      <w:r w:rsidR="00E37302" w:rsidRPr="00177E79">
        <w:rPr>
          <w:rFonts w:ascii="Verdana" w:hAnsi="Verdana"/>
          <w:sz w:val="18"/>
          <w:szCs w:val="18"/>
        </w:rPr>
        <w:t xml:space="preserve"> </w:t>
      </w:r>
      <w:r w:rsidR="00E37302" w:rsidRPr="00177E79">
        <w:rPr>
          <w:rFonts w:ascii="Verdana" w:hAnsi="Verdana"/>
          <w:sz w:val="18"/>
          <w:szCs w:val="18"/>
          <w:highlight w:val="yellow"/>
        </w:rPr>
        <w:t>Link invoegen naar kwaliteitskader.</w:t>
      </w:r>
      <w:r w:rsidR="002D05EB" w:rsidRPr="00177E79">
        <w:rPr>
          <w:rFonts w:ascii="Verdana" w:hAnsi="Verdana"/>
          <w:sz w:val="18"/>
          <w:szCs w:val="18"/>
        </w:rPr>
        <w:br/>
      </w:r>
    </w:p>
    <w:p w:rsidR="002D05EB" w:rsidRPr="00177E79" w:rsidRDefault="006A16FB" w:rsidP="003277A9">
      <w:pPr>
        <w:pStyle w:val="Lijstalinea"/>
        <w:numPr>
          <w:ilvl w:val="0"/>
          <w:numId w:val="24"/>
        </w:numPr>
        <w:spacing w:after="0" w:line="280" w:lineRule="exact"/>
        <w:ind w:left="703" w:hanging="703"/>
        <w:rPr>
          <w:rFonts w:ascii="Verdana" w:hAnsi="Verdana"/>
          <w:sz w:val="18"/>
          <w:szCs w:val="18"/>
        </w:rPr>
      </w:pPr>
      <w:r w:rsidRPr="00177E79">
        <w:rPr>
          <w:rFonts w:ascii="Verdana" w:hAnsi="Verdana"/>
          <w:sz w:val="18"/>
          <w:szCs w:val="18"/>
        </w:rPr>
        <w:t>U werkt met pleegouders samen op grond van een pleegcontract, overeenkomstig artikel 5.1 en 5.2 van de Jeugdwet.</w:t>
      </w:r>
      <w:r w:rsidR="00E37302" w:rsidRPr="00177E79">
        <w:rPr>
          <w:rFonts w:ascii="Verdana" w:hAnsi="Verdana"/>
          <w:sz w:val="18"/>
          <w:szCs w:val="18"/>
        </w:rPr>
        <w:br/>
      </w:r>
    </w:p>
    <w:p w:rsidR="002D05EB" w:rsidRPr="00177E79" w:rsidRDefault="006A16FB" w:rsidP="003277A9">
      <w:pPr>
        <w:pStyle w:val="Lijstalinea"/>
        <w:numPr>
          <w:ilvl w:val="0"/>
          <w:numId w:val="24"/>
        </w:numPr>
        <w:spacing w:after="0" w:line="280" w:lineRule="exact"/>
        <w:ind w:left="703" w:hanging="703"/>
        <w:rPr>
          <w:rFonts w:ascii="Verdana" w:hAnsi="Verdana"/>
          <w:sz w:val="18"/>
          <w:szCs w:val="18"/>
        </w:rPr>
      </w:pPr>
      <w:r w:rsidRPr="00177E79">
        <w:rPr>
          <w:rFonts w:ascii="Verdana" w:hAnsi="Verdana"/>
          <w:sz w:val="18"/>
          <w:szCs w:val="18"/>
        </w:rPr>
        <w:lastRenderedPageBreak/>
        <w:t xml:space="preserve">De begeleiding van </w:t>
      </w:r>
      <w:r w:rsidR="00E54CF4" w:rsidRPr="00177E79">
        <w:rPr>
          <w:rFonts w:ascii="Verdana" w:hAnsi="Verdana"/>
          <w:sz w:val="18"/>
          <w:szCs w:val="18"/>
        </w:rPr>
        <w:t>pleegouders is gebaseerd op het</w:t>
      </w:r>
      <w:r w:rsidRPr="00177E79">
        <w:rPr>
          <w:rFonts w:ascii="Verdana" w:hAnsi="Verdana"/>
          <w:sz w:val="18"/>
          <w:szCs w:val="18"/>
        </w:rPr>
        <w:t xml:space="preserve"> pleegouderbegeleidingsplan dat tot stand komt</w:t>
      </w:r>
      <w:r w:rsidR="00EB7943" w:rsidRPr="00177E79">
        <w:rPr>
          <w:rFonts w:ascii="Verdana" w:hAnsi="Verdana"/>
          <w:sz w:val="18"/>
          <w:szCs w:val="18"/>
        </w:rPr>
        <w:t xml:space="preserve"> </w:t>
      </w:r>
      <w:r w:rsidR="00CE3CFE" w:rsidRPr="00177E79">
        <w:rPr>
          <w:rFonts w:ascii="Verdana" w:hAnsi="Verdana"/>
          <w:sz w:val="18"/>
          <w:szCs w:val="18"/>
        </w:rPr>
        <w:t>in</w:t>
      </w:r>
      <w:r w:rsidRPr="00177E79">
        <w:rPr>
          <w:rFonts w:ascii="Verdana" w:hAnsi="Verdana"/>
          <w:sz w:val="18"/>
          <w:szCs w:val="18"/>
        </w:rPr>
        <w:t xml:space="preserve"> overleg met</w:t>
      </w:r>
      <w:r w:rsidR="00CE3CFE" w:rsidRPr="00177E79">
        <w:rPr>
          <w:rFonts w:ascii="Verdana" w:hAnsi="Verdana"/>
          <w:sz w:val="18"/>
          <w:szCs w:val="18"/>
        </w:rPr>
        <w:t xml:space="preserve"> en na instemming van betrokken</w:t>
      </w:r>
      <w:r w:rsidRPr="00177E79">
        <w:rPr>
          <w:rFonts w:ascii="Verdana" w:hAnsi="Verdana"/>
          <w:sz w:val="18"/>
          <w:szCs w:val="18"/>
        </w:rPr>
        <w:t xml:space="preserve"> pleegouders.</w:t>
      </w:r>
      <w:r w:rsidR="002D05EB" w:rsidRPr="00177E79">
        <w:rPr>
          <w:rFonts w:ascii="Verdana" w:hAnsi="Verdana"/>
          <w:sz w:val="18"/>
          <w:szCs w:val="18"/>
        </w:rPr>
        <w:br/>
      </w:r>
    </w:p>
    <w:p w:rsidR="002D05EB" w:rsidRPr="00177E79" w:rsidRDefault="00A919BB" w:rsidP="003277A9">
      <w:pPr>
        <w:pStyle w:val="Lijstalinea"/>
        <w:numPr>
          <w:ilvl w:val="0"/>
          <w:numId w:val="24"/>
        </w:numPr>
        <w:spacing w:after="0" w:line="280" w:lineRule="exact"/>
        <w:ind w:left="703" w:hanging="703"/>
        <w:rPr>
          <w:rFonts w:ascii="Verdana" w:hAnsi="Verdana"/>
          <w:sz w:val="18"/>
          <w:szCs w:val="18"/>
        </w:rPr>
      </w:pPr>
      <w:r w:rsidRPr="00177E79">
        <w:rPr>
          <w:rFonts w:ascii="Verdana" w:hAnsi="Verdana"/>
          <w:sz w:val="18"/>
          <w:szCs w:val="18"/>
        </w:rPr>
        <w:t>De pleegouders waarmee u samenwerkt zijn in het bezit van een Verklaring van geen bezwaar (VGB), overeenkomstig het bepaalde in artikel 5.1 van de Jeugdwet</w:t>
      </w:r>
      <w:r w:rsidR="006A16FB" w:rsidRPr="00177E79">
        <w:rPr>
          <w:rFonts w:ascii="Verdana" w:hAnsi="Verdana"/>
          <w:sz w:val="18"/>
          <w:szCs w:val="18"/>
        </w:rPr>
        <w:t xml:space="preserve"> en het bepaalde in het Kwaliteitskader Voorbereiding en screening aspirant pleegouders</w:t>
      </w:r>
      <w:r w:rsidR="00EC7EBF" w:rsidRPr="00177E79">
        <w:rPr>
          <w:rFonts w:ascii="Verdana" w:hAnsi="Verdana"/>
          <w:sz w:val="18"/>
          <w:szCs w:val="18"/>
        </w:rPr>
        <w:t>, waarin tevens de screening van aspirant pleegouders belegd is</w:t>
      </w:r>
      <w:r w:rsidRPr="00177E79">
        <w:rPr>
          <w:rFonts w:ascii="Verdana" w:hAnsi="Verdana"/>
          <w:sz w:val="18"/>
          <w:szCs w:val="18"/>
        </w:rPr>
        <w:t>.</w:t>
      </w:r>
      <w:r w:rsidR="002D05EB" w:rsidRPr="00177E79">
        <w:rPr>
          <w:rFonts w:ascii="Verdana" w:hAnsi="Verdana"/>
          <w:sz w:val="18"/>
          <w:szCs w:val="18"/>
        </w:rPr>
        <w:br/>
      </w:r>
    </w:p>
    <w:p w:rsidR="002D05EB" w:rsidRPr="00177E79" w:rsidRDefault="00E54CF4" w:rsidP="003277A9">
      <w:pPr>
        <w:pStyle w:val="Lijstalinea"/>
        <w:numPr>
          <w:ilvl w:val="0"/>
          <w:numId w:val="24"/>
        </w:numPr>
        <w:spacing w:after="0" w:line="280" w:lineRule="exact"/>
        <w:ind w:left="703" w:hanging="703"/>
        <w:rPr>
          <w:rFonts w:ascii="Verdana" w:hAnsi="Verdana"/>
          <w:sz w:val="18"/>
          <w:szCs w:val="18"/>
        </w:rPr>
      </w:pPr>
      <w:r w:rsidRPr="00177E79">
        <w:rPr>
          <w:rFonts w:ascii="Verdana" w:hAnsi="Verdana"/>
          <w:sz w:val="18"/>
          <w:szCs w:val="18"/>
        </w:rPr>
        <w:t xml:space="preserve">De </w:t>
      </w:r>
      <w:r w:rsidR="00D02188" w:rsidRPr="00177E79">
        <w:rPr>
          <w:rFonts w:ascii="Verdana" w:hAnsi="Verdana"/>
          <w:sz w:val="18"/>
          <w:szCs w:val="18"/>
        </w:rPr>
        <w:t xml:space="preserve">bij of voor uw organisatie werkzame </w:t>
      </w:r>
      <w:r w:rsidR="00515A97" w:rsidRPr="00177E79">
        <w:rPr>
          <w:rFonts w:ascii="Verdana" w:hAnsi="Verdana"/>
          <w:sz w:val="18"/>
          <w:szCs w:val="18"/>
        </w:rPr>
        <w:t xml:space="preserve">vertrouwenspersoon </w:t>
      </w:r>
      <w:r w:rsidRPr="00177E79">
        <w:rPr>
          <w:rFonts w:ascii="Verdana" w:hAnsi="Verdana"/>
          <w:sz w:val="18"/>
          <w:szCs w:val="18"/>
        </w:rPr>
        <w:t>is tevens beschikbaar voor pleegouders.</w:t>
      </w:r>
      <w:r w:rsidR="002D05EB" w:rsidRPr="00177E79">
        <w:rPr>
          <w:rFonts w:ascii="Verdana" w:hAnsi="Verdana"/>
          <w:sz w:val="18"/>
          <w:szCs w:val="18"/>
        </w:rPr>
        <w:br/>
      </w:r>
    </w:p>
    <w:p w:rsidR="002D05EB" w:rsidRPr="00177E79" w:rsidRDefault="00E54CF4" w:rsidP="003277A9">
      <w:pPr>
        <w:pStyle w:val="Lijstalinea"/>
        <w:numPr>
          <w:ilvl w:val="0"/>
          <w:numId w:val="24"/>
        </w:numPr>
        <w:spacing w:after="0" w:line="280" w:lineRule="exact"/>
        <w:ind w:left="703" w:hanging="703"/>
        <w:rPr>
          <w:rFonts w:ascii="Verdana" w:hAnsi="Verdana"/>
          <w:sz w:val="18"/>
          <w:szCs w:val="18"/>
        </w:rPr>
      </w:pPr>
      <w:r w:rsidRPr="00177E79">
        <w:rPr>
          <w:rFonts w:ascii="Verdana" w:hAnsi="Verdana"/>
          <w:sz w:val="18"/>
          <w:szCs w:val="18"/>
        </w:rPr>
        <w:t>De binnen uw organisatie geldende klachtenregeling st</w:t>
      </w:r>
      <w:r w:rsidR="002D05EB" w:rsidRPr="00177E79">
        <w:rPr>
          <w:rFonts w:ascii="Verdana" w:hAnsi="Verdana"/>
          <w:sz w:val="18"/>
          <w:szCs w:val="18"/>
        </w:rPr>
        <w:t>aat tevens open voor pleegouder</w:t>
      </w:r>
      <w:r w:rsidR="00D02188" w:rsidRPr="00177E79">
        <w:rPr>
          <w:rFonts w:ascii="Verdana" w:hAnsi="Verdana"/>
          <w:sz w:val="18"/>
          <w:szCs w:val="18"/>
        </w:rPr>
        <w:t>s en wordt door u op passende wijze onder de aandacht van pleegouders gebracht</w:t>
      </w:r>
      <w:r w:rsidR="002D05EB" w:rsidRPr="00177E79">
        <w:rPr>
          <w:rFonts w:ascii="Verdana" w:hAnsi="Verdana"/>
          <w:sz w:val="18"/>
          <w:szCs w:val="18"/>
        </w:rPr>
        <w:t>.</w:t>
      </w:r>
      <w:r w:rsidR="002D05EB" w:rsidRPr="00177E79">
        <w:rPr>
          <w:rFonts w:ascii="Verdana" w:hAnsi="Verdana"/>
          <w:sz w:val="18"/>
          <w:szCs w:val="18"/>
        </w:rPr>
        <w:br/>
      </w:r>
    </w:p>
    <w:p w:rsidR="00152552" w:rsidRPr="00177E79" w:rsidRDefault="00D02188" w:rsidP="003277A9">
      <w:pPr>
        <w:pStyle w:val="Lijstalinea"/>
        <w:numPr>
          <w:ilvl w:val="0"/>
          <w:numId w:val="24"/>
        </w:numPr>
        <w:spacing w:after="0" w:line="280" w:lineRule="exact"/>
        <w:ind w:left="703" w:hanging="703"/>
        <w:rPr>
          <w:rFonts w:ascii="Verdana" w:hAnsi="Verdana"/>
          <w:sz w:val="18"/>
          <w:szCs w:val="18"/>
        </w:rPr>
      </w:pPr>
      <w:r w:rsidRPr="00177E79">
        <w:rPr>
          <w:rFonts w:ascii="Verdana" w:hAnsi="Verdana"/>
          <w:sz w:val="18"/>
          <w:szCs w:val="18"/>
        </w:rPr>
        <w:t>U</w:t>
      </w:r>
      <w:r w:rsidR="00515A97" w:rsidRPr="00177E79">
        <w:rPr>
          <w:rFonts w:ascii="Verdana" w:hAnsi="Verdana"/>
          <w:sz w:val="18"/>
          <w:szCs w:val="18"/>
        </w:rPr>
        <w:t xml:space="preserve"> heeft een </w:t>
      </w:r>
      <w:r w:rsidR="00E54CF4" w:rsidRPr="00177E79">
        <w:rPr>
          <w:rFonts w:ascii="Verdana" w:hAnsi="Verdana"/>
          <w:sz w:val="18"/>
          <w:szCs w:val="18"/>
        </w:rPr>
        <w:t>pleegouderraad ingesteld, overeenkomstig de bepalingen uit de Jeugdwet</w:t>
      </w:r>
      <w:r w:rsidR="00763B1E" w:rsidRPr="00177E79">
        <w:rPr>
          <w:rFonts w:ascii="Verdana" w:hAnsi="Verdana"/>
          <w:sz w:val="18"/>
          <w:szCs w:val="18"/>
        </w:rPr>
        <w:t>, die binnen het kader van zijn doelstelling de gemeenschappelijke belangen van de pleegouders behartigt</w:t>
      </w:r>
      <w:r w:rsidR="00E54CF4" w:rsidRPr="00177E79">
        <w:rPr>
          <w:rFonts w:ascii="Verdana" w:hAnsi="Verdana"/>
          <w:sz w:val="18"/>
          <w:szCs w:val="18"/>
        </w:rPr>
        <w:t>.</w:t>
      </w:r>
    </w:p>
    <w:sectPr w:rsidR="00152552" w:rsidRPr="00177E79" w:rsidSect="005138B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5F0" w:rsidRDefault="009215F0" w:rsidP="00515A97">
      <w:pPr>
        <w:spacing w:after="0" w:line="240" w:lineRule="auto"/>
      </w:pPr>
      <w:r>
        <w:separator/>
      </w:r>
    </w:p>
  </w:endnote>
  <w:endnote w:type="continuationSeparator" w:id="0">
    <w:p w:rsidR="009215F0" w:rsidRDefault="009215F0" w:rsidP="00515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414342"/>
      <w:docPartObj>
        <w:docPartGallery w:val="Page Numbers (Bottom of Page)"/>
        <w:docPartUnique/>
      </w:docPartObj>
    </w:sdtPr>
    <w:sdtContent>
      <w:p w:rsidR="00D02263" w:rsidRDefault="00FD3110">
        <w:pPr>
          <w:pStyle w:val="Voettekst"/>
          <w:jc w:val="right"/>
        </w:pPr>
        <w:r>
          <w:fldChar w:fldCharType="begin"/>
        </w:r>
        <w:r w:rsidR="00D02263">
          <w:instrText>PAGE   \* MERGEFORMAT</w:instrText>
        </w:r>
        <w:r>
          <w:fldChar w:fldCharType="separate"/>
        </w:r>
        <w:r w:rsidR="00B2253B">
          <w:rPr>
            <w:noProof/>
          </w:rPr>
          <w:t>1</w:t>
        </w:r>
        <w:r>
          <w:fldChar w:fldCharType="end"/>
        </w:r>
      </w:p>
    </w:sdtContent>
  </w:sdt>
  <w:p w:rsidR="00D02263" w:rsidRDefault="00D0226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5F0" w:rsidRDefault="009215F0" w:rsidP="00515A97">
      <w:pPr>
        <w:spacing w:after="0" w:line="240" w:lineRule="auto"/>
      </w:pPr>
      <w:r>
        <w:separator/>
      </w:r>
    </w:p>
  </w:footnote>
  <w:footnote w:type="continuationSeparator" w:id="0">
    <w:p w:rsidR="009215F0" w:rsidRDefault="009215F0" w:rsidP="00515A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427"/>
    <w:multiLevelType w:val="hybridMultilevel"/>
    <w:tmpl w:val="B2588626"/>
    <w:lvl w:ilvl="0" w:tplc="29EEEAEA">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nsid w:val="02E77ED3"/>
    <w:multiLevelType w:val="hybridMultilevel"/>
    <w:tmpl w:val="8E724668"/>
    <w:lvl w:ilvl="0" w:tplc="9FE21C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4530732"/>
    <w:multiLevelType w:val="hybridMultilevel"/>
    <w:tmpl w:val="6014543A"/>
    <w:lvl w:ilvl="0" w:tplc="7CB4762E">
      <w:numFmt w:val="bullet"/>
      <w:lvlText w:val="-"/>
      <w:lvlJc w:val="left"/>
      <w:pPr>
        <w:ind w:left="1440" w:hanging="360"/>
      </w:pPr>
      <w:rPr>
        <w:rFonts w:ascii="Calibri" w:eastAsia="Calibr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062F5A95"/>
    <w:multiLevelType w:val="multilevel"/>
    <w:tmpl w:val="B75C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447F6F"/>
    <w:multiLevelType w:val="hybridMultilevel"/>
    <w:tmpl w:val="302A21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8D57C33"/>
    <w:multiLevelType w:val="hybridMultilevel"/>
    <w:tmpl w:val="E39A0E80"/>
    <w:lvl w:ilvl="0" w:tplc="6C962806">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B6846CD"/>
    <w:multiLevelType w:val="hybridMultilevel"/>
    <w:tmpl w:val="F42A9F64"/>
    <w:lvl w:ilvl="0" w:tplc="B704A10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5A6521"/>
    <w:multiLevelType w:val="hybridMultilevel"/>
    <w:tmpl w:val="E08CE5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6DE517E"/>
    <w:multiLevelType w:val="hybridMultilevel"/>
    <w:tmpl w:val="B07ACB6E"/>
    <w:lvl w:ilvl="0" w:tplc="0413000F">
      <w:start w:val="1"/>
      <w:numFmt w:val="decimal"/>
      <w:lvlText w:val="%1."/>
      <w:lvlJc w:val="left"/>
      <w:pPr>
        <w:ind w:left="720" w:hanging="360"/>
      </w:pPr>
      <w:rPr>
        <w:rFonts w:hint="default"/>
      </w:rPr>
    </w:lvl>
    <w:lvl w:ilvl="1" w:tplc="D710279C">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7035B4B"/>
    <w:multiLevelType w:val="hybridMultilevel"/>
    <w:tmpl w:val="3B7A1938"/>
    <w:lvl w:ilvl="0" w:tplc="68342E0A">
      <w:start w:val="1"/>
      <w:numFmt w:val="bullet"/>
      <w:lvlText w:val="-"/>
      <w:lvlJc w:val="left"/>
      <w:pPr>
        <w:ind w:left="1800" w:hanging="360"/>
      </w:pPr>
      <w:rPr>
        <w:rFonts w:ascii="Calibri" w:eastAsiaTheme="minorHAnsi" w:hAnsi="Calibri" w:cs="Calibri" w:hint="default"/>
      </w:rPr>
    </w:lvl>
    <w:lvl w:ilvl="1" w:tplc="04130003">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nsid w:val="29056350"/>
    <w:multiLevelType w:val="hybridMultilevel"/>
    <w:tmpl w:val="AC34B5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A32769B"/>
    <w:multiLevelType w:val="hybridMultilevel"/>
    <w:tmpl w:val="B8866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337565"/>
    <w:multiLevelType w:val="hybridMultilevel"/>
    <w:tmpl w:val="AD36A4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D708FF06">
      <w:numFmt w:val="bullet"/>
      <w:lvlText w:val="-"/>
      <w:lvlJc w:val="left"/>
      <w:pPr>
        <w:ind w:left="2340" w:hanging="360"/>
      </w:pPr>
      <w:rPr>
        <w:rFonts w:ascii="Arial" w:eastAsia="Calibr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EA73CC2"/>
    <w:multiLevelType w:val="hybridMultilevel"/>
    <w:tmpl w:val="356A8C2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F2418AF"/>
    <w:multiLevelType w:val="hybridMultilevel"/>
    <w:tmpl w:val="319EE61C"/>
    <w:lvl w:ilvl="0" w:tplc="53ECDE1A">
      <w:start w:val="1"/>
      <w:numFmt w:val="decimal"/>
      <w:lvlText w:val="%1."/>
      <w:lvlJc w:val="left"/>
      <w:pPr>
        <w:ind w:left="720" w:hanging="360"/>
      </w:pPr>
      <w:rPr>
        <w:rFonts w:eastAsia="Arial" w:cs="Aria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2766DD7"/>
    <w:multiLevelType w:val="hybridMultilevel"/>
    <w:tmpl w:val="F0CC4FD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44A1B24"/>
    <w:multiLevelType w:val="hybridMultilevel"/>
    <w:tmpl w:val="C846B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4A12013"/>
    <w:multiLevelType w:val="hybridMultilevel"/>
    <w:tmpl w:val="5B600EA2"/>
    <w:lvl w:ilvl="0" w:tplc="B704A1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46347C19"/>
    <w:multiLevelType w:val="hybridMultilevel"/>
    <w:tmpl w:val="3BAC9B8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A0A1D30"/>
    <w:multiLevelType w:val="hybridMultilevel"/>
    <w:tmpl w:val="DD90973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D033D34"/>
    <w:multiLevelType w:val="hybridMultilevel"/>
    <w:tmpl w:val="88D6E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DF85F96"/>
    <w:multiLevelType w:val="hybridMultilevel"/>
    <w:tmpl w:val="304AED94"/>
    <w:lvl w:ilvl="0" w:tplc="25965E90">
      <w:start w:val="3"/>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F4979C6"/>
    <w:multiLevelType w:val="hybridMultilevel"/>
    <w:tmpl w:val="E44243BC"/>
    <w:lvl w:ilvl="0" w:tplc="B704A1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4FBF2BAD"/>
    <w:multiLevelType w:val="hybridMultilevel"/>
    <w:tmpl w:val="39061A2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50FC2C58"/>
    <w:multiLevelType w:val="hybridMultilevel"/>
    <w:tmpl w:val="EE084A0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nsid w:val="5B965332"/>
    <w:multiLevelType w:val="hybridMultilevel"/>
    <w:tmpl w:val="EBF6C94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CCF3AA0"/>
    <w:multiLevelType w:val="hybridMultilevel"/>
    <w:tmpl w:val="9C90A6F6"/>
    <w:lvl w:ilvl="0" w:tplc="29EEEAEA">
      <w:numFmt w:val="bullet"/>
      <w:lvlText w:val="-"/>
      <w:lvlJc w:val="left"/>
      <w:pPr>
        <w:tabs>
          <w:tab w:val="num" w:pos="720"/>
        </w:tabs>
        <w:ind w:left="720" w:hanging="360"/>
      </w:pPr>
      <w:rPr>
        <w:rFonts w:ascii="Arial" w:eastAsia="Times New Roman" w:hAnsi="Arial" w:hint="default"/>
      </w:rPr>
    </w:lvl>
    <w:lvl w:ilvl="1" w:tplc="0413000F">
      <w:start w:val="1"/>
      <w:numFmt w:val="decimal"/>
      <w:lvlText w:val="%2."/>
      <w:lvlJc w:val="left"/>
      <w:pPr>
        <w:tabs>
          <w:tab w:val="num" w:pos="1440"/>
        </w:tabs>
        <w:ind w:left="1440" w:hanging="360"/>
      </w:pPr>
      <w:rPr>
        <w:rFonts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7">
    <w:nsid w:val="62EA7B4C"/>
    <w:multiLevelType w:val="hybridMultilevel"/>
    <w:tmpl w:val="BE16C39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C025A62"/>
    <w:multiLevelType w:val="hybridMultilevel"/>
    <w:tmpl w:val="761A328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6C3E4DCE"/>
    <w:multiLevelType w:val="hybridMultilevel"/>
    <w:tmpl w:val="70A4DE1E"/>
    <w:lvl w:ilvl="0" w:tplc="4C6C1B58">
      <w:numFmt w:val="bullet"/>
      <w:lvlText w:val="-"/>
      <w:lvlJc w:val="left"/>
      <w:pPr>
        <w:ind w:left="720" w:hanging="360"/>
      </w:pPr>
      <w:rPr>
        <w:rFonts w:ascii="Arial" w:eastAsia="Calibri"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nsid w:val="6C9610FD"/>
    <w:multiLevelType w:val="hybridMultilevel"/>
    <w:tmpl w:val="DDC8F10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1">
    <w:nsid w:val="7424556B"/>
    <w:multiLevelType w:val="hybridMultilevel"/>
    <w:tmpl w:val="2DCE8A3C"/>
    <w:lvl w:ilvl="0" w:tplc="7CB4762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5AE741D"/>
    <w:multiLevelType w:val="hybridMultilevel"/>
    <w:tmpl w:val="14A43D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3">
    <w:nsid w:val="762C4D9B"/>
    <w:multiLevelType w:val="hybridMultilevel"/>
    <w:tmpl w:val="E7204566"/>
    <w:lvl w:ilvl="0" w:tplc="B704A1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76EA5248"/>
    <w:multiLevelType w:val="multilevel"/>
    <w:tmpl w:val="AA1EEC80"/>
    <w:lvl w:ilvl="0">
      <w:start w:val="2"/>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7A474E07"/>
    <w:multiLevelType w:val="hybridMultilevel"/>
    <w:tmpl w:val="E77648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E8F7E45"/>
    <w:multiLevelType w:val="hybridMultilevel"/>
    <w:tmpl w:val="EDF0943C"/>
    <w:lvl w:ilvl="0" w:tplc="04130001">
      <w:start w:val="1"/>
      <w:numFmt w:val="bullet"/>
      <w:lvlText w:val=""/>
      <w:lvlJc w:val="left"/>
      <w:pPr>
        <w:ind w:left="1770" w:hanging="360"/>
      </w:pPr>
      <w:rPr>
        <w:rFonts w:ascii="Symbol" w:hAnsi="Symbo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7">
    <w:nsid w:val="7EAA264C"/>
    <w:multiLevelType w:val="hybridMultilevel"/>
    <w:tmpl w:val="E54E712A"/>
    <w:lvl w:ilvl="0" w:tplc="29EEEAEA">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13"/>
  </w:num>
  <w:num w:numId="7">
    <w:abstractNumId w:val="12"/>
  </w:num>
  <w:num w:numId="8">
    <w:abstractNumId w:val="8"/>
  </w:num>
  <w:num w:numId="9">
    <w:abstractNumId w:val="21"/>
  </w:num>
  <w:num w:numId="10">
    <w:abstractNumId w:val="3"/>
  </w:num>
  <w:num w:numId="11">
    <w:abstractNumId w:val="2"/>
  </w:num>
  <w:num w:numId="12">
    <w:abstractNumId w:val="25"/>
  </w:num>
  <w:num w:numId="13">
    <w:abstractNumId w:val="10"/>
  </w:num>
  <w:num w:numId="14">
    <w:abstractNumId w:val="15"/>
  </w:num>
  <w:num w:numId="15">
    <w:abstractNumId w:val="9"/>
  </w:num>
  <w:num w:numId="16">
    <w:abstractNumId w:val="24"/>
  </w:num>
  <w:num w:numId="17">
    <w:abstractNumId w:val="4"/>
  </w:num>
  <w:num w:numId="18">
    <w:abstractNumId w:val="27"/>
  </w:num>
  <w:num w:numId="19">
    <w:abstractNumId w:val="14"/>
  </w:num>
  <w:num w:numId="20">
    <w:abstractNumId w:val="32"/>
  </w:num>
  <w:num w:numId="21">
    <w:abstractNumId w:val="5"/>
  </w:num>
  <w:num w:numId="22">
    <w:abstractNumId w:val="35"/>
  </w:num>
  <w:num w:numId="23">
    <w:abstractNumId w:val="34"/>
  </w:num>
  <w:num w:numId="24">
    <w:abstractNumId w:val="1"/>
  </w:num>
  <w:num w:numId="25">
    <w:abstractNumId w:val="0"/>
  </w:num>
  <w:num w:numId="26">
    <w:abstractNumId w:val="37"/>
  </w:num>
  <w:num w:numId="27">
    <w:abstractNumId w:val="26"/>
  </w:num>
  <w:num w:numId="28">
    <w:abstractNumId w:val="11"/>
  </w:num>
  <w:num w:numId="29">
    <w:abstractNumId w:val="6"/>
  </w:num>
  <w:num w:numId="30">
    <w:abstractNumId w:val="7"/>
  </w:num>
  <w:num w:numId="31">
    <w:abstractNumId w:val="22"/>
  </w:num>
  <w:num w:numId="32">
    <w:abstractNumId w:val="30"/>
  </w:num>
  <w:num w:numId="33">
    <w:abstractNumId w:val="19"/>
  </w:num>
  <w:num w:numId="34">
    <w:abstractNumId w:val="18"/>
  </w:num>
  <w:num w:numId="35">
    <w:abstractNumId w:val="23"/>
  </w:num>
  <w:num w:numId="36">
    <w:abstractNumId w:val="28"/>
  </w:num>
  <w:num w:numId="37">
    <w:abstractNumId w:val="17"/>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0"/>
  <w:defaultTabStop w:val="708"/>
  <w:hyphenationZone w:val="425"/>
  <w:characterSpacingControl w:val="doNotCompress"/>
  <w:footnotePr>
    <w:footnote w:id="-1"/>
    <w:footnote w:id="0"/>
  </w:footnotePr>
  <w:endnotePr>
    <w:endnote w:id="-1"/>
    <w:endnote w:id="0"/>
  </w:endnotePr>
  <w:compat/>
  <w:rsids>
    <w:rsidRoot w:val="00024279"/>
    <w:rsid w:val="000016C6"/>
    <w:rsid w:val="000051F9"/>
    <w:rsid w:val="0000796D"/>
    <w:rsid w:val="00024279"/>
    <w:rsid w:val="000277CA"/>
    <w:rsid w:val="000459DA"/>
    <w:rsid w:val="00056C36"/>
    <w:rsid w:val="00064392"/>
    <w:rsid w:val="000A0A3D"/>
    <w:rsid w:val="000A6DC7"/>
    <w:rsid w:val="000E63EA"/>
    <w:rsid w:val="000F6946"/>
    <w:rsid w:val="00130CBA"/>
    <w:rsid w:val="00134E28"/>
    <w:rsid w:val="001407B0"/>
    <w:rsid w:val="00152552"/>
    <w:rsid w:val="00165B38"/>
    <w:rsid w:val="001732F5"/>
    <w:rsid w:val="00177E79"/>
    <w:rsid w:val="001A0E45"/>
    <w:rsid w:val="002063B8"/>
    <w:rsid w:val="00220457"/>
    <w:rsid w:val="0022418C"/>
    <w:rsid w:val="00231B5E"/>
    <w:rsid w:val="00250359"/>
    <w:rsid w:val="00253069"/>
    <w:rsid w:val="00254DDA"/>
    <w:rsid w:val="00274EFF"/>
    <w:rsid w:val="00286330"/>
    <w:rsid w:val="002D05EB"/>
    <w:rsid w:val="002F3744"/>
    <w:rsid w:val="002F671F"/>
    <w:rsid w:val="0030360C"/>
    <w:rsid w:val="0031767E"/>
    <w:rsid w:val="00324290"/>
    <w:rsid w:val="003277A9"/>
    <w:rsid w:val="003336F1"/>
    <w:rsid w:val="00334199"/>
    <w:rsid w:val="003351F7"/>
    <w:rsid w:val="00336B41"/>
    <w:rsid w:val="00346E39"/>
    <w:rsid w:val="003848F9"/>
    <w:rsid w:val="00397757"/>
    <w:rsid w:val="003B6133"/>
    <w:rsid w:val="003B62BE"/>
    <w:rsid w:val="003D3A54"/>
    <w:rsid w:val="003E18C2"/>
    <w:rsid w:val="003E1ACD"/>
    <w:rsid w:val="003E6B0C"/>
    <w:rsid w:val="003E7E8C"/>
    <w:rsid w:val="00433557"/>
    <w:rsid w:val="004828BA"/>
    <w:rsid w:val="00494130"/>
    <w:rsid w:val="004968F8"/>
    <w:rsid w:val="00497C9F"/>
    <w:rsid w:val="004A10A4"/>
    <w:rsid w:val="004D7B42"/>
    <w:rsid w:val="004E6A6C"/>
    <w:rsid w:val="004E7DCC"/>
    <w:rsid w:val="004F14D3"/>
    <w:rsid w:val="004F2131"/>
    <w:rsid w:val="00504D26"/>
    <w:rsid w:val="005068A7"/>
    <w:rsid w:val="005138B3"/>
    <w:rsid w:val="00515A97"/>
    <w:rsid w:val="005164DD"/>
    <w:rsid w:val="005269C5"/>
    <w:rsid w:val="00540A51"/>
    <w:rsid w:val="00554946"/>
    <w:rsid w:val="00561416"/>
    <w:rsid w:val="0057111D"/>
    <w:rsid w:val="005802A3"/>
    <w:rsid w:val="00592065"/>
    <w:rsid w:val="005B43E3"/>
    <w:rsid w:val="005C0952"/>
    <w:rsid w:val="005C4551"/>
    <w:rsid w:val="005E2A3C"/>
    <w:rsid w:val="0062233A"/>
    <w:rsid w:val="00632C5C"/>
    <w:rsid w:val="00637301"/>
    <w:rsid w:val="00640E0F"/>
    <w:rsid w:val="006451AE"/>
    <w:rsid w:val="006731ED"/>
    <w:rsid w:val="006804AC"/>
    <w:rsid w:val="006A16FB"/>
    <w:rsid w:val="006B7AD8"/>
    <w:rsid w:val="006D2310"/>
    <w:rsid w:val="006D2806"/>
    <w:rsid w:val="006D3B5C"/>
    <w:rsid w:val="006D5C01"/>
    <w:rsid w:val="006E4E53"/>
    <w:rsid w:val="00703F0E"/>
    <w:rsid w:val="007234CF"/>
    <w:rsid w:val="0074351A"/>
    <w:rsid w:val="00746A98"/>
    <w:rsid w:val="00751029"/>
    <w:rsid w:val="00763B1E"/>
    <w:rsid w:val="0077498E"/>
    <w:rsid w:val="00780D4B"/>
    <w:rsid w:val="007A04EF"/>
    <w:rsid w:val="007B13EC"/>
    <w:rsid w:val="007B1FB8"/>
    <w:rsid w:val="007B45D5"/>
    <w:rsid w:val="007D5265"/>
    <w:rsid w:val="007D63B3"/>
    <w:rsid w:val="007D7DB2"/>
    <w:rsid w:val="007F08FA"/>
    <w:rsid w:val="007F56BE"/>
    <w:rsid w:val="0081425E"/>
    <w:rsid w:val="00862B4E"/>
    <w:rsid w:val="008659A6"/>
    <w:rsid w:val="00870169"/>
    <w:rsid w:val="00870F4C"/>
    <w:rsid w:val="00891BF9"/>
    <w:rsid w:val="00894B4B"/>
    <w:rsid w:val="008A6C0E"/>
    <w:rsid w:val="008B4477"/>
    <w:rsid w:val="008B728A"/>
    <w:rsid w:val="008C46E8"/>
    <w:rsid w:val="008D2862"/>
    <w:rsid w:val="008E4EB9"/>
    <w:rsid w:val="00914A73"/>
    <w:rsid w:val="009215F0"/>
    <w:rsid w:val="009226B3"/>
    <w:rsid w:val="00936B08"/>
    <w:rsid w:val="00942842"/>
    <w:rsid w:val="009548D3"/>
    <w:rsid w:val="00957CF0"/>
    <w:rsid w:val="00974C30"/>
    <w:rsid w:val="009A0496"/>
    <w:rsid w:val="009A179E"/>
    <w:rsid w:val="009B08EF"/>
    <w:rsid w:val="009C42BB"/>
    <w:rsid w:val="009C618C"/>
    <w:rsid w:val="009D1F2C"/>
    <w:rsid w:val="00A01AE1"/>
    <w:rsid w:val="00A076CF"/>
    <w:rsid w:val="00A077B0"/>
    <w:rsid w:val="00A13072"/>
    <w:rsid w:val="00A1664A"/>
    <w:rsid w:val="00A84B13"/>
    <w:rsid w:val="00A919BB"/>
    <w:rsid w:val="00A971E6"/>
    <w:rsid w:val="00AB4BF3"/>
    <w:rsid w:val="00AD065F"/>
    <w:rsid w:val="00AE0CE0"/>
    <w:rsid w:val="00AF2482"/>
    <w:rsid w:val="00AF45D5"/>
    <w:rsid w:val="00B05305"/>
    <w:rsid w:val="00B16DA2"/>
    <w:rsid w:val="00B20D02"/>
    <w:rsid w:val="00B2253B"/>
    <w:rsid w:val="00B41377"/>
    <w:rsid w:val="00B42781"/>
    <w:rsid w:val="00B62312"/>
    <w:rsid w:val="00B62B26"/>
    <w:rsid w:val="00B63A44"/>
    <w:rsid w:val="00B81499"/>
    <w:rsid w:val="00B9428E"/>
    <w:rsid w:val="00BD469E"/>
    <w:rsid w:val="00C05CD2"/>
    <w:rsid w:val="00C55E99"/>
    <w:rsid w:val="00C61B07"/>
    <w:rsid w:val="00C632BD"/>
    <w:rsid w:val="00C7029D"/>
    <w:rsid w:val="00C92B2C"/>
    <w:rsid w:val="00CA0EEC"/>
    <w:rsid w:val="00CA6B1E"/>
    <w:rsid w:val="00CB1742"/>
    <w:rsid w:val="00CB7E48"/>
    <w:rsid w:val="00CC1D20"/>
    <w:rsid w:val="00CC6F7F"/>
    <w:rsid w:val="00CE3CFE"/>
    <w:rsid w:val="00CF5A00"/>
    <w:rsid w:val="00D02188"/>
    <w:rsid w:val="00D02263"/>
    <w:rsid w:val="00D20F7C"/>
    <w:rsid w:val="00D26882"/>
    <w:rsid w:val="00D32EEC"/>
    <w:rsid w:val="00D34D32"/>
    <w:rsid w:val="00D4517B"/>
    <w:rsid w:val="00D821D6"/>
    <w:rsid w:val="00D935E6"/>
    <w:rsid w:val="00D94E97"/>
    <w:rsid w:val="00DC26D8"/>
    <w:rsid w:val="00DC31C2"/>
    <w:rsid w:val="00DD3008"/>
    <w:rsid w:val="00DE615C"/>
    <w:rsid w:val="00DE76D1"/>
    <w:rsid w:val="00E07901"/>
    <w:rsid w:val="00E24EAD"/>
    <w:rsid w:val="00E30276"/>
    <w:rsid w:val="00E32BAF"/>
    <w:rsid w:val="00E364FC"/>
    <w:rsid w:val="00E37302"/>
    <w:rsid w:val="00E5009D"/>
    <w:rsid w:val="00E54CF4"/>
    <w:rsid w:val="00E65446"/>
    <w:rsid w:val="00E91CBB"/>
    <w:rsid w:val="00E954C3"/>
    <w:rsid w:val="00EB685E"/>
    <w:rsid w:val="00EB7943"/>
    <w:rsid w:val="00EC7EBF"/>
    <w:rsid w:val="00ED4974"/>
    <w:rsid w:val="00ED6DBD"/>
    <w:rsid w:val="00EE42A5"/>
    <w:rsid w:val="00F31085"/>
    <w:rsid w:val="00F7777B"/>
    <w:rsid w:val="00F941F3"/>
    <w:rsid w:val="00F96B1E"/>
    <w:rsid w:val="00FD3110"/>
    <w:rsid w:val="00FE7A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38B3"/>
    <w:pPr>
      <w:spacing w:after="200" w:line="276" w:lineRule="auto"/>
    </w:pPr>
    <w:rPr>
      <w:sz w:val="22"/>
      <w:szCs w:val="22"/>
      <w:lang w:eastAsia="en-US"/>
    </w:rPr>
  </w:style>
  <w:style w:type="paragraph" w:styleId="Kop1">
    <w:name w:val="heading 1"/>
    <w:basedOn w:val="Standaard"/>
    <w:next w:val="Standaard"/>
    <w:link w:val="Kop1Char"/>
    <w:uiPriority w:val="9"/>
    <w:qFormat/>
    <w:rsid w:val="00B2253B"/>
    <w:pPr>
      <w:keepNext/>
      <w:keepLines/>
      <w:spacing w:before="480" w:after="0"/>
      <w:outlineLvl w:val="0"/>
    </w:pPr>
    <w:rPr>
      <w:rFonts w:ascii="Verdana" w:eastAsiaTheme="majorEastAsia" w:hAnsi="Verdana" w:cstheme="majorBidi"/>
      <w:b/>
      <w:bCs/>
      <w:color w:val="365F91" w:themeColor="accent1" w:themeShade="BF"/>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6946"/>
    <w:pPr>
      <w:ind w:left="720"/>
      <w:contextualSpacing/>
    </w:pPr>
  </w:style>
  <w:style w:type="paragraph" w:styleId="Geenafstand">
    <w:name w:val="No Spacing"/>
    <w:uiPriority w:val="1"/>
    <w:qFormat/>
    <w:rsid w:val="00AD065F"/>
    <w:rPr>
      <w:sz w:val="22"/>
      <w:szCs w:val="22"/>
      <w:lang w:eastAsia="en-US"/>
    </w:rPr>
  </w:style>
  <w:style w:type="character" w:styleId="Hyperlink">
    <w:name w:val="Hyperlink"/>
    <w:rsid w:val="004F2131"/>
    <w:rPr>
      <w:color w:val="0000FF"/>
      <w:u w:val="single"/>
    </w:rPr>
  </w:style>
  <w:style w:type="table" w:styleId="Tabelraster">
    <w:name w:val="Table Grid"/>
    <w:basedOn w:val="Standaardtabel"/>
    <w:uiPriority w:val="59"/>
    <w:rsid w:val="00BD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64392"/>
    <w:pPr>
      <w:spacing w:after="0" w:line="240" w:lineRule="auto"/>
    </w:pPr>
    <w:rPr>
      <w:rFonts w:ascii="Tahoma" w:hAnsi="Tahoma"/>
      <w:sz w:val="16"/>
      <w:szCs w:val="16"/>
    </w:rPr>
  </w:style>
  <w:style w:type="character" w:customStyle="1" w:styleId="BallontekstChar">
    <w:name w:val="Ballontekst Char"/>
    <w:link w:val="Ballontekst"/>
    <w:uiPriority w:val="99"/>
    <w:semiHidden/>
    <w:rsid w:val="00064392"/>
    <w:rPr>
      <w:rFonts w:ascii="Tahoma" w:hAnsi="Tahoma" w:cs="Tahoma"/>
      <w:sz w:val="16"/>
      <w:szCs w:val="16"/>
      <w:lang w:eastAsia="en-US"/>
    </w:rPr>
  </w:style>
  <w:style w:type="paragraph" w:customStyle="1" w:styleId="SIGNHeading1Unnumbered">
    <w:name w:val="SIGN_Heading1_Unnumbered"/>
    <w:basedOn w:val="Standaard"/>
    <w:next w:val="SIGNStandaard"/>
    <w:rsid w:val="006E4E53"/>
    <w:pPr>
      <w:keepNext/>
      <w:keepLines/>
      <w:spacing w:before="300" w:after="0" w:line="300" w:lineRule="atLeast"/>
      <w:outlineLvl w:val="3"/>
    </w:pPr>
    <w:rPr>
      <w:rFonts w:cs="Arial"/>
      <w:b/>
      <w:color w:val="000000"/>
      <w:sz w:val="28"/>
    </w:rPr>
  </w:style>
  <w:style w:type="paragraph" w:customStyle="1" w:styleId="SIGNHeading2Unnumbered">
    <w:name w:val="SIGN_Heading2_Unnumbered"/>
    <w:basedOn w:val="Standaard"/>
    <w:next w:val="SIGNStandaard"/>
    <w:rsid w:val="006E4E53"/>
    <w:pPr>
      <w:keepNext/>
      <w:keepLines/>
      <w:spacing w:before="300" w:after="0" w:line="300" w:lineRule="atLeast"/>
      <w:outlineLvl w:val="4"/>
    </w:pPr>
    <w:rPr>
      <w:rFonts w:cs="Arial"/>
      <w:b/>
      <w:color w:val="000000"/>
      <w:sz w:val="20"/>
    </w:rPr>
  </w:style>
  <w:style w:type="paragraph" w:customStyle="1" w:styleId="SIGNStandaard">
    <w:name w:val="SIGN_Standaard"/>
    <w:basedOn w:val="Standaard"/>
    <w:rsid w:val="006E4E53"/>
    <w:pPr>
      <w:spacing w:before="300" w:after="0" w:line="300" w:lineRule="atLeast"/>
    </w:pPr>
    <w:rPr>
      <w:rFonts w:cs="Arial"/>
      <w:color w:val="000000"/>
      <w:sz w:val="18"/>
    </w:rPr>
  </w:style>
  <w:style w:type="character" w:styleId="Verwijzingopmerking">
    <w:name w:val="annotation reference"/>
    <w:uiPriority w:val="99"/>
    <w:semiHidden/>
    <w:unhideWhenUsed/>
    <w:rsid w:val="00324290"/>
    <w:rPr>
      <w:sz w:val="16"/>
      <w:szCs w:val="16"/>
    </w:rPr>
  </w:style>
  <w:style w:type="paragraph" w:styleId="Tekstopmerking">
    <w:name w:val="annotation text"/>
    <w:basedOn w:val="Standaard"/>
    <w:link w:val="TekstopmerkingChar"/>
    <w:uiPriority w:val="99"/>
    <w:semiHidden/>
    <w:unhideWhenUsed/>
    <w:rsid w:val="00324290"/>
    <w:rPr>
      <w:sz w:val="20"/>
      <w:szCs w:val="20"/>
    </w:rPr>
  </w:style>
  <w:style w:type="character" w:customStyle="1" w:styleId="TekstopmerkingChar">
    <w:name w:val="Tekst opmerking Char"/>
    <w:link w:val="Tekstopmerking"/>
    <w:uiPriority w:val="99"/>
    <w:semiHidden/>
    <w:rsid w:val="00324290"/>
    <w:rPr>
      <w:lang w:eastAsia="en-US"/>
    </w:rPr>
  </w:style>
  <w:style w:type="paragraph" w:styleId="Onderwerpvanopmerking">
    <w:name w:val="annotation subject"/>
    <w:basedOn w:val="Tekstopmerking"/>
    <w:next w:val="Tekstopmerking"/>
    <w:link w:val="OnderwerpvanopmerkingChar"/>
    <w:uiPriority w:val="99"/>
    <w:semiHidden/>
    <w:unhideWhenUsed/>
    <w:rsid w:val="00324290"/>
    <w:rPr>
      <w:b/>
      <w:bCs/>
    </w:rPr>
  </w:style>
  <w:style w:type="character" w:customStyle="1" w:styleId="OnderwerpvanopmerkingChar">
    <w:name w:val="Onderwerp van opmerking Char"/>
    <w:link w:val="Onderwerpvanopmerking"/>
    <w:uiPriority w:val="99"/>
    <w:semiHidden/>
    <w:rsid w:val="00324290"/>
    <w:rPr>
      <w:b/>
      <w:bCs/>
      <w:lang w:eastAsia="en-US"/>
    </w:rPr>
  </w:style>
  <w:style w:type="character" w:styleId="Zwaar">
    <w:name w:val="Strong"/>
    <w:basedOn w:val="Standaardalinea-lettertype"/>
    <w:uiPriority w:val="22"/>
    <w:qFormat/>
    <w:rsid w:val="00515A97"/>
    <w:rPr>
      <w:b/>
      <w:bCs/>
    </w:rPr>
  </w:style>
  <w:style w:type="paragraph" w:styleId="Voetnoottekst">
    <w:name w:val="footnote text"/>
    <w:basedOn w:val="Standaard"/>
    <w:link w:val="VoetnoottekstChar"/>
    <w:uiPriority w:val="99"/>
    <w:semiHidden/>
    <w:unhideWhenUsed/>
    <w:rsid w:val="00515A97"/>
    <w:pPr>
      <w:spacing w:after="0" w:line="240" w:lineRule="auto"/>
    </w:pPr>
    <w:rPr>
      <w:rFonts w:asciiTheme="minorHAnsi" w:eastAsiaTheme="minorEastAsia" w:hAnsiTheme="minorHAnsi" w:cstheme="minorBidi"/>
      <w:sz w:val="20"/>
      <w:szCs w:val="20"/>
      <w:lang w:eastAsia="nl-NL"/>
    </w:rPr>
  </w:style>
  <w:style w:type="character" w:customStyle="1" w:styleId="VoetnoottekstChar">
    <w:name w:val="Voetnoottekst Char"/>
    <w:basedOn w:val="Standaardalinea-lettertype"/>
    <w:link w:val="Voetnoottekst"/>
    <w:uiPriority w:val="99"/>
    <w:semiHidden/>
    <w:rsid w:val="00515A97"/>
    <w:rPr>
      <w:rFonts w:asciiTheme="minorHAnsi" w:eastAsiaTheme="minorEastAsia" w:hAnsiTheme="minorHAnsi" w:cstheme="minorBidi"/>
    </w:rPr>
  </w:style>
  <w:style w:type="character" w:styleId="Voetnootmarkering">
    <w:name w:val="footnote reference"/>
    <w:basedOn w:val="Standaardalinea-lettertype"/>
    <w:uiPriority w:val="99"/>
    <w:semiHidden/>
    <w:unhideWhenUsed/>
    <w:rsid w:val="00515A97"/>
    <w:rPr>
      <w:vertAlign w:val="superscript"/>
    </w:rPr>
  </w:style>
  <w:style w:type="paragraph" w:customStyle="1" w:styleId="Default">
    <w:name w:val="Default"/>
    <w:rsid w:val="00515A97"/>
    <w:pPr>
      <w:autoSpaceDE w:val="0"/>
      <w:autoSpaceDN w:val="0"/>
      <w:adjustRightInd w:val="0"/>
    </w:pPr>
    <w:rPr>
      <w:rFonts w:ascii="Verdana" w:eastAsiaTheme="minorEastAsia" w:hAnsi="Verdana" w:cs="Verdana"/>
      <w:color w:val="000000"/>
      <w:sz w:val="24"/>
      <w:szCs w:val="24"/>
    </w:rPr>
  </w:style>
  <w:style w:type="character" w:styleId="Tekstvantijdelijkeaanduiding">
    <w:name w:val="Placeholder Text"/>
    <w:basedOn w:val="Standaardalinea-lettertype"/>
    <w:uiPriority w:val="99"/>
    <w:semiHidden/>
    <w:rsid w:val="000A6DC7"/>
    <w:rPr>
      <w:color w:val="808080"/>
    </w:rPr>
  </w:style>
  <w:style w:type="paragraph" w:customStyle="1" w:styleId="BasistekstJZN">
    <w:name w:val="Basistekst JZN"/>
    <w:basedOn w:val="Standaard"/>
    <w:rsid w:val="00E364FC"/>
    <w:pPr>
      <w:spacing w:after="0" w:line="280" w:lineRule="atLeast"/>
    </w:pPr>
    <w:rPr>
      <w:rFonts w:ascii="Verdana" w:eastAsia="Times New Roman" w:hAnsi="Verdana" w:cs="Maiandra GD"/>
      <w:sz w:val="18"/>
      <w:szCs w:val="18"/>
      <w:lang w:eastAsia="nl-NL"/>
    </w:rPr>
  </w:style>
  <w:style w:type="paragraph" w:styleId="Koptekst">
    <w:name w:val="header"/>
    <w:basedOn w:val="Standaard"/>
    <w:link w:val="KoptekstChar"/>
    <w:uiPriority w:val="99"/>
    <w:unhideWhenUsed/>
    <w:rsid w:val="00D022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2263"/>
    <w:rPr>
      <w:sz w:val="22"/>
      <w:szCs w:val="22"/>
      <w:lang w:eastAsia="en-US"/>
    </w:rPr>
  </w:style>
  <w:style w:type="paragraph" w:styleId="Voettekst">
    <w:name w:val="footer"/>
    <w:basedOn w:val="Standaard"/>
    <w:link w:val="VoettekstChar"/>
    <w:uiPriority w:val="99"/>
    <w:unhideWhenUsed/>
    <w:rsid w:val="00D022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2263"/>
    <w:rPr>
      <w:sz w:val="22"/>
      <w:szCs w:val="22"/>
      <w:lang w:eastAsia="en-US"/>
    </w:rPr>
  </w:style>
  <w:style w:type="character" w:customStyle="1" w:styleId="Kop1Char">
    <w:name w:val="Kop 1 Char"/>
    <w:basedOn w:val="Standaardalinea-lettertype"/>
    <w:link w:val="Kop1"/>
    <w:uiPriority w:val="9"/>
    <w:rsid w:val="00B2253B"/>
    <w:rPr>
      <w:rFonts w:ascii="Verdana" w:eastAsiaTheme="majorEastAsia" w:hAnsi="Verdana" w:cstheme="majorBidi"/>
      <w:b/>
      <w:bCs/>
      <w:color w:val="365F91" w:themeColor="accent1" w:themeShade="BF"/>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38B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6946"/>
    <w:pPr>
      <w:ind w:left="720"/>
      <w:contextualSpacing/>
    </w:pPr>
  </w:style>
  <w:style w:type="paragraph" w:styleId="Geenafstand">
    <w:name w:val="No Spacing"/>
    <w:uiPriority w:val="1"/>
    <w:qFormat/>
    <w:rsid w:val="00AD065F"/>
    <w:rPr>
      <w:sz w:val="22"/>
      <w:szCs w:val="22"/>
      <w:lang w:eastAsia="en-US"/>
    </w:rPr>
  </w:style>
  <w:style w:type="character" w:styleId="Hyperlink">
    <w:name w:val="Hyperlink"/>
    <w:rsid w:val="004F2131"/>
    <w:rPr>
      <w:color w:val="0000FF"/>
      <w:u w:val="single"/>
    </w:rPr>
  </w:style>
  <w:style w:type="table" w:styleId="Tabelraster">
    <w:name w:val="Table Grid"/>
    <w:basedOn w:val="Standaardtabel"/>
    <w:uiPriority w:val="59"/>
    <w:rsid w:val="00BD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64392"/>
    <w:pPr>
      <w:spacing w:after="0" w:line="240" w:lineRule="auto"/>
    </w:pPr>
    <w:rPr>
      <w:rFonts w:ascii="Tahoma" w:hAnsi="Tahoma"/>
      <w:sz w:val="16"/>
      <w:szCs w:val="16"/>
    </w:rPr>
  </w:style>
  <w:style w:type="character" w:customStyle="1" w:styleId="BallontekstChar">
    <w:name w:val="Ballontekst Char"/>
    <w:link w:val="Ballontekst"/>
    <w:uiPriority w:val="99"/>
    <w:semiHidden/>
    <w:rsid w:val="00064392"/>
    <w:rPr>
      <w:rFonts w:ascii="Tahoma" w:hAnsi="Tahoma" w:cs="Tahoma"/>
      <w:sz w:val="16"/>
      <w:szCs w:val="16"/>
      <w:lang w:eastAsia="en-US"/>
    </w:rPr>
  </w:style>
  <w:style w:type="paragraph" w:customStyle="1" w:styleId="SIGNHeading1Unnumbered">
    <w:name w:val="SIGN_Heading1_Unnumbered"/>
    <w:basedOn w:val="Standaard"/>
    <w:next w:val="SIGNStandaard"/>
    <w:rsid w:val="006E4E53"/>
    <w:pPr>
      <w:keepNext/>
      <w:keepLines/>
      <w:spacing w:before="300" w:after="0" w:line="300" w:lineRule="atLeast"/>
      <w:outlineLvl w:val="3"/>
    </w:pPr>
    <w:rPr>
      <w:rFonts w:cs="Arial"/>
      <w:b/>
      <w:color w:val="000000"/>
      <w:sz w:val="28"/>
    </w:rPr>
  </w:style>
  <w:style w:type="paragraph" w:customStyle="1" w:styleId="SIGNHeading2Unnumbered">
    <w:name w:val="SIGN_Heading2_Unnumbered"/>
    <w:basedOn w:val="Standaard"/>
    <w:next w:val="SIGNStandaard"/>
    <w:rsid w:val="006E4E53"/>
    <w:pPr>
      <w:keepNext/>
      <w:keepLines/>
      <w:spacing w:before="300" w:after="0" w:line="300" w:lineRule="atLeast"/>
      <w:outlineLvl w:val="4"/>
    </w:pPr>
    <w:rPr>
      <w:rFonts w:cs="Arial"/>
      <w:b/>
      <w:color w:val="000000"/>
      <w:sz w:val="20"/>
    </w:rPr>
  </w:style>
  <w:style w:type="paragraph" w:customStyle="1" w:styleId="SIGNStandaard">
    <w:name w:val="SIGN_Standaard"/>
    <w:basedOn w:val="Standaard"/>
    <w:rsid w:val="006E4E53"/>
    <w:pPr>
      <w:spacing w:before="300" w:after="0" w:line="300" w:lineRule="atLeast"/>
    </w:pPr>
    <w:rPr>
      <w:rFonts w:cs="Arial"/>
      <w:color w:val="000000"/>
      <w:sz w:val="18"/>
    </w:rPr>
  </w:style>
  <w:style w:type="character" w:styleId="Verwijzingopmerking">
    <w:name w:val="annotation reference"/>
    <w:uiPriority w:val="99"/>
    <w:semiHidden/>
    <w:unhideWhenUsed/>
    <w:rsid w:val="00324290"/>
    <w:rPr>
      <w:sz w:val="16"/>
      <w:szCs w:val="16"/>
    </w:rPr>
  </w:style>
  <w:style w:type="paragraph" w:styleId="Tekstopmerking">
    <w:name w:val="annotation text"/>
    <w:basedOn w:val="Standaard"/>
    <w:link w:val="TekstopmerkingChar"/>
    <w:uiPriority w:val="99"/>
    <w:semiHidden/>
    <w:unhideWhenUsed/>
    <w:rsid w:val="00324290"/>
    <w:rPr>
      <w:sz w:val="20"/>
      <w:szCs w:val="20"/>
    </w:rPr>
  </w:style>
  <w:style w:type="character" w:customStyle="1" w:styleId="TekstopmerkingChar">
    <w:name w:val="Tekst opmerking Char"/>
    <w:link w:val="Tekstopmerking"/>
    <w:uiPriority w:val="99"/>
    <w:semiHidden/>
    <w:rsid w:val="00324290"/>
    <w:rPr>
      <w:lang w:eastAsia="en-US"/>
    </w:rPr>
  </w:style>
  <w:style w:type="paragraph" w:styleId="Onderwerpvanopmerking">
    <w:name w:val="annotation subject"/>
    <w:basedOn w:val="Tekstopmerking"/>
    <w:next w:val="Tekstopmerking"/>
    <w:link w:val="OnderwerpvanopmerkingChar"/>
    <w:uiPriority w:val="99"/>
    <w:semiHidden/>
    <w:unhideWhenUsed/>
    <w:rsid w:val="00324290"/>
    <w:rPr>
      <w:b/>
      <w:bCs/>
    </w:rPr>
  </w:style>
  <w:style w:type="character" w:customStyle="1" w:styleId="OnderwerpvanopmerkingChar">
    <w:name w:val="Onderwerp van opmerking Char"/>
    <w:link w:val="Onderwerpvanopmerking"/>
    <w:uiPriority w:val="99"/>
    <w:semiHidden/>
    <w:rsid w:val="00324290"/>
    <w:rPr>
      <w:b/>
      <w:bCs/>
      <w:lang w:eastAsia="en-US"/>
    </w:rPr>
  </w:style>
  <w:style w:type="character" w:styleId="Zwaar">
    <w:name w:val="Strong"/>
    <w:basedOn w:val="Standaardalinea-lettertype"/>
    <w:uiPriority w:val="22"/>
    <w:qFormat/>
    <w:rsid w:val="00515A97"/>
    <w:rPr>
      <w:b/>
      <w:bCs/>
    </w:rPr>
  </w:style>
  <w:style w:type="paragraph" w:styleId="Voetnoottekst">
    <w:name w:val="footnote text"/>
    <w:basedOn w:val="Standaard"/>
    <w:link w:val="VoetnoottekstChar"/>
    <w:uiPriority w:val="99"/>
    <w:semiHidden/>
    <w:unhideWhenUsed/>
    <w:rsid w:val="00515A97"/>
    <w:pPr>
      <w:spacing w:after="0" w:line="240" w:lineRule="auto"/>
    </w:pPr>
    <w:rPr>
      <w:rFonts w:asciiTheme="minorHAnsi" w:eastAsiaTheme="minorEastAsia" w:hAnsiTheme="minorHAnsi" w:cstheme="minorBidi"/>
      <w:sz w:val="20"/>
      <w:szCs w:val="20"/>
      <w:lang w:eastAsia="nl-NL"/>
    </w:rPr>
  </w:style>
  <w:style w:type="character" w:customStyle="1" w:styleId="VoetnoottekstChar">
    <w:name w:val="Voetnoottekst Char"/>
    <w:basedOn w:val="Standaardalinea-lettertype"/>
    <w:link w:val="Voetnoottekst"/>
    <w:uiPriority w:val="99"/>
    <w:semiHidden/>
    <w:rsid w:val="00515A97"/>
    <w:rPr>
      <w:rFonts w:asciiTheme="minorHAnsi" w:eastAsiaTheme="minorEastAsia" w:hAnsiTheme="minorHAnsi" w:cstheme="minorBidi"/>
    </w:rPr>
  </w:style>
  <w:style w:type="character" w:styleId="Voetnootmarkering">
    <w:name w:val="footnote reference"/>
    <w:basedOn w:val="Standaardalinea-lettertype"/>
    <w:uiPriority w:val="99"/>
    <w:semiHidden/>
    <w:unhideWhenUsed/>
    <w:rsid w:val="00515A97"/>
    <w:rPr>
      <w:vertAlign w:val="superscript"/>
    </w:rPr>
  </w:style>
  <w:style w:type="paragraph" w:customStyle="1" w:styleId="Default">
    <w:name w:val="Default"/>
    <w:rsid w:val="00515A97"/>
    <w:pPr>
      <w:autoSpaceDE w:val="0"/>
      <w:autoSpaceDN w:val="0"/>
      <w:adjustRightInd w:val="0"/>
    </w:pPr>
    <w:rPr>
      <w:rFonts w:ascii="Verdana" w:eastAsiaTheme="minorEastAsia" w:hAnsi="Verdana" w:cs="Verdana"/>
      <w:color w:val="000000"/>
      <w:sz w:val="24"/>
      <w:szCs w:val="24"/>
    </w:rPr>
  </w:style>
  <w:style w:type="character" w:styleId="Tekstvantijdelijkeaanduiding">
    <w:name w:val="Placeholder Text"/>
    <w:basedOn w:val="Standaardalinea-lettertype"/>
    <w:uiPriority w:val="99"/>
    <w:semiHidden/>
    <w:rsid w:val="000A6DC7"/>
    <w:rPr>
      <w:color w:val="808080"/>
    </w:rPr>
  </w:style>
  <w:style w:type="paragraph" w:customStyle="1" w:styleId="BasistekstJZN">
    <w:name w:val="Basistekst JZN"/>
    <w:basedOn w:val="Standaard"/>
    <w:rsid w:val="00E364FC"/>
    <w:pPr>
      <w:spacing w:after="0" w:line="280" w:lineRule="atLeast"/>
    </w:pPr>
    <w:rPr>
      <w:rFonts w:ascii="Verdana" w:eastAsia="Times New Roman" w:hAnsi="Verdana" w:cs="Maiandra GD"/>
      <w:sz w:val="18"/>
      <w:szCs w:val="18"/>
      <w:lang w:eastAsia="nl-NL"/>
    </w:rPr>
  </w:style>
  <w:style w:type="paragraph" w:styleId="Koptekst">
    <w:name w:val="header"/>
    <w:basedOn w:val="Standaard"/>
    <w:link w:val="KoptekstChar"/>
    <w:uiPriority w:val="99"/>
    <w:unhideWhenUsed/>
    <w:rsid w:val="00D022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2263"/>
    <w:rPr>
      <w:sz w:val="22"/>
      <w:szCs w:val="22"/>
      <w:lang w:eastAsia="en-US"/>
    </w:rPr>
  </w:style>
  <w:style w:type="paragraph" w:styleId="Voettekst">
    <w:name w:val="footer"/>
    <w:basedOn w:val="Standaard"/>
    <w:link w:val="VoettekstChar"/>
    <w:uiPriority w:val="99"/>
    <w:unhideWhenUsed/>
    <w:rsid w:val="00D022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226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0217073">
      <w:bodyDiv w:val="1"/>
      <w:marLeft w:val="0"/>
      <w:marRight w:val="0"/>
      <w:marTop w:val="0"/>
      <w:marBottom w:val="0"/>
      <w:divBdr>
        <w:top w:val="none" w:sz="0" w:space="0" w:color="auto"/>
        <w:left w:val="none" w:sz="0" w:space="0" w:color="auto"/>
        <w:bottom w:val="none" w:sz="0" w:space="0" w:color="auto"/>
        <w:right w:val="none" w:sz="0" w:space="0" w:color="auto"/>
      </w:divBdr>
      <w:divsChild>
        <w:div w:id="356274175">
          <w:marLeft w:val="0"/>
          <w:marRight w:val="0"/>
          <w:marTop w:val="0"/>
          <w:marBottom w:val="0"/>
          <w:divBdr>
            <w:top w:val="none" w:sz="0" w:space="0" w:color="auto"/>
            <w:left w:val="none" w:sz="0" w:space="0" w:color="auto"/>
            <w:bottom w:val="none" w:sz="0" w:space="0" w:color="auto"/>
            <w:right w:val="none" w:sz="0" w:space="0" w:color="auto"/>
          </w:divBdr>
          <w:divsChild>
            <w:div w:id="1955480755">
              <w:marLeft w:val="0"/>
              <w:marRight w:val="0"/>
              <w:marTop w:val="0"/>
              <w:marBottom w:val="0"/>
              <w:divBdr>
                <w:top w:val="none" w:sz="0" w:space="0" w:color="auto"/>
                <w:left w:val="none" w:sz="0" w:space="0" w:color="auto"/>
                <w:bottom w:val="none" w:sz="0" w:space="0" w:color="auto"/>
                <w:right w:val="none" w:sz="0" w:space="0" w:color="auto"/>
              </w:divBdr>
              <w:divsChild>
                <w:div w:id="931358960">
                  <w:marLeft w:val="0"/>
                  <w:marRight w:val="0"/>
                  <w:marTop w:val="0"/>
                  <w:marBottom w:val="0"/>
                  <w:divBdr>
                    <w:top w:val="none" w:sz="0" w:space="0" w:color="auto"/>
                    <w:left w:val="none" w:sz="0" w:space="0" w:color="auto"/>
                    <w:bottom w:val="none" w:sz="0" w:space="0" w:color="auto"/>
                    <w:right w:val="none" w:sz="0" w:space="0" w:color="auto"/>
                  </w:divBdr>
                  <w:divsChild>
                    <w:div w:id="802237214">
                      <w:marLeft w:val="4725"/>
                      <w:marRight w:val="4725"/>
                      <w:marTop w:val="0"/>
                      <w:marBottom w:val="0"/>
                      <w:divBdr>
                        <w:top w:val="none" w:sz="0" w:space="0" w:color="auto"/>
                        <w:left w:val="none" w:sz="0" w:space="0" w:color="auto"/>
                        <w:bottom w:val="none" w:sz="0" w:space="0" w:color="auto"/>
                        <w:right w:val="none" w:sz="0" w:space="0" w:color="auto"/>
                      </w:divBdr>
                      <w:divsChild>
                        <w:div w:id="1434782198">
                          <w:marLeft w:val="0"/>
                          <w:marRight w:val="0"/>
                          <w:marTop w:val="0"/>
                          <w:marBottom w:val="0"/>
                          <w:divBdr>
                            <w:top w:val="none" w:sz="0" w:space="0" w:color="auto"/>
                            <w:left w:val="none" w:sz="0" w:space="0" w:color="auto"/>
                            <w:bottom w:val="none" w:sz="0" w:space="0" w:color="auto"/>
                            <w:right w:val="none" w:sz="0" w:space="0" w:color="auto"/>
                          </w:divBdr>
                          <w:divsChild>
                            <w:div w:id="1670403370">
                              <w:marLeft w:val="0"/>
                              <w:marRight w:val="0"/>
                              <w:marTop w:val="0"/>
                              <w:marBottom w:val="0"/>
                              <w:divBdr>
                                <w:top w:val="none" w:sz="0" w:space="0" w:color="auto"/>
                                <w:left w:val="none" w:sz="0" w:space="0" w:color="auto"/>
                                <w:bottom w:val="none" w:sz="0" w:space="0" w:color="auto"/>
                                <w:right w:val="none" w:sz="0" w:space="0" w:color="auto"/>
                              </w:divBdr>
                              <w:divsChild>
                                <w:div w:id="583029068">
                                  <w:marLeft w:val="0"/>
                                  <w:marRight w:val="0"/>
                                  <w:marTop w:val="0"/>
                                  <w:marBottom w:val="75"/>
                                  <w:divBdr>
                                    <w:top w:val="none" w:sz="0" w:space="0" w:color="auto"/>
                                    <w:left w:val="none" w:sz="0" w:space="0" w:color="auto"/>
                                    <w:bottom w:val="none" w:sz="0" w:space="0" w:color="auto"/>
                                    <w:right w:val="none" w:sz="0" w:space="0" w:color="auto"/>
                                  </w:divBdr>
                                  <w:divsChild>
                                    <w:div w:id="680208117">
                                      <w:marLeft w:val="0"/>
                                      <w:marRight w:val="0"/>
                                      <w:marTop w:val="240"/>
                                      <w:marBottom w:val="240"/>
                                      <w:divBdr>
                                        <w:top w:val="none" w:sz="0" w:space="0" w:color="auto"/>
                                        <w:left w:val="none" w:sz="0" w:space="0" w:color="auto"/>
                                        <w:bottom w:val="none" w:sz="0" w:space="0" w:color="auto"/>
                                        <w:right w:val="none" w:sz="0" w:space="0" w:color="auto"/>
                                      </w:divBdr>
                                      <w:divsChild>
                                        <w:div w:id="1444571535">
                                          <w:marLeft w:val="0"/>
                                          <w:marRight w:val="0"/>
                                          <w:marTop w:val="0"/>
                                          <w:marBottom w:val="0"/>
                                          <w:divBdr>
                                            <w:top w:val="none" w:sz="0" w:space="0" w:color="auto"/>
                                            <w:left w:val="none" w:sz="0" w:space="0" w:color="auto"/>
                                            <w:bottom w:val="none" w:sz="0" w:space="0" w:color="auto"/>
                                            <w:right w:val="none" w:sz="0" w:space="0" w:color="auto"/>
                                          </w:divBdr>
                                          <w:divsChild>
                                            <w:div w:id="839583530">
                                              <w:marLeft w:val="0"/>
                                              <w:marRight w:val="0"/>
                                              <w:marTop w:val="240"/>
                                              <w:marBottom w:val="240"/>
                                              <w:divBdr>
                                                <w:top w:val="none" w:sz="0" w:space="0" w:color="auto"/>
                                                <w:left w:val="none" w:sz="0" w:space="0" w:color="auto"/>
                                                <w:bottom w:val="none" w:sz="0" w:space="0" w:color="auto"/>
                                                <w:right w:val="none" w:sz="0" w:space="0" w:color="auto"/>
                                              </w:divBdr>
                                              <w:divsChild>
                                                <w:div w:id="1457289879">
                                                  <w:marLeft w:val="0"/>
                                                  <w:marRight w:val="0"/>
                                                  <w:marTop w:val="0"/>
                                                  <w:marBottom w:val="0"/>
                                                  <w:divBdr>
                                                    <w:top w:val="none" w:sz="0" w:space="0" w:color="auto"/>
                                                    <w:left w:val="none" w:sz="0" w:space="0" w:color="auto"/>
                                                    <w:bottom w:val="none" w:sz="0" w:space="0" w:color="auto"/>
                                                    <w:right w:val="none" w:sz="0" w:space="0" w:color="auto"/>
                                                  </w:divBdr>
                                                  <w:divsChild>
                                                    <w:div w:id="1853452498">
                                                      <w:marLeft w:val="0"/>
                                                      <w:marRight w:val="0"/>
                                                      <w:marTop w:val="0"/>
                                                      <w:marBottom w:val="0"/>
                                                      <w:divBdr>
                                                        <w:top w:val="none" w:sz="0" w:space="0" w:color="auto"/>
                                                        <w:left w:val="none" w:sz="0" w:space="0" w:color="auto"/>
                                                        <w:bottom w:val="none" w:sz="0" w:space="0" w:color="auto"/>
                                                        <w:right w:val="none" w:sz="0" w:space="0" w:color="auto"/>
                                                      </w:divBdr>
                                                      <w:divsChild>
                                                        <w:div w:id="5850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3716772">
      <w:bodyDiv w:val="1"/>
      <w:marLeft w:val="0"/>
      <w:marRight w:val="0"/>
      <w:marTop w:val="0"/>
      <w:marBottom w:val="0"/>
      <w:divBdr>
        <w:top w:val="none" w:sz="0" w:space="0" w:color="auto"/>
        <w:left w:val="none" w:sz="0" w:space="0" w:color="auto"/>
        <w:bottom w:val="none" w:sz="0" w:space="0" w:color="auto"/>
        <w:right w:val="none" w:sz="0" w:space="0" w:color="auto"/>
      </w:divBdr>
      <w:divsChild>
        <w:div w:id="1523856565">
          <w:marLeft w:val="0"/>
          <w:marRight w:val="0"/>
          <w:marTop w:val="0"/>
          <w:marBottom w:val="0"/>
          <w:divBdr>
            <w:top w:val="none" w:sz="0" w:space="0" w:color="auto"/>
            <w:left w:val="none" w:sz="0" w:space="0" w:color="auto"/>
            <w:bottom w:val="none" w:sz="0" w:space="0" w:color="auto"/>
            <w:right w:val="none" w:sz="0" w:space="0" w:color="auto"/>
          </w:divBdr>
          <w:divsChild>
            <w:div w:id="83302627">
              <w:marLeft w:val="0"/>
              <w:marRight w:val="0"/>
              <w:marTop w:val="0"/>
              <w:marBottom w:val="0"/>
              <w:divBdr>
                <w:top w:val="none" w:sz="0" w:space="0" w:color="auto"/>
                <w:left w:val="none" w:sz="0" w:space="0" w:color="auto"/>
                <w:bottom w:val="none" w:sz="0" w:space="0" w:color="auto"/>
                <w:right w:val="none" w:sz="0" w:space="0" w:color="auto"/>
              </w:divBdr>
              <w:divsChild>
                <w:div w:id="1864630485">
                  <w:marLeft w:val="0"/>
                  <w:marRight w:val="0"/>
                  <w:marTop w:val="0"/>
                  <w:marBottom w:val="0"/>
                  <w:divBdr>
                    <w:top w:val="none" w:sz="0" w:space="0" w:color="auto"/>
                    <w:left w:val="none" w:sz="0" w:space="0" w:color="auto"/>
                    <w:bottom w:val="none" w:sz="0" w:space="0" w:color="auto"/>
                    <w:right w:val="none" w:sz="0" w:space="0" w:color="auto"/>
                  </w:divBdr>
                  <w:divsChild>
                    <w:div w:id="1848712263">
                      <w:marLeft w:val="4725"/>
                      <w:marRight w:val="4725"/>
                      <w:marTop w:val="0"/>
                      <w:marBottom w:val="0"/>
                      <w:divBdr>
                        <w:top w:val="none" w:sz="0" w:space="0" w:color="auto"/>
                        <w:left w:val="none" w:sz="0" w:space="0" w:color="auto"/>
                        <w:bottom w:val="none" w:sz="0" w:space="0" w:color="auto"/>
                        <w:right w:val="none" w:sz="0" w:space="0" w:color="auto"/>
                      </w:divBdr>
                      <w:divsChild>
                        <w:div w:id="1618638859">
                          <w:marLeft w:val="0"/>
                          <w:marRight w:val="0"/>
                          <w:marTop w:val="0"/>
                          <w:marBottom w:val="0"/>
                          <w:divBdr>
                            <w:top w:val="none" w:sz="0" w:space="0" w:color="auto"/>
                            <w:left w:val="none" w:sz="0" w:space="0" w:color="auto"/>
                            <w:bottom w:val="none" w:sz="0" w:space="0" w:color="auto"/>
                            <w:right w:val="none" w:sz="0" w:space="0" w:color="auto"/>
                          </w:divBdr>
                          <w:divsChild>
                            <w:div w:id="618685820">
                              <w:marLeft w:val="0"/>
                              <w:marRight w:val="0"/>
                              <w:marTop w:val="0"/>
                              <w:marBottom w:val="0"/>
                              <w:divBdr>
                                <w:top w:val="none" w:sz="0" w:space="0" w:color="auto"/>
                                <w:left w:val="none" w:sz="0" w:space="0" w:color="auto"/>
                                <w:bottom w:val="none" w:sz="0" w:space="0" w:color="auto"/>
                                <w:right w:val="none" w:sz="0" w:space="0" w:color="auto"/>
                              </w:divBdr>
                              <w:divsChild>
                                <w:div w:id="532184958">
                                  <w:marLeft w:val="0"/>
                                  <w:marRight w:val="0"/>
                                  <w:marTop w:val="0"/>
                                  <w:marBottom w:val="75"/>
                                  <w:divBdr>
                                    <w:top w:val="none" w:sz="0" w:space="0" w:color="auto"/>
                                    <w:left w:val="none" w:sz="0" w:space="0" w:color="auto"/>
                                    <w:bottom w:val="none" w:sz="0" w:space="0" w:color="auto"/>
                                    <w:right w:val="none" w:sz="0" w:space="0" w:color="auto"/>
                                  </w:divBdr>
                                  <w:divsChild>
                                    <w:div w:id="1854103439">
                                      <w:marLeft w:val="0"/>
                                      <w:marRight w:val="0"/>
                                      <w:marTop w:val="240"/>
                                      <w:marBottom w:val="240"/>
                                      <w:divBdr>
                                        <w:top w:val="none" w:sz="0" w:space="0" w:color="auto"/>
                                        <w:left w:val="none" w:sz="0" w:space="0" w:color="auto"/>
                                        <w:bottom w:val="none" w:sz="0" w:space="0" w:color="auto"/>
                                        <w:right w:val="none" w:sz="0" w:space="0" w:color="auto"/>
                                      </w:divBdr>
                                      <w:divsChild>
                                        <w:div w:id="1453745776">
                                          <w:marLeft w:val="0"/>
                                          <w:marRight w:val="0"/>
                                          <w:marTop w:val="0"/>
                                          <w:marBottom w:val="0"/>
                                          <w:divBdr>
                                            <w:top w:val="none" w:sz="0" w:space="0" w:color="auto"/>
                                            <w:left w:val="none" w:sz="0" w:space="0" w:color="auto"/>
                                            <w:bottom w:val="none" w:sz="0" w:space="0" w:color="auto"/>
                                            <w:right w:val="none" w:sz="0" w:space="0" w:color="auto"/>
                                          </w:divBdr>
                                          <w:divsChild>
                                            <w:div w:id="57751478">
                                              <w:marLeft w:val="0"/>
                                              <w:marRight w:val="0"/>
                                              <w:marTop w:val="240"/>
                                              <w:marBottom w:val="240"/>
                                              <w:divBdr>
                                                <w:top w:val="none" w:sz="0" w:space="0" w:color="auto"/>
                                                <w:left w:val="none" w:sz="0" w:space="0" w:color="auto"/>
                                                <w:bottom w:val="none" w:sz="0" w:space="0" w:color="auto"/>
                                                <w:right w:val="none" w:sz="0" w:space="0" w:color="auto"/>
                                              </w:divBdr>
                                              <w:divsChild>
                                                <w:div w:id="1275017403">
                                                  <w:marLeft w:val="0"/>
                                                  <w:marRight w:val="0"/>
                                                  <w:marTop w:val="0"/>
                                                  <w:marBottom w:val="0"/>
                                                  <w:divBdr>
                                                    <w:top w:val="none" w:sz="0" w:space="0" w:color="auto"/>
                                                    <w:left w:val="none" w:sz="0" w:space="0" w:color="auto"/>
                                                    <w:bottom w:val="none" w:sz="0" w:space="0" w:color="auto"/>
                                                    <w:right w:val="none" w:sz="0" w:space="0" w:color="auto"/>
                                                  </w:divBdr>
                                                  <w:divsChild>
                                                    <w:div w:id="1760979026">
                                                      <w:marLeft w:val="0"/>
                                                      <w:marRight w:val="0"/>
                                                      <w:marTop w:val="0"/>
                                                      <w:marBottom w:val="0"/>
                                                      <w:divBdr>
                                                        <w:top w:val="none" w:sz="0" w:space="0" w:color="auto"/>
                                                        <w:left w:val="none" w:sz="0" w:space="0" w:color="auto"/>
                                                        <w:bottom w:val="none" w:sz="0" w:space="0" w:color="auto"/>
                                                        <w:right w:val="none" w:sz="0" w:space="0" w:color="auto"/>
                                                      </w:divBdr>
                                                      <w:divsChild>
                                                        <w:div w:id="18875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5599779">
      <w:bodyDiv w:val="1"/>
      <w:marLeft w:val="0"/>
      <w:marRight w:val="0"/>
      <w:marTop w:val="0"/>
      <w:marBottom w:val="0"/>
      <w:divBdr>
        <w:top w:val="none" w:sz="0" w:space="0" w:color="auto"/>
        <w:left w:val="none" w:sz="0" w:space="0" w:color="auto"/>
        <w:bottom w:val="none" w:sz="0" w:space="0" w:color="auto"/>
        <w:right w:val="none" w:sz="0" w:space="0" w:color="auto"/>
      </w:divBdr>
    </w:div>
    <w:div w:id="1290470992">
      <w:bodyDiv w:val="1"/>
      <w:marLeft w:val="0"/>
      <w:marRight w:val="0"/>
      <w:marTop w:val="0"/>
      <w:marBottom w:val="0"/>
      <w:divBdr>
        <w:top w:val="none" w:sz="0" w:space="0" w:color="auto"/>
        <w:left w:val="none" w:sz="0" w:space="0" w:color="auto"/>
        <w:bottom w:val="none" w:sz="0" w:space="0" w:color="auto"/>
        <w:right w:val="none" w:sz="0" w:space="0" w:color="auto"/>
      </w:divBdr>
      <w:divsChild>
        <w:div w:id="1189678880">
          <w:marLeft w:val="0"/>
          <w:marRight w:val="0"/>
          <w:marTop w:val="0"/>
          <w:marBottom w:val="0"/>
          <w:divBdr>
            <w:top w:val="none" w:sz="0" w:space="0" w:color="auto"/>
            <w:left w:val="none" w:sz="0" w:space="0" w:color="auto"/>
            <w:bottom w:val="none" w:sz="0" w:space="0" w:color="auto"/>
            <w:right w:val="none" w:sz="0" w:space="0" w:color="auto"/>
          </w:divBdr>
          <w:divsChild>
            <w:div w:id="1217811734">
              <w:marLeft w:val="0"/>
              <w:marRight w:val="0"/>
              <w:marTop w:val="0"/>
              <w:marBottom w:val="0"/>
              <w:divBdr>
                <w:top w:val="none" w:sz="0" w:space="0" w:color="auto"/>
                <w:left w:val="none" w:sz="0" w:space="0" w:color="auto"/>
                <w:bottom w:val="none" w:sz="0" w:space="0" w:color="auto"/>
                <w:right w:val="none" w:sz="0" w:space="0" w:color="auto"/>
              </w:divBdr>
              <w:divsChild>
                <w:div w:id="64186754">
                  <w:marLeft w:val="0"/>
                  <w:marRight w:val="0"/>
                  <w:marTop w:val="0"/>
                  <w:marBottom w:val="0"/>
                  <w:divBdr>
                    <w:top w:val="none" w:sz="0" w:space="0" w:color="auto"/>
                    <w:left w:val="none" w:sz="0" w:space="0" w:color="auto"/>
                    <w:bottom w:val="none" w:sz="0" w:space="0" w:color="auto"/>
                    <w:right w:val="none" w:sz="0" w:space="0" w:color="auto"/>
                  </w:divBdr>
                  <w:divsChild>
                    <w:div w:id="1963262209">
                      <w:marLeft w:val="4725"/>
                      <w:marRight w:val="4725"/>
                      <w:marTop w:val="0"/>
                      <w:marBottom w:val="0"/>
                      <w:divBdr>
                        <w:top w:val="none" w:sz="0" w:space="0" w:color="auto"/>
                        <w:left w:val="none" w:sz="0" w:space="0" w:color="auto"/>
                        <w:bottom w:val="none" w:sz="0" w:space="0" w:color="auto"/>
                        <w:right w:val="none" w:sz="0" w:space="0" w:color="auto"/>
                      </w:divBdr>
                      <w:divsChild>
                        <w:div w:id="1189220386">
                          <w:marLeft w:val="0"/>
                          <w:marRight w:val="0"/>
                          <w:marTop w:val="0"/>
                          <w:marBottom w:val="0"/>
                          <w:divBdr>
                            <w:top w:val="none" w:sz="0" w:space="0" w:color="auto"/>
                            <w:left w:val="none" w:sz="0" w:space="0" w:color="auto"/>
                            <w:bottom w:val="none" w:sz="0" w:space="0" w:color="auto"/>
                            <w:right w:val="none" w:sz="0" w:space="0" w:color="auto"/>
                          </w:divBdr>
                          <w:divsChild>
                            <w:div w:id="2081101897">
                              <w:marLeft w:val="0"/>
                              <w:marRight w:val="0"/>
                              <w:marTop w:val="0"/>
                              <w:marBottom w:val="0"/>
                              <w:divBdr>
                                <w:top w:val="none" w:sz="0" w:space="0" w:color="auto"/>
                                <w:left w:val="none" w:sz="0" w:space="0" w:color="auto"/>
                                <w:bottom w:val="none" w:sz="0" w:space="0" w:color="auto"/>
                                <w:right w:val="none" w:sz="0" w:space="0" w:color="auto"/>
                              </w:divBdr>
                              <w:divsChild>
                                <w:div w:id="102305503">
                                  <w:marLeft w:val="0"/>
                                  <w:marRight w:val="0"/>
                                  <w:marTop w:val="0"/>
                                  <w:marBottom w:val="75"/>
                                  <w:divBdr>
                                    <w:top w:val="none" w:sz="0" w:space="0" w:color="auto"/>
                                    <w:left w:val="none" w:sz="0" w:space="0" w:color="auto"/>
                                    <w:bottom w:val="none" w:sz="0" w:space="0" w:color="auto"/>
                                    <w:right w:val="none" w:sz="0" w:space="0" w:color="auto"/>
                                  </w:divBdr>
                                  <w:divsChild>
                                    <w:div w:id="1047484799">
                                      <w:marLeft w:val="0"/>
                                      <w:marRight w:val="0"/>
                                      <w:marTop w:val="240"/>
                                      <w:marBottom w:val="240"/>
                                      <w:divBdr>
                                        <w:top w:val="none" w:sz="0" w:space="0" w:color="auto"/>
                                        <w:left w:val="none" w:sz="0" w:space="0" w:color="auto"/>
                                        <w:bottom w:val="none" w:sz="0" w:space="0" w:color="auto"/>
                                        <w:right w:val="none" w:sz="0" w:space="0" w:color="auto"/>
                                      </w:divBdr>
                                      <w:divsChild>
                                        <w:div w:id="111704134">
                                          <w:marLeft w:val="0"/>
                                          <w:marRight w:val="0"/>
                                          <w:marTop w:val="0"/>
                                          <w:marBottom w:val="0"/>
                                          <w:divBdr>
                                            <w:top w:val="none" w:sz="0" w:space="0" w:color="auto"/>
                                            <w:left w:val="none" w:sz="0" w:space="0" w:color="auto"/>
                                            <w:bottom w:val="none" w:sz="0" w:space="0" w:color="auto"/>
                                            <w:right w:val="none" w:sz="0" w:space="0" w:color="auto"/>
                                          </w:divBdr>
                                          <w:divsChild>
                                            <w:div w:id="789520239">
                                              <w:marLeft w:val="0"/>
                                              <w:marRight w:val="0"/>
                                              <w:marTop w:val="240"/>
                                              <w:marBottom w:val="240"/>
                                              <w:divBdr>
                                                <w:top w:val="none" w:sz="0" w:space="0" w:color="auto"/>
                                                <w:left w:val="none" w:sz="0" w:space="0" w:color="auto"/>
                                                <w:bottom w:val="none" w:sz="0" w:space="0" w:color="auto"/>
                                                <w:right w:val="none" w:sz="0" w:space="0" w:color="auto"/>
                                              </w:divBdr>
                                              <w:divsChild>
                                                <w:div w:id="2009474565">
                                                  <w:marLeft w:val="0"/>
                                                  <w:marRight w:val="0"/>
                                                  <w:marTop w:val="0"/>
                                                  <w:marBottom w:val="0"/>
                                                  <w:divBdr>
                                                    <w:top w:val="none" w:sz="0" w:space="0" w:color="auto"/>
                                                    <w:left w:val="none" w:sz="0" w:space="0" w:color="auto"/>
                                                    <w:bottom w:val="none" w:sz="0" w:space="0" w:color="auto"/>
                                                    <w:right w:val="none" w:sz="0" w:space="0" w:color="auto"/>
                                                  </w:divBdr>
                                                  <w:divsChild>
                                                    <w:div w:id="875043144">
                                                      <w:marLeft w:val="0"/>
                                                      <w:marRight w:val="0"/>
                                                      <w:marTop w:val="0"/>
                                                      <w:marBottom w:val="0"/>
                                                      <w:divBdr>
                                                        <w:top w:val="none" w:sz="0" w:space="0" w:color="auto"/>
                                                        <w:left w:val="none" w:sz="0" w:space="0" w:color="auto"/>
                                                        <w:bottom w:val="none" w:sz="0" w:space="0" w:color="auto"/>
                                                        <w:right w:val="none" w:sz="0" w:space="0" w:color="auto"/>
                                                      </w:divBdr>
                                                      <w:divsChild>
                                                        <w:div w:id="14932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93486-1BC3-464C-8C27-C526B11D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2652</Words>
  <Characters>14590</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Brief regionale samenwerking jeugd – voorstel VNG</vt:lpstr>
    </vt:vector>
  </TitlesOfParts>
  <Company>Significant</Company>
  <LinksUpToDate>false</LinksUpToDate>
  <CharactersWithSpaces>17208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regionale samenwerking jeugd – voorstel VNG</dc:title>
  <dc:creator>Geert Schipaanboord</dc:creator>
  <cp:lastModifiedBy>Chris Koning</cp:lastModifiedBy>
  <cp:revision>7</cp:revision>
  <cp:lastPrinted>2013-05-01T14:49:00Z</cp:lastPrinted>
  <dcterms:created xsi:type="dcterms:W3CDTF">2014-07-17T09:12:00Z</dcterms:created>
  <dcterms:modified xsi:type="dcterms:W3CDTF">2014-07-29T07:40:00Z</dcterms:modified>
</cp:coreProperties>
</file>