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D2" w:rsidRPr="00571E82" w:rsidRDefault="001469E4">
      <w:pPr>
        <w:rPr>
          <w:lang w:val="de-DE"/>
        </w:rPr>
      </w:pPr>
      <w:bookmarkStart w:id="0" w:name="_GoBack"/>
      <w:bookmarkEnd w:id="0"/>
      <w:r w:rsidRPr="00571E82">
        <w:rPr>
          <w:b/>
          <w:lang w:val="de-DE"/>
        </w:rPr>
        <w:t>3</w:t>
      </w:r>
      <w:r w:rsidRPr="00571E82">
        <w:rPr>
          <w:b/>
          <w:vertAlign w:val="superscript"/>
          <w:lang w:val="de-DE"/>
        </w:rPr>
        <w:t>e</w:t>
      </w:r>
      <w:r w:rsidRPr="00571E82">
        <w:rPr>
          <w:b/>
          <w:lang w:val="de-DE"/>
        </w:rPr>
        <w:t xml:space="preserve"> u</w:t>
      </w:r>
      <w:r w:rsidR="00EB51D2" w:rsidRPr="00571E82">
        <w:rPr>
          <w:b/>
          <w:lang w:val="de-DE"/>
        </w:rPr>
        <w:t>pdate INSPIRE</w:t>
      </w:r>
      <w:r w:rsidR="00EB51D2" w:rsidRPr="00571E82">
        <w:rPr>
          <w:lang w:val="de-DE"/>
        </w:rPr>
        <w:t xml:space="preserve"> </w:t>
      </w:r>
      <w:r w:rsidR="002D7416" w:rsidRPr="00571E82">
        <w:rPr>
          <w:lang w:val="de-DE"/>
        </w:rPr>
        <w:t>(</w:t>
      </w:r>
      <w:proofErr w:type="spellStart"/>
      <w:r w:rsidR="002D7416" w:rsidRPr="00571E82">
        <w:rPr>
          <w:lang w:val="de-DE"/>
        </w:rPr>
        <w:t>versie</w:t>
      </w:r>
      <w:proofErr w:type="spellEnd"/>
      <w:r w:rsidR="002D7416" w:rsidRPr="00571E82">
        <w:rPr>
          <w:lang w:val="de-DE"/>
        </w:rPr>
        <w:t xml:space="preserve"> </w:t>
      </w:r>
      <w:r w:rsidRPr="00571E82">
        <w:rPr>
          <w:lang w:val="de-DE"/>
        </w:rPr>
        <w:t>15</w:t>
      </w:r>
      <w:r w:rsidR="002D7416" w:rsidRPr="00571E82">
        <w:rPr>
          <w:lang w:val="de-DE"/>
        </w:rPr>
        <w:t xml:space="preserve"> </w:t>
      </w:r>
      <w:proofErr w:type="spellStart"/>
      <w:r w:rsidR="002D7416" w:rsidRPr="00571E82">
        <w:rPr>
          <w:lang w:val="de-DE"/>
        </w:rPr>
        <w:t>april</w:t>
      </w:r>
      <w:proofErr w:type="spellEnd"/>
      <w:r w:rsidR="002D7416" w:rsidRPr="00571E82">
        <w:rPr>
          <w:lang w:val="de-DE"/>
        </w:rPr>
        <w:t xml:space="preserve">  2015)</w:t>
      </w:r>
    </w:p>
    <w:p w:rsidR="000574B2" w:rsidRPr="000574B2" w:rsidRDefault="000050E2">
      <w:pPr>
        <w:rPr>
          <w:b/>
        </w:rPr>
      </w:pPr>
      <w:r>
        <w:rPr>
          <w:b/>
        </w:rPr>
        <w:t xml:space="preserve">Oproep tot centrale </w:t>
      </w:r>
      <w:proofErr w:type="spellStart"/>
      <w:r w:rsidR="000574B2" w:rsidRPr="000574B2">
        <w:rPr>
          <w:b/>
        </w:rPr>
        <w:t>data-opslag</w:t>
      </w:r>
      <w:proofErr w:type="spellEnd"/>
      <w:r w:rsidR="000574B2" w:rsidRPr="000574B2">
        <w:rPr>
          <w:b/>
        </w:rPr>
        <w:t xml:space="preserve"> </w:t>
      </w:r>
      <w:r>
        <w:rPr>
          <w:b/>
        </w:rPr>
        <w:t>en reservering middelen</w:t>
      </w:r>
    </w:p>
    <w:p w:rsidR="00EF75A3" w:rsidRDefault="00EB51D2">
      <w:r>
        <w:t xml:space="preserve">Naast de WION komt INSPIRE als wettelijke verplichting voor het op orde hebben, actueel houden en beschikbaar stellen van liggingsgegevens van ondergrondse netten van de gemeente. GPKL, VNG en Stichting RIONED adviseerden </w:t>
      </w:r>
      <w:r w:rsidR="002D3090">
        <w:t xml:space="preserve">hun leden al </w:t>
      </w:r>
      <w:r>
        <w:t>in 2014 al om hiermee rekening te houden in begroting en werkplanning.</w:t>
      </w:r>
      <w:r>
        <w:br/>
      </w:r>
      <w:r>
        <w:br/>
        <w:t xml:space="preserve">In juni 2014 heeft elke gemeente een </w:t>
      </w:r>
      <w:r w:rsidR="000050E2">
        <w:t xml:space="preserve">eerste </w:t>
      </w:r>
      <w:r>
        <w:t>brief ontvangen van het Ministerie van I&amp;M over het onderwerp 'INSPIRE-aanmerking WION-plichtige beheerders van Kabel- en Leidinginformatie'. Het GPKL, Stichting RIONED en de VNG informeren hierbij gemeenten over de actuele stand van zaken en adviseren op de invoering te anticiperen.</w:t>
      </w:r>
    </w:p>
    <w:p w:rsidR="00BA7E4A" w:rsidRDefault="00EF75A3">
      <w:r>
        <w:t>Het is belangrijk dat de gemeentelijke coördinator voor kabels en leidingen en de rioleringsbeheerder kennis nemen van dit bericht.</w:t>
      </w:r>
      <w:r>
        <w:br/>
      </w:r>
      <w:r w:rsidR="00EB51D2">
        <w:br/>
      </w:r>
      <w:r w:rsidR="00EB51D2">
        <w:rPr>
          <w:rStyle w:val="Zwaar"/>
        </w:rPr>
        <w:t>Gemeentelijke verplichting</w:t>
      </w:r>
      <w:r w:rsidR="00EB51D2">
        <w:br/>
      </w:r>
      <w:r w:rsidR="00EB51D2">
        <w:br/>
        <w:t>De Europese INSPIRE-richtlijn is verplichtend voor alle gemeenten als eigenaar van rioleringsstelsels en van andere ondergrondse netten zoals voor openbare verlichting, verkeersregelinstallaties en cameratoezicht. De INSPIRE-plicht maakt dat gemeenten de liggingsgegevens en enkele andere kenmerken van hun kabel- en leidingnetten beschikbaar moeten hebben voor externe partijen. Die gegevens moeten 24 uur per dag, 7 dagen per week beschikbaar zijn</w:t>
      </w:r>
      <w:r w:rsidR="002D7416">
        <w:t xml:space="preserve"> - </w:t>
      </w:r>
      <w:r w:rsidR="00EB51D2">
        <w:t>waarbij revisies uiterlijk na 30 dagen verwerkt moeten zijn</w:t>
      </w:r>
      <w:r w:rsidR="002D7416">
        <w:t xml:space="preserve"> (dit laatste vloeit voort uit de WION)</w:t>
      </w:r>
      <w:r w:rsidR="00EB51D2">
        <w:t>.</w:t>
      </w:r>
      <w:r w:rsidR="00EB51D2">
        <w:br/>
      </w:r>
      <w:r w:rsidR="00EB51D2">
        <w:br/>
      </w:r>
      <w:r w:rsidR="00EB51D2">
        <w:rPr>
          <w:rStyle w:val="Zwaar"/>
        </w:rPr>
        <w:t>Collectieve aanpak werkt kostenbesparend</w:t>
      </w:r>
      <w:r w:rsidR="00EB51D2">
        <w:br/>
      </w:r>
      <w:r w:rsidR="00EB51D2">
        <w:br/>
        <w:t>In Nederland</w:t>
      </w:r>
      <w:r w:rsidR="002D7416" w:rsidRPr="002D7416">
        <w:t xml:space="preserve"> wordt een collectieve oplossing geadviseerd </w:t>
      </w:r>
      <w:r w:rsidR="002D7416">
        <w:t>,</w:t>
      </w:r>
      <w:r w:rsidR="002D7416" w:rsidRPr="002D7416">
        <w:t xml:space="preserve"> maar men ‘mag’ ook decentraal leveren mits men voldoet aan de (</w:t>
      </w:r>
      <w:proofErr w:type="spellStart"/>
      <w:r w:rsidR="002D7416" w:rsidRPr="002D7416">
        <w:t>snelheids</w:t>
      </w:r>
      <w:proofErr w:type="spellEnd"/>
      <w:r w:rsidR="002D7416" w:rsidRPr="002D7416">
        <w:t>)vereisten</w:t>
      </w:r>
      <w:r w:rsidR="002D7416">
        <w:t xml:space="preserve"> </w:t>
      </w:r>
      <w:r w:rsidR="00EB51D2">
        <w:t xml:space="preserve">. De koepels van netbeheerders, van aannemers en het Kadaster willen daartoe het goed-functionerende WION/KLIC-proces </w:t>
      </w:r>
      <w:proofErr w:type="spellStart"/>
      <w:r w:rsidR="00EB51D2">
        <w:t>doorontwikkelen</w:t>
      </w:r>
      <w:proofErr w:type="spellEnd"/>
      <w:r w:rsidR="00EB51D2">
        <w:t xml:space="preserve">. De INSPIRE-verplichting geldt sinds 3 december 2013 en het ministerie </w:t>
      </w:r>
      <w:r w:rsidR="002D7416">
        <w:t xml:space="preserve">heeft </w:t>
      </w:r>
      <w:r w:rsidR="00EB51D2">
        <w:t xml:space="preserve">vanwege de collectieve oplossing de Europese Commissie </w:t>
      </w:r>
      <w:r w:rsidR="002D7416">
        <w:t xml:space="preserve">verzocht </w:t>
      </w:r>
      <w:r w:rsidR="00EB51D2">
        <w:t>om uitstel van de implementatie namens o.a. alle gemeenten.</w:t>
      </w:r>
      <w:r w:rsidR="00EB51D2">
        <w:br/>
      </w:r>
      <w:r w:rsidR="00EB51D2">
        <w:br/>
        <w:t>Het GPKL, Stichting RIONED en de VNG behartigen gezamenlijk de gemeentelijke belangen in het KLIC-WIN proces, waarbij WIN de samentrekking is van WION en INSPIRE. Hun inzet is om te komen tot een centrale oplossing</w:t>
      </w:r>
      <w:r w:rsidR="00BA7E4A" w:rsidRPr="00BA7E4A">
        <w:t xml:space="preserve"> </w:t>
      </w:r>
      <w:r w:rsidR="00BA7E4A">
        <w:t>voor levering van INSPIRE-data</w:t>
      </w:r>
      <w:r w:rsidR="00EB51D2">
        <w:t>, zodat niet iedere gemeente apart deze verplichting hoeft uit te werken. De centrale oplossing is conform de eerste calculaties aanmerkelijk goedkoper dan wanneer iedere netbeheerder / gemeente zélf tot implementatie van de richtlijn over zou gaan, het zal gemeenten het minst belasten, en lijkt ook de meest bedrijfszekere oplossing om aan de strenge INSPIRE-eisen te voldoen.</w:t>
      </w:r>
    </w:p>
    <w:p w:rsidR="000050E2" w:rsidRDefault="00BA7E4A">
      <w:pPr>
        <w:rPr>
          <w:b/>
          <w:bCs/>
        </w:rPr>
      </w:pPr>
      <w:r>
        <w:t>NB. De levering van INSPIRE-data staat los van het zogenaamde WION-proces. De verplichte graafmelding en aanleveren van data via het Kadaster ingevolge de WION zal naast het INSPIRE-proces gewoon blijven bestaan!</w:t>
      </w:r>
      <w:r w:rsidR="00EB51D2">
        <w:br/>
      </w:r>
      <w:r w:rsidR="00EB51D2">
        <w:br/>
      </w:r>
      <w:r w:rsidR="00EB51D2">
        <w:rPr>
          <w:rStyle w:val="Zwaar"/>
        </w:rPr>
        <w:t>Uitwisselingsformaten</w:t>
      </w:r>
      <w:r w:rsidR="00EB51D2">
        <w:br/>
      </w:r>
      <w:r w:rsidR="00EB51D2">
        <w:br/>
      </w:r>
      <w:r w:rsidR="00EB51D2">
        <w:lastRenderedPageBreak/>
        <w:t>In het huidige WION/KLIC-proces is een deel van de benodigde gegevens al beschikbaar. Onder KLIC-WIN zullen de liggingsgegevens digitaal gepubliceerd en uitgewisseld worden. Op dit moment worden de benodigde uitwisselingsformaten (IMKL en IMSW) conform INSPIRE opgesteld. Die gegevensstandaarden zullen in alle relevante (beheer)software toegepast gaan worden, zodat geharmoniseerde vastlegging, uitwisseling en publicatie kan plaatsvinden. De belangrijkste opgave voor de gemeenten, net als andere netbeheerders, is dat zij hun gegevens op orde brengen en houden, om die straks te kunnen ontsluiten.</w:t>
      </w:r>
      <w:r w:rsidR="00EB51D2">
        <w:br/>
      </w:r>
      <w:r w:rsidR="00EB51D2">
        <w:br/>
      </w:r>
      <w:r w:rsidR="00EB51D2">
        <w:rPr>
          <w:rStyle w:val="Zwaar"/>
        </w:rPr>
        <w:t>"Voortschrijdend inzicht"</w:t>
      </w:r>
      <w:r w:rsidR="00EB51D2">
        <w:br/>
      </w:r>
      <w:r w:rsidR="00EB51D2">
        <w:br/>
        <w:t>Hoe de data worden o</w:t>
      </w:r>
      <w:r w:rsidR="000574B2">
        <w:t xml:space="preserve">pgeslagen </w:t>
      </w:r>
      <w:r w:rsidR="00EB51D2">
        <w:t xml:space="preserve"> - centraal of decentraal - is een keuze die gemaakt kan/moet worden per netbeheerder. In principe heeft iedere netbeheerder (vooralsnog) zelf de keuze om te gaan voor centrale opslag van zijn/haar data of om zelf een INSPIRE-omgeving in te richten. Dit kan niet verplichtend worden opgelegd aan bijvoorbeeld alle rioolbeheerders.</w:t>
      </w:r>
      <w:r w:rsidR="000050E2">
        <w:t xml:space="preserve"> Echter:</w:t>
      </w:r>
      <w:r w:rsidR="00EB51D2">
        <w:br/>
      </w:r>
      <w:r w:rsidR="000050E2">
        <w:rPr>
          <w:b/>
          <w:bCs/>
        </w:rPr>
        <w:br/>
        <w:t xml:space="preserve">Oproep </w:t>
      </w:r>
    </w:p>
    <w:p w:rsidR="000050E2" w:rsidRPr="000050E2" w:rsidRDefault="000050E2" w:rsidP="000050E2">
      <w:pPr>
        <w:rPr>
          <w:bCs/>
        </w:rPr>
      </w:pPr>
      <w:r w:rsidRPr="000050E2">
        <w:rPr>
          <w:bCs/>
        </w:rPr>
        <w:t xml:space="preserve">Het ministerie van EZ verzocht de leden van het Bronhouders- en Afnemers-Overleg KLIC (BAO-KLIC) in het BAO-overleg van 14 april 2015 om bijgaande brief van afgelopen 9 april 2015 onder de aandacht van hun achterbannen te brengen: in het geval van de gemeenten, via GPKL vertegenwoordigd in de persoon van Sieb van der Weide (gemeente Utrecht / GPKL-secretaris), gaat het om alle gemeenten. Een gemeente is immers alleen al door het hebben van een </w:t>
      </w:r>
      <w:proofErr w:type="spellStart"/>
      <w:r w:rsidRPr="000050E2">
        <w:rPr>
          <w:bCs/>
        </w:rPr>
        <w:t>rioolnet</w:t>
      </w:r>
      <w:proofErr w:type="spellEnd"/>
      <w:r w:rsidRPr="000050E2">
        <w:rPr>
          <w:bCs/>
        </w:rPr>
        <w:t xml:space="preserve"> netbeheerder, en dus INSPIRE-plichtig. Ook andere eventuele gemeentelijke/publieke netten, bv. die van de openbare verlichting, van cameratoezicht enz. vallen onder deze INSPIRE-plicht.</w:t>
      </w:r>
    </w:p>
    <w:p w:rsidR="000050E2" w:rsidRPr="000050E2" w:rsidRDefault="000050E2" w:rsidP="000050E2">
      <w:pPr>
        <w:rPr>
          <w:bCs/>
        </w:rPr>
      </w:pPr>
      <w:r w:rsidRPr="000050E2">
        <w:rPr>
          <w:bCs/>
        </w:rPr>
        <w:t xml:space="preserve">De brief </w:t>
      </w:r>
      <w:r>
        <w:rPr>
          <w:bCs/>
        </w:rPr>
        <w:t xml:space="preserve">van het Ministerie </w:t>
      </w:r>
      <w:r w:rsidRPr="000050E2">
        <w:rPr>
          <w:bCs/>
        </w:rPr>
        <w:t xml:space="preserve">roept tot twee zaken op: </w:t>
      </w:r>
    </w:p>
    <w:p w:rsidR="000050E2" w:rsidRPr="000050E2" w:rsidRDefault="000050E2" w:rsidP="000050E2">
      <w:pPr>
        <w:rPr>
          <w:bCs/>
        </w:rPr>
      </w:pPr>
      <w:r w:rsidRPr="000050E2">
        <w:rPr>
          <w:bCs/>
        </w:rPr>
        <w:t>1) voorbereiding tot overgang op INSPIRE, wat in het geval van gemeenten betekent dat ze geld moeten vrijmaken in hun begroting van 2016 om deze overgang te kunnen realiseren. Dat zal tegelijk betekenen dat elke gemeente met zijn provider contact op moet nemen die nu de KLIC-meldingen voor hem verzorgt. Deze providers zullen deze EZ-brief ook rechtstreeks van het Kadaster ter informatie ontvangen, en dus op de hoogte zijn;</w:t>
      </w:r>
    </w:p>
    <w:p w:rsidR="000050E2" w:rsidRPr="000050E2" w:rsidRDefault="000050E2" w:rsidP="000050E2">
      <w:pPr>
        <w:rPr>
          <w:bCs/>
        </w:rPr>
      </w:pPr>
      <w:r w:rsidRPr="000050E2">
        <w:rPr>
          <w:bCs/>
        </w:rPr>
        <w:t>2) hierbij kiezen voor centrale opslag van de netgegevens bij het Kadaster, zijnde de instantie via welke nu al de KLIC-gegevensuitwisseling loopt en die straks ook zal worden aangewezen voor de INSPIRE-gegevensuitwisseling voor zover netbeheerders kiezen voor centrale opslag van hun gegevens bij het Kadaster.</w:t>
      </w:r>
    </w:p>
    <w:p w:rsidR="000050E2" w:rsidRPr="000050E2" w:rsidRDefault="000050E2" w:rsidP="000050E2">
      <w:pPr>
        <w:rPr>
          <w:bCs/>
        </w:rPr>
      </w:pPr>
      <w:r w:rsidRPr="000050E2">
        <w:rPr>
          <w:bCs/>
        </w:rPr>
        <w:t>Zoals in eerder berichtgeving in 2014 al aangegeven, is in ieder geval bij centrale opslag gegarandeerd dat de momentane gegevensuitwisseling zoals INSPIRE die verlangt, ook daadwerkelijk gehaald wordt. Daarbij mag worden aangenomen dat centrale opslag goedkoper zal uitpakken dan zelf een systeem ontwikkelen om INSPIRE-bevragingen af te doen, ook al omdat straks de KLIC-bevragingen eveneens in één keer vanuit deze centrale opslag bij het K</w:t>
      </w:r>
      <w:r>
        <w:rPr>
          <w:bCs/>
        </w:rPr>
        <w:t>adaster kunnen worden afgedaan.</w:t>
      </w:r>
    </w:p>
    <w:p w:rsidR="000050E2" w:rsidRPr="000050E2" w:rsidRDefault="000050E2" w:rsidP="000050E2">
      <w:pPr>
        <w:rPr>
          <w:bCs/>
        </w:rPr>
      </w:pPr>
      <w:r w:rsidRPr="000050E2">
        <w:rPr>
          <w:bCs/>
        </w:rPr>
        <w:t>Voor eventuele vragen verwijst de brief aan het eind naar het Kadaster.</w:t>
      </w:r>
    </w:p>
    <w:p w:rsidR="00BE16CD" w:rsidRDefault="00EB51D2">
      <w:r>
        <w:rPr>
          <w:rStyle w:val="Zwaar"/>
        </w:rPr>
        <w:t>Meer informatie</w:t>
      </w:r>
      <w:r>
        <w:br/>
        <w:t xml:space="preserve">Meer informatie over de INSPIRE-richtlijn is te vinden op de website van </w:t>
      </w:r>
      <w:hyperlink r:id="rId5" w:history="1">
        <w:proofErr w:type="spellStart"/>
        <w:r w:rsidRPr="002D3090">
          <w:rPr>
            <w:rStyle w:val="Hyperlink"/>
          </w:rPr>
          <w:t>Geonovum</w:t>
        </w:r>
        <w:proofErr w:type="spellEnd"/>
      </w:hyperlink>
      <w:r w:rsidR="002D3090">
        <w:t>.</w:t>
      </w:r>
      <w:r w:rsidR="002D3090">
        <w:br/>
      </w:r>
      <w:r>
        <w:t xml:space="preserve">Het GPKL, de VNG en Stichting RIONED zullen u </w:t>
      </w:r>
      <w:r w:rsidR="000050E2">
        <w:t xml:space="preserve">op de hoogte houden  via deze site. </w:t>
      </w:r>
    </w:p>
    <w:sectPr w:rsidR="00BE16CD" w:rsidSect="00571E82">
      <w:pgSz w:w="11906" w:h="16838"/>
      <w:pgMar w:top="1191" w:right="1134"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D2"/>
    <w:rsid w:val="000050E2"/>
    <w:rsid w:val="000574B2"/>
    <w:rsid w:val="001469E4"/>
    <w:rsid w:val="002D3090"/>
    <w:rsid w:val="002D7416"/>
    <w:rsid w:val="0040539B"/>
    <w:rsid w:val="00571E82"/>
    <w:rsid w:val="005B0C60"/>
    <w:rsid w:val="007B5517"/>
    <w:rsid w:val="007C57A1"/>
    <w:rsid w:val="008558BA"/>
    <w:rsid w:val="0099003B"/>
    <w:rsid w:val="009A119C"/>
    <w:rsid w:val="00BA7E4A"/>
    <w:rsid w:val="00BE16CD"/>
    <w:rsid w:val="00EB51D2"/>
    <w:rsid w:val="00EF75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B51D2"/>
    <w:rPr>
      <w:b/>
      <w:bCs/>
    </w:rPr>
  </w:style>
  <w:style w:type="character" w:styleId="Verwijzingopmerking">
    <w:name w:val="annotation reference"/>
    <w:basedOn w:val="Standaardalinea-lettertype"/>
    <w:uiPriority w:val="99"/>
    <w:semiHidden/>
    <w:unhideWhenUsed/>
    <w:rsid w:val="00BA7E4A"/>
    <w:rPr>
      <w:sz w:val="16"/>
      <w:szCs w:val="16"/>
    </w:rPr>
  </w:style>
  <w:style w:type="paragraph" w:styleId="Tekstopmerking">
    <w:name w:val="annotation text"/>
    <w:basedOn w:val="Standaard"/>
    <w:link w:val="TekstopmerkingChar"/>
    <w:uiPriority w:val="99"/>
    <w:semiHidden/>
    <w:unhideWhenUsed/>
    <w:rsid w:val="00BA7E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7E4A"/>
    <w:rPr>
      <w:sz w:val="20"/>
      <w:szCs w:val="20"/>
    </w:rPr>
  </w:style>
  <w:style w:type="paragraph" w:styleId="Onderwerpvanopmerking">
    <w:name w:val="annotation subject"/>
    <w:basedOn w:val="Tekstopmerking"/>
    <w:next w:val="Tekstopmerking"/>
    <w:link w:val="OnderwerpvanopmerkingChar"/>
    <w:uiPriority w:val="99"/>
    <w:semiHidden/>
    <w:unhideWhenUsed/>
    <w:rsid w:val="00BA7E4A"/>
    <w:rPr>
      <w:b/>
      <w:bCs/>
    </w:rPr>
  </w:style>
  <w:style w:type="character" w:customStyle="1" w:styleId="OnderwerpvanopmerkingChar">
    <w:name w:val="Onderwerp van opmerking Char"/>
    <w:basedOn w:val="TekstopmerkingChar"/>
    <w:link w:val="Onderwerpvanopmerking"/>
    <w:uiPriority w:val="99"/>
    <w:semiHidden/>
    <w:rsid w:val="00BA7E4A"/>
    <w:rPr>
      <w:b/>
      <w:bCs/>
      <w:sz w:val="20"/>
      <w:szCs w:val="20"/>
    </w:rPr>
  </w:style>
  <w:style w:type="paragraph" w:styleId="Ballontekst">
    <w:name w:val="Balloon Text"/>
    <w:basedOn w:val="Standaard"/>
    <w:link w:val="BallontekstChar"/>
    <w:uiPriority w:val="99"/>
    <w:semiHidden/>
    <w:unhideWhenUsed/>
    <w:rsid w:val="00BA7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E4A"/>
    <w:rPr>
      <w:rFonts w:ascii="Tahoma" w:hAnsi="Tahoma" w:cs="Tahoma"/>
      <w:sz w:val="16"/>
      <w:szCs w:val="16"/>
    </w:rPr>
  </w:style>
  <w:style w:type="character" w:styleId="Hyperlink">
    <w:name w:val="Hyperlink"/>
    <w:basedOn w:val="Standaardalinea-lettertype"/>
    <w:uiPriority w:val="99"/>
    <w:unhideWhenUsed/>
    <w:rsid w:val="002D30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B51D2"/>
    <w:rPr>
      <w:b/>
      <w:bCs/>
    </w:rPr>
  </w:style>
  <w:style w:type="character" w:styleId="Verwijzingopmerking">
    <w:name w:val="annotation reference"/>
    <w:basedOn w:val="Standaardalinea-lettertype"/>
    <w:uiPriority w:val="99"/>
    <w:semiHidden/>
    <w:unhideWhenUsed/>
    <w:rsid w:val="00BA7E4A"/>
    <w:rPr>
      <w:sz w:val="16"/>
      <w:szCs w:val="16"/>
    </w:rPr>
  </w:style>
  <w:style w:type="paragraph" w:styleId="Tekstopmerking">
    <w:name w:val="annotation text"/>
    <w:basedOn w:val="Standaard"/>
    <w:link w:val="TekstopmerkingChar"/>
    <w:uiPriority w:val="99"/>
    <w:semiHidden/>
    <w:unhideWhenUsed/>
    <w:rsid w:val="00BA7E4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7E4A"/>
    <w:rPr>
      <w:sz w:val="20"/>
      <w:szCs w:val="20"/>
    </w:rPr>
  </w:style>
  <w:style w:type="paragraph" w:styleId="Onderwerpvanopmerking">
    <w:name w:val="annotation subject"/>
    <w:basedOn w:val="Tekstopmerking"/>
    <w:next w:val="Tekstopmerking"/>
    <w:link w:val="OnderwerpvanopmerkingChar"/>
    <w:uiPriority w:val="99"/>
    <w:semiHidden/>
    <w:unhideWhenUsed/>
    <w:rsid w:val="00BA7E4A"/>
    <w:rPr>
      <w:b/>
      <w:bCs/>
    </w:rPr>
  </w:style>
  <w:style w:type="character" w:customStyle="1" w:styleId="OnderwerpvanopmerkingChar">
    <w:name w:val="Onderwerp van opmerking Char"/>
    <w:basedOn w:val="TekstopmerkingChar"/>
    <w:link w:val="Onderwerpvanopmerking"/>
    <w:uiPriority w:val="99"/>
    <w:semiHidden/>
    <w:rsid w:val="00BA7E4A"/>
    <w:rPr>
      <w:b/>
      <w:bCs/>
      <w:sz w:val="20"/>
      <w:szCs w:val="20"/>
    </w:rPr>
  </w:style>
  <w:style w:type="paragraph" w:styleId="Ballontekst">
    <w:name w:val="Balloon Text"/>
    <w:basedOn w:val="Standaard"/>
    <w:link w:val="BallontekstChar"/>
    <w:uiPriority w:val="99"/>
    <w:semiHidden/>
    <w:unhideWhenUsed/>
    <w:rsid w:val="00BA7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7E4A"/>
    <w:rPr>
      <w:rFonts w:ascii="Tahoma" w:hAnsi="Tahoma" w:cs="Tahoma"/>
      <w:sz w:val="16"/>
      <w:szCs w:val="16"/>
    </w:rPr>
  </w:style>
  <w:style w:type="character" w:styleId="Hyperlink">
    <w:name w:val="Hyperlink"/>
    <w:basedOn w:val="Standaardalinea-lettertype"/>
    <w:uiPriority w:val="99"/>
    <w:unhideWhenUsed/>
    <w:rsid w:val="002D3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novum.nl/onderwerpen/inspir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5128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Marjan Arenoe</cp:lastModifiedBy>
  <cp:revision>2</cp:revision>
  <dcterms:created xsi:type="dcterms:W3CDTF">2015-06-17T14:14:00Z</dcterms:created>
  <dcterms:modified xsi:type="dcterms:W3CDTF">2015-06-17T14:14:00Z</dcterms:modified>
</cp:coreProperties>
</file>